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395E8" w14:textId="77777777" w:rsidR="00D443FC" w:rsidRPr="00893FC1" w:rsidRDefault="007B0922" w:rsidP="00F95AD5">
      <w:pPr>
        <w:pStyle w:val="Retrait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Verdana" w:eastAsiaTheme="majorEastAsia" w:hAnsi="Verdana" w:cstheme="minorHAnsi"/>
          <w:bCs w:val="0"/>
          <w:sz w:val="18"/>
          <w:szCs w:val="18"/>
        </w:rPr>
      </w:pPr>
      <w:r w:rsidRPr="00893FC1">
        <w:rPr>
          <w:rFonts w:ascii="Verdana" w:eastAsiaTheme="majorEastAsia" w:hAnsi="Verdana" w:cstheme="minorHAnsi"/>
          <w:bCs w:val="0"/>
          <w:sz w:val="18"/>
          <w:szCs w:val="18"/>
        </w:rPr>
        <w:t>MODELE DE DELIBERATION</w:t>
      </w:r>
    </w:p>
    <w:p w14:paraId="2A4395ED" w14:textId="43009E9E" w:rsidR="007B0922" w:rsidRDefault="007B0922" w:rsidP="00F95AD5">
      <w:pPr>
        <w:pStyle w:val="Retrait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Verdana" w:eastAsiaTheme="majorEastAsia" w:hAnsi="Verdana" w:cstheme="minorHAnsi"/>
          <w:bCs w:val="0"/>
          <w:sz w:val="18"/>
          <w:szCs w:val="18"/>
        </w:rPr>
      </w:pPr>
    </w:p>
    <w:p w14:paraId="5589EEB4" w14:textId="21EC0A5C" w:rsidR="00C377A8" w:rsidRPr="00893FC1" w:rsidRDefault="00C377A8" w:rsidP="00F95AD5">
      <w:pPr>
        <w:pStyle w:val="Retrait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Verdana" w:hAnsi="Verdana" w:cstheme="minorHAnsi"/>
          <w:bCs w:val="0"/>
          <w:sz w:val="18"/>
          <w:szCs w:val="18"/>
        </w:rPr>
      </w:pPr>
      <w:r>
        <w:rPr>
          <w:rFonts w:ascii="Verdana" w:eastAsiaTheme="majorEastAsia" w:hAnsi="Verdana" w:cstheme="minorHAnsi"/>
          <w:bCs w:val="0"/>
          <w:sz w:val="18"/>
          <w:szCs w:val="18"/>
        </w:rPr>
        <w:t>Mandat au Centre de gestion de la Sarthe pour le lancement de la procédure de mise en concurrence en vue de la conclusion d’un contrat d’assurance statutaire</w:t>
      </w:r>
    </w:p>
    <w:p w14:paraId="1E00C2B7" w14:textId="77777777" w:rsidR="00AB28A5" w:rsidRDefault="00AB28A5" w:rsidP="00F95AD5">
      <w:pPr>
        <w:spacing w:after="0" w:line="240" w:lineRule="auto"/>
        <w:ind w:right="-567"/>
        <w:jc w:val="both"/>
        <w:rPr>
          <w:rFonts w:ascii="Verdana" w:hAnsi="Verdana" w:cstheme="minorHAnsi"/>
          <w:bCs/>
          <w:sz w:val="18"/>
          <w:szCs w:val="18"/>
        </w:rPr>
      </w:pPr>
    </w:p>
    <w:p w14:paraId="29872C47" w14:textId="04DA081A" w:rsidR="004E39D1" w:rsidRDefault="004E39D1" w:rsidP="00F95AD5">
      <w:pPr>
        <w:spacing w:after="0" w:line="240" w:lineRule="auto"/>
        <w:ind w:right="-567"/>
        <w:jc w:val="both"/>
        <w:rPr>
          <w:rFonts w:ascii="Verdana" w:hAnsi="Verdana" w:cstheme="minorHAnsi"/>
          <w:bCs/>
          <w:sz w:val="18"/>
          <w:szCs w:val="18"/>
        </w:rPr>
      </w:pPr>
      <w:r>
        <w:rPr>
          <w:rFonts w:ascii="Verdana" w:hAnsi="Verdana" w:cstheme="minorHAnsi"/>
          <w:bCs/>
          <w:sz w:val="18"/>
          <w:szCs w:val="18"/>
        </w:rPr>
        <w:t>Vu :</w:t>
      </w:r>
    </w:p>
    <w:p w14:paraId="767754D4" w14:textId="742434D9" w:rsidR="004E39D1" w:rsidRPr="004E39D1" w:rsidRDefault="004E39D1" w:rsidP="00F95AD5">
      <w:pPr>
        <w:pStyle w:val="Paragraphedeliste"/>
        <w:numPr>
          <w:ilvl w:val="0"/>
          <w:numId w:val="5"/>
        </w:numPr>
        <w:suppressAutoHyphens/>
        <w:ind w:left="0" w:firstLine="360"/>
        <w:contextualSpacing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 w:rsidRPr="004E39D1">
        <w:rPr>
          <w:rFonts w:ascii="Verdana" w:hAnsi="Verdana" w:cstheme="minorHAnsi"/>
          <w:color w:val="000000" w:themeColor="text1"/>
          <w:sz w:val="18"/>
          <w:szCs w:val="18"/>
        </w:rPr>
        <w:t>le code général des collectivit</w:t>
      </w:r>
      <w:r>
        <w:rPr>
          <w:rFonts w:ascii="Verdana" w:hAnsi="Verdana" w:cstheme="minorHAnsi"/>
          <w:color w:val="000000" w:themeColor="text1"/>
          <w:sz w:val="18"/>
          <w:szCs w:val="18"/>
        </w:rPr>
        <w:t>é</w:t>
      </w:r>
      <w:r w:rsidRPr="004E39D1">
        <w:rPr>
          <w:rFonts w:ascii="Verdana" w:hAnsi="Verdana" w:cstheme="minorHAnsi"/>
          <w:color w:val="000000" w:themeColor="text1"/>
          <w:sz w:val="18"/>
          <w:szCs w:val="18"/>
        </w:rPr>
        <w:t>s territoriales</w:t>
      </w:r>
      <w:r w:rsidR="00C377A8">
        <w:rPr>
          <w:rFonts w:ascii="Verdana" w:hAnsi="Verdana" w:cstheme="minorHAnsi"/>
          <w:color w:val="000000" w:themeColor="text1"/>
          <w:sz w:val="18"/>
          <w:szCs w:val="18"/>
        </w:rPr>
        <w:t>,</w:t>
      </w:r>
    </w:p>
    <w:p w14:paraId="76C0E7BD" w14:textId="434A3169" w:rsidR="004E39D1" w:rsidRPr="004E39D1" w:rsidRDefault="004E39D1" w:rsidP="00F95AD5">
      <w:pPr>
        <w:pStyle w:val="Paragraphedeliste"/>
        <w:numPr>
          <w:ilvl w:val="0"/>
          <w:numId w:val="5"/>
        </w:numPr>
        <w:suppressAutoHyphens/>
        <w:ind w:left="0" w:firstLine="360"/>
        <w:contextualSpacing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 w:rsidRPr="004E39D1">
        <w:rPr>
          <w:rFonts w:ascii="Verdana" w:hAnsi="Verdana" w:cstheme="minorHAnsi"/>
          <w:bCs/>
          <w:color w:val="000000" w:themeColor="text1"/>
          <w:sz w:val="18"/>
          <w:szCs w:val="18"/>
        </w:rPr>
        <w:t xml:space="preserve">le </w:t>
      </w:r>
      <w:r>
        <w:rPr>
          <w:rFonts w:ascii="Verdana" w:hAnsi="Verdana" w:cstheme="minorHAnsi"/>
          <w:bCs/>
          <w:color w:val="000000" w:themeColor="text1"/>
          <w:sz w:val="18"/>
          <w:szCs w:val="18"/>
        </w:rPr>
        <w:t>c</w:t>
      </w:r>
      <w:r w:rsidRPr="004E39D1">
        <w:rPr>
          <w:rFonts w:ascii="Verdana" w:hAnsi="Verdana" w:cstheme="minorHAnsi"/>
          <w:bCs/>
          <w:color w:val="000000" w:themeColor="text1"/>
          <w:sz w:val="18"/>
          <w:szCs w:val="18"/>
        </w:rPr>
        <w:t>ode général de la fonction publique</w:t>
      </w:r>
      <w:r w:rsidR="00C377A8">
        <w:rPr>
          <w:rFonts w:ascii="Verdana" w:hAnsi="Verdana" w:cstheme="minorHAnsi"/>
          <w:bCs/>
          <w:color w:val="000000" w:themeColor="text1"/>
          <w:sz w:val="18"/>
          <w:szCs w:val="18"/>
        </w:rPr>
        <w:t>,</w:t>
      </w:r>
    </w:p>
    <w:p w14:paraId="61873E63" w14:textId="50F79231" w:rsidR="004E39D1" w:rsidRPr="00C377A8" w:rsidRDefault="004E39D1" w:rsidP="00F95AD5">
      <w:pPr>
        <w:pStyle w:val="Paragraphedeliste"/>
        <w:numPr>
          <w:ilvl w:val="0"/>
          <w:numId w:val="5"/>
        </w:numPr>
        <w:suppressAutoHyphens/>
        <w:ind w:left="0" w:firstLine="360"/>
        <w:contextualSpacing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 w:rsidRPr="004E39D1">
        <w:rPr>
          <w:rFonts w:ascii="Verdana" w:hAnsi="Verdana" w:cstheme="minorHAnsi"/>
          <w:bCs/>
          <w:color w:val="000000" w:themeColor="text1"/>
          <w:sz w:val="18"/>
          <w:szCs w:val="18"/>
        </w:rPr>
        <w:t xml:space="preserve">le </w:t>
      </w:r>
      <w:r>
        <w:rPr>
          <w:rFonts w:ascii="Verdana" w:hAnsi="Verdana" w:cstheme="minorHAnsi"/>
          <w:bCs/>
          <w:color w:val="000000" w:themeColor="text1"/>
          <w:sz w:val="18"/>
          <w:szCs w:val="18"/>
        </w:rPr>
        <w:t>c</w:t>
      </w:r>
      <w:r w:rsidRPr="004E39D1">
        <w:rPr>
          <w:rFonts w:ascii="Verdana" w:hAnsi="Verdana" w:cstheme="minorHAnsi"/>
          <w:bCs/>
          <w:color w:val="000000" w:themeColor="text1"/>
          <w:sz w:val="18"/>
          <w:szCs w:val="18"/>
        </w:rPr>
        <w:t xml:space="preserve">ode </w:t>
      </w:r>
      <w:r w:rsidR="00C377A8">
        <w:rPr>
          <w:rFonts w:ascii="Verdana" w:hAnsi="Verdana" w:cstheme="minorHAnsi"/>
          <w:bCs/>
          <w:color w:val="000000" w:themeColor="text1"/>
          <w:sz w:val="18"/>
          <w:szCs w:val="18"/>
        </w:rPr>
        <w:t>des assurances,</w:t>
      </w:r>
    </w:p>
    <w:p w14:paraId="3A42B95A" w14:textId="42ECCEC3" w:rsidR="00C377A8" w:rsidRPr="00B516F6" w:rsidRDefault="00C377A8" w:rsidP="00F95AD5">
      <w:pPr>
        <w:pStyle w:val="Paragraphedeliste"/>
        <w:numPr>
          <w:ilvl w:val="0"/>
          <w:numId w:val="5"/>
        </w:numPr>
        <w:suppressAutoHyphens/>
        <w:ind w:left="0" w:firstLine="360"/>
        <w:contextualSpacing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>
        <w:rPr>
          <w:rFonts w:ascii="Verdana" w:hAnsi="Verdana" w:cstheme="minorHAnsi"/>
          <w:bCs/>
          <w:color w:val="000000" w:themeColor="text1"/>
          <w:sz w:val="18"/>
          <w:szCs w:val="18"/>
        </w:rPr>
        <w:t xml:space="preserve">l’article 26, alinéa 5, de la loi </w:t>
      </w:r>
      <w:r w:rsidRPr="00C377A8">
        <w:rPr>
          <w:rFonts w:ascii="Verdana" w:hAnsi="Verdana" w:cstheme="minorHAnsi"/>
          <w:bCs/>
          <w:color w:val="000000" w:themeColor="text1"/>
          <w:sz w:val="18"/>
          <w:szCs w:val="18"/>
        </w:rPr>
        <w:t>n° 84-53 du 26 janvier 1984 portant dispositions statutaires relatives à la fonction publique territoriale</w:t>
      </w:r>
      <w:r>
        <w:rPr>
          <w:rFonts w:ascii="Verdana" w:hAnsi="Verdana" w:cstheme="minorHAnsi"/>
          <w:bCs/>
          <w:color w:val="000000" w:themeColor="text1"/>
          <w:sz w:val="18"/>
          <w:szCs w:val="18"/>
        </w:rPr>
        <w:t>,</w:t>
      </w:r>
    </w:p>
    <w:p w14:paraId="41A32FC9" w14:textId="7CE6195F" w:rsidR="00B516F6" w:rsidRPr="00B516F6" w:rsidRDefault="00B516F6" w:rsidP="00F95AD5">
      <w:pPr>
        <w:pStyle w:val="Paragraphedeliste"/>
        <w:numPr>
          <w:ilvl w:val="0"/>
          <w:numId w:val="5"/>
        </w:numPr>
        <w:suppressAutoHyphens/>
        <w:ind w:left="0" w:firstLine="360"/>
        <w:contextualSpacing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>
        <w:rPr>
          <w:rFonts w:ascii="Verdana" w:hAnsi="Verdana" w:cstheme="minorHAnsi"/>
          <w:bCs/>
          <w:color w:val="000000" w:themeColor="text1"/>
          <w:sz w:val="18"/>
          <w:szCs w:val="18"/>
        </w:rPr>
        <w:t xml:space="preserve">le décret </w:t>
      </w:r>
      <w:r w:rsidRPr="00B516F6">
        <w:rPr>
          <w:rFonts w:ascii="Verdana" w:hAnsi="Verdana" w:cstheme="minorHAnsi"/>
          <w:color w:val="000000" w:themeColor="text1"/>
          <w:sz w:val="18"/>
          <w:szCs w:val="18"/>
        </w:rPr>
        <w:t>n°86-552 du 14 mars 1986 pris pour l'application du deuxième alinéa de l'article 26 de la loi n° 84-53 du 26 janvier 1984 et relatif aux contrats d'assurances souscrits par les centres de gestion pour le compte des collectivités locales et établissements territoriaux</w:t>
      </w:r>
      <w:r>
        <w:rPr>
          <w:rFonts w:ascii="Verdana" w:hAnsi="Verdana" w:cstheme="minorHAnsi"/>
          <w:color w:val="000000" w:themeColor="text1"/>
          <w:sz w:val="18"/>
          <w:szCs w:val="18"/>
        </w:rPr>
        <w:t>,</w:t>
      </w:r>
    </w:p>
    <w:p w14:paraId="485947B7" w14:textId="7309C685" w:rsidR="00C377A8" w:rsidRDefault="00C377A8" w:rsidP="00F95AD5">
      <w:pPr>
        <w:pStyle w:val="Paragraphedeliste"/>
        <w:numPr>
          <w:ilvl w:val="0"/>
          <w:numId w:val="5"/>
        </w:numPr>
        <w:suppressAutoHyphens/>
        <w:ind w:left="0" w:firstLine="360"/>
        <w:contextualSpacing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>
        <w:rPr>
          <w:rFonts w:ascii="Verdana" w:hAnsi="Verdana" w:cstheme="minorHAnsi"/>
          <w:color w:val="000000" w:themeColor="text1"/>
          <w:sz w:val="18"/>
          <w:szCs w:val="18"/>
        </w:rPr>
        <w:t xml:space="preserve">le décret </w:t>
      </w:r>
      <w:r w:rsidRPr="00C377A8">
        <w:rPr>
          <w:rFonts w:ascii="Verdana" w:hAnsi="Verdana" w:cstheme="minorHAnsi"/>
          <w:color w:val="000000" w:themeColor="text1"/>
          <w:sz w:val="18"/>
          <w:szCs w:val="18"/>
        </w:rPr>
        <w:t>n°85-643 du 26 juin 1985 relatif aux centres de gestion de la fonction publique territoriale</w:t>
      </w:r>
      <w:r>
        <w:rPr>
          <w:rFonts w:ascii="Verdana" w:hAnsi="Verdana" w:cstheme="minorHAnsi"/>
          <w:color w:val="000000" w:themeColor="text1"/>
          <w:sz w:val="18"/>
          <w:szCs w:val="18"/>
        </w:rPr>
        <w:t>.</w:t>
      </w:r>
    </w:p>
    <w:p w14:paraId="1A0B0F59" w14:textId="77777777" w:rsidR="00F95AD5" w:rsidRPr="00C377A8" w:rsidRDefault="00F95AD5" w:rsidP="00F95AD5">
      <w:pPr>
        <w:pStyle w:val="Paragraphedeliste"/>
        <w:suppressAutoHyphens/>
        <w:ind w:left="360"/>
        <w:contextualSpacing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</w:p>
    <w:p w14:paraId="4A00145D" w14:textId="14698CA0" w:rsidR="00AB28A5" w:rsidRPr="004E39D1" w:rsidRDefault="00AB28A5" w:rsidP="00F95AD5">
      <w:pPr>
        <w:spacing w:after="0" w:line="240" w:lineRule="auto"/>
        <w:rPr>
          <w:rFonts w:ascii="Verdana" w:eastAsia="Times New Roman" w:hAnsi="Verdana" w:cstheme="minorHAnsi"/>
          <w:b/>
          <w:sz w:val="18"/>
          <w:szCs w:val="18"/>
          <w:lang w:eastAsia="ar-SA"/>
        </w:rPr>
      </w:pPr>
      <w:r w:rsidRPr="004E39D1">
        <w:rPr>
          <w:rFonts w:ascii="Verdana" w:eastAsia="Times New Roman" w:hAnsi="Verdana" w:cstheme="minorHAnsi"/>
          <w:b/>
          <w:sz w:val="18"/>
          <w:szCs w:val="18"/>
          <w:lang w:eastAsia="ar-SA"/>
        </w:rPr>
        <w:t>EXPOSÉ</w:t>
      </w:r>
    </w:p>
    <w:p w14:paraId="7722F258" w14:textId="77777777" w:rsidR="000E62DC" w:rsidRDefault="000E62DC" w:rsidP="00F95AD5">
      <w:pPr>
        <w:spacing w:after="0" w:line="240" w:lineRule="auto"/>
        <w:ind w:right="-567"/>
        <w:jc w:val="both"/>
        <w:rPr>
          <w:rFonts w:ascii="Verdana" w:hAnsi="Verdana" w:cstheme="minorHAnsi"/>
          <w:bCs/>
          <w:sz w:val="18"/>
          <w:szCs w:val="18"/>
        </w:rPr>
      </w:pPr>
    </w:p>
    <w:p w14:paraId="78C866D0" w14:textId="682B8914" w:rsidR="00C377A8" w:rsidRDefault="00C377A8" w:rsidP="00F95AD5">
      <w:pPr>
        <w:spacing w:after="0" w:line="240" w:lineRule="auto"/>
        <w:jc w:val="both"/>
        <w:rPr>
          <w:rFonts w:ascii="Verdana" w:hAnsi="Verdana" w:cstheme="minorHAnsi"/>
          <w:bCs/>
          <w:sz w:val="18"/>
          <w:szCs w:val="18"/>
        </w:rPr>
      </w:pPr>
      <w:r>
        <w:rPr>
          <w:rFonts w:ascii="Verdana" w:hAnsi="Verdana" w:cstheme="minorHAnsi"/>
          <w:bCs/>
          <w:sz w:val="18"/>
          <w:szCs w:val="18"/>
        </w:rPr>
        <w:t>En leur qualité d’employeur, les collectivités et établissements publics territoriaux affiliés sont soumis à diverses charges financières liées à la protection de leurs agents en matière de maladie, d’accident, d’invalidité ou de décès.</w:t>
      </w:r>
      <w:r w:rsidR="00727F0A">
        <w:rPr>
          <w:rFonts w:ascii="Verdana" w:hAnsi="Verdana" w:cstheme="minorHAnsi"/>
          <w:bCs/>
          <w:sz w:val="18"/>
          <w:szCs w:val="18"/>
        </w:rPr>
        <w:t xml:space="preserve"> </w:t>
      </w:r>
      <w:r>
        <w:rPr>
          <w:rFonts w:ascii="Verdana" w:hAnsi="Verdana" w:cstheme="minorHAnsi"/>
          <w:bCs/>
          <w:sz w:val="18"/>
          <w:szCs w:val="18"/>
        </w:rPr>
        <w:t>L’assurance statutaire permet d’atténuer de telles charges.</w:t>
      </w:r>
    </w:p>
    <w:p w14:paraId="34AF27CE" w14:textId="77777777" w:rsidR="00727F0A" w:rsidRDefault="00727F0A" w:rsidP="00F95AD5">
      <w:pPr>
        <w:spacing w:after="0" w:line="240" w:lineRule="auto"/>
        <w:jc w:val="both"/>
        <w:rPr>
          <w:rFonts w:ascii="Verdana" w:hAnsi="Verdana" w:cstheme="minorHAnsi"/>
          <w:bCs/>
          <w:sz w:val="18"/>
          <w:szCs w:val="18"/>
        </w:rPr>
      </w:pPr>
    </w:p>
    <w:p w14:paraId="3E782C35" w14:textId="48B64366" w:rsidR="00727F0A" w:rsidRDefault="00727F0A" w:rsidP="00F95AD5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bCs/>
          <w:sz w:val="18"/>
          <w:szCs w:val="18"/>
        </w:rPr>
        <w:t xml:space="preserve">Depuis 2003, le Centre de gestion de la Sarthe a souscrit pour le compte des collectivités et établissements publics territoriaux du département qui en ont fait la demande des contrats d’assurance </w:t>
      </w:r>
      <w:r w:rsidRPr="00C377A8">
        <w:rPr>
          <w:rFonts w:ascii="Verdana" w:hAnsi="Verdana" w:cstheme="minorHAnsi"/>
          <w:sz w:val="18"/>
          <w:szCs w:val="18"/>
        </w:rPr>
        <w:t>garantissant contre les risques financiers liés à la maladie, la maternité, les accidents de service et le décès</w:t>
      </w:r>
      <w:r>
        <w:rPr>
          <w:rFonts w:ascii="Verdana" w:hAnsi="Verdana" w:cstheme="minorHAnsi"/>
          <w:sz w:val="18"/>
          <w:szCs w:val="18"/>
        </w:rPr>
        <w:t xml:space="preserve"> des agents relevant de la CNRACL et de l’IRCANTEC sur le fondement de </w:t>
      </w:r>
      <w:r>
        <w:rPr>
          <w:rFonts w:ascii="Verdana" w:hAnsi="Verdana" w:cstheme="minorHAnsi"/>
          <w:bCs/>
          <w:color w:val="000000" w:themeColor="text1"/>
          <w:sz w:val="18"/>
          <w:szCs w:val="18"/>
        </w:rPr>
        <w:t xml:space="preserve">l’article 26, alinéa 5, de la loi </w:t>
      </w:r>
      <w:r w:rsidRPr="00C377A8">
        <w:rPr>
          <w:rFonts w:ascii="Verdana" w:hAnsi="Verdana" w:cstheme="minorHAnsi"/>
          <w:bCs/>
          <w:color w:val="000000" w:themeColor="text1"/>
          <w:sz w:val="18"/>
          <w:szCs w:val="18"/>
        </w:rPr>
        <w:t>n° 84-53 du 26 janvier 1984 portant dispositions statutaires relatives à la fonction publique territoriale</w:t>
      </w:r>
      <w:r>
        <w:rPr>
          <w:rFonts w:ascii="Verdana" w:hAnsi="Verdana" w:cstheme="minorHAnsi"/>
          <w:bCs/>
          <w:color w:val="000000" w:themeColor="text1"/>
          <w:sz w:val="18"/>
          <w:szCs w:val="18"/>
        </w:rPr>
        <w:t>, encore applicable</w:t>
      </w:r>
      <w:r w:rsidRPr="00C377A8">
        <w:rPr>
          <w:rFonts w:ascii="Verdana" w:hAnsi="Verdana" w:cstheme="minorHAnsi"/>
          <w:sz w:val="18"/>
          <w:szCs w:val="18"/>
        </w:rPr>
        <w:t>.</w:t>
      </w:r>
    </w:p>
    <w:p w14:paraId="0874AA8E" w14:textId="77777777" w:rsidR="00727F0A" w:rsidRDefault="00727F0A" w:rsidP="00F95AD5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1D2C5BD5" w14:textId="5A2DAF21" w:rsidR="00727F0A" w:rsidRDefault="00727F0A" w:rsidP="00F95AD5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Le dernier contrat groupe souscrit arrive à échéance le 31 décembre 2026. Le Conseil d’administration du Centre de gestion a, par une délibération du 3 mars 2026, décidé de renouveler ce contrat </w:t>
      </w:r>
      <w:r w:rsidR="00B516F6">
        <w:rPr>
          <w:rFonts w:ascii="Verdana" w:hAnsi="Verdana" w:cstheme="minorHAnsi"/>
          <w:sz w:val="18"/>
          <w:szCs w:val="18"/>
        </w:rPr>
        <w:t xml:space="preserve">pour son compte et le compte des collectivités et établissements publics territoriaux affiliés intéressés </w:t>
      </w:r>
      <w:r>
        <w:rPr>
          <w:rFonts w:ascii="Verdana" w:hAnsi="Verdana" w:cstheme="minorHAnsi"/>
          <w:sz w:val="18"/>
          <w:szCs w:val="18"/>
        </w:rPr>
        <w:t>et lancer la mise en concurrence d’un nouveau contrat pour la période 2027-2030.</w:t>
      </w:r>
    </w:p>
    <w:p w14:paraId="5DBA87D2" w14:textId="77777777" w:rsidR="00F95AD5" w:rsidRDefault="00F95AD5" w:rsidP="00F95AD5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17258DC1" w14:textId="68AF20A0" w:rsidR="00F95AD5" w:rsidRDefault="00F95AD5" w:rsidP="00F95AD5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Ce contrat géré sous la régime de la capitalisation, qui prendra effet au 1</w:t>
      </w:r>
      <w:r w:rsidRPr="00F95AD5">
        <w:rPr>
          <w:rFonts w:ascii="Verdana" w:hAnsi="Verdana" w:cstheme="minorHAnsi"/>
          <w:sz w:val="18"/>
          <w:szCs w:val="18"/>
          <w:vertAlign w:val="superscript"/>
        </w:rPr>
        <w:t>er</w:t>
      </w:r>
      <w:r>
        <w:rPr>
          <w:rFonts w:ascii="Verdana" w:hAnsi="Verdana" w:cstheme="minorHAnsi"/>
          <w:sz w:val="18"/>
          <w:szCs w:val="18"/>
        </w:rPr>
        <w:t xml:space="preserve"> janvier 2027, couvrira tout ou partie des risques suivants :</w:t>
      </w:r>
    </w:p>
    <w:p w14:paraId="0A1FE35A" w14:textId="77777777" w:rsidR="00F95AD5" w:rsidRDefault="00F95AD5" w:rsidP="00F95AD5">
      <w:pPr>
        <w:pStyle w:val="Paragraphedeliste"/>
        <w:numPr>
          <w:ilvl w:val="0"/>
          <w:numId w:val="5"/>
        </w:numPr>
        <w:jc w:val="both"/>
        <w:rPr>
          <w:rFonts w:ascii="Verdana" w:hAnsi="Verdana" w:cstheme="minorHAnsi"/>
          <w:sz w:val="18"/>
          <w:szCs w:val="18"/>
        </w:rPr>
      </w:pPr>
      <w:r w:rsidRPr="00F95AD5">
        <w:rPr>
          <w:rFonts w:ascii="Verdana" w:hAnsi="Verdana" w:cstheme="minorHAnsi"/>
          <w:sz w:val="18"/>
          <w:szCs w:val="18"/>
        </w:rPr>
        <w:t xml:space="preserve">agents affiliés à la C.N.R.A.C.L. : décès, accident / maladie imputable au service, maladie ordinaire, longue maladie / maladie de longue durée, maternité-paternité-accueil de l'enfant, temps partiel thérapeutique, disponibilité d'office, invalidité; </w:t>
      </w:r>
    </w:p>
    <w:p w14:paraId="750B441B" w14:textId="6AB3ADD0" w:rsidR="00B516F6" w:rsidRDefault="00F95AD5" w:rsidP="00F95AD5">
      <w:pPr>
        <w:pStyle w:val="Paragraphedeliste"/>
        <w:numPr>
          <w:ilvl w:val="0"/>
          <w:numId w:val="5"/>
        </w:numPr>
        <w:jc w:val="both"/>
        <w:rPr>
          <w:rFonts w:ascii="Verdana" w:hAnsi="Verdana" w:cstheme="minorHAnsi"/>
          <w:sz w:val="18"/>
          <w:szCs w:val="18"/>
        </w:rPr>
      </w:pPr>
      <w:r w:rsidRPr="00F95AD5">
        <w:rPr>
          <w:rFonts w:ascii="Verdana" w:hAnsi="Verdana" w:cstheme="minorHAnsi"/>
          <w:sz w:val="18"/>
          <w:szCs w:val="18"/>
        </w:rPr>
        <w:t>agents non affiliés à la C.N.R.A.C.L. : accident du travail / maladie professionnelle, maladie ordinaire, maladie grave, maternité-paternité-accueil de l'enfant, temps partiel thérapeutique.</w:t>
      </w:r>
    </w:p>
    <w:p w14:paraId="300C8388" w14:textId="77777777" w:rsidR="00F95AD5" w:rsidRPr="00F95AD5" w:rsidRDefault="00F95AD5" w:rsidP="00F95AD5">
      <w:pPr>
        <w:pStyle w:val="Paragraphedeliste"/>
        <w:ind w:left="720"/>
        <w:jc w:val="both"/>
        <w:rPr>
          <w:rFonts w:ascii="Verdana" w:hAnsi="Verdana" w:cstheme="minorHAnsi"/>
          <w:sz w:val="18"/>
          <w:szCs w:val="18"/>
        </w:rPr>
      </w:pPr>
    </w:p>
    <w:p w14:paraId="68588430" w14:textId="579D87D1" w:rsidR="00B516F6" w:rsidRDefault="00B516F6" w:rsidP="00F95AD5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r w:rsidRPr="00F95AD5">
        <w:rPr>
          <w:rFonts w:ascii="Verdana" w:hAnsi="Verdana" w:cstheme="minorHAnsi"/>
          <w:sz w:val="18"/>
          <w:szCs w:val="18"/>
          <w:highlight w:val="yellow"/>
        </w:rPr>
        <w:t>Pour les collectivités adhérentes au(x) précédent(s) contrat(s) :</w:t>
      </w:r>
      <w:r w:rsidR="00F95AD5" w:rsidRPr="00F95AD5">
        <w:rPr>
          <w:rFonts w:ascii="Verdana" w:hAnsi="Verdana" w:cstheme="minorHAnsi"/>
          <w:sz w:val="18"/>
          <w:szCs w:val="18"/>
          <w:highlight w:val="yellow"/>
        </w:rPr>
        <w:t xml:space="preserve"> La collectivité/L’établissement de … adhère au contrat groupe proposé par le Centre de gestion depuis ….</w:t>
      </w:r>
    </w:p>
    <w:p w14:paraId="0AAB382F" w14:textId="77777777" w:rsidR="00727F0A" w:rsidRDefault="00727F0A" w:rsidP="00F95AD5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1E1F4E7B" w14:textId="10A747E1" w:rsidR="00727F0A" w:rsidRDefault="00727F0A" w:rsidP="00F95AD5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r w:rsidRPr="004E39D1">
        <w:rPr>
          <w:rFonts w:ascii="Verdana" w:hAnsi="Verdana" w:cstheme="minorHAnsi"/>
          <w:sz w:val="18"/>
          <w:szCs w:val="18"/>
        </w:rPr>
        <w:t>La mutualisation des risques permettra de renforcer l’attractivité auprès des organismes d’assurances, d’optimiser la tarification des risques</w:t>
      </w:r>
      <w:r>
        <w:rPr>
          <w:rFonts w:ascii="Verdana" w:hAnsi="Verdana" w:cstheme="minorHAnsi"/>
          <w:sz w:val="18"/>
          <w:szCs w:val="18"/>
        </w:rPr>
        <w:t xml:space="preserve"> et</w:t>
      </w:r>
      <w:r w:rsidRPr="004E39D1">
        <w:rPr>
          <w:rFonts w:ascii="Verdana" w:hAnsi="Verdana" w:cstheme="minorHAnsi"/>
          <w:sz w:val="18"/>
          <w:szCs w:val="18"/>
        </w:rPr>
        <w:t xml:space="preserve"> de piloter au mieux les risques et les données de consommation médicale. </w:t>
      </w:r>
    </w:p>
    <w:p w14:paraId="08F7ACD1" w14:textId="77777777" w:rsidR="00727F0A" w:rsidRDefault="00727F0A" w:rsidP="00F95AD5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72B2F516" w14:textId="33787C50" w:rsidR="00727F0A" w:rsidRDefault="00727F0A" w:rsidP="00F95AD5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Afin de se joindre au lancement de la procédure de mise en concurrence</w:t>
      </w:r>
      <w:r w:rsidR="00B516F6">
        <w:rPr>
          <w:rFonts w:ascii="Verdana" w:hAnsi="Verdana" w:cstheme="minorHAnsi"/>
          <w:sz w:val="18"/>
          <w:szCs w:val="18"/>
        </w:rPr>
        <w:t>, d’être intégré au cahier des charges préparé par le Centre de gestion</w:t>
      </w:r>
      <w:r>
        <w:rPr>
          <w:rFonts w:ascii="Verdana" w:hAnsi="Verdana" w:cstheme="minorHAnsi"/>
          <w:sz w:val="18"/>
          <w:szCs w:val="18"/>
        </w:rPr>
        <w:t xml:space="preserve"> et de profiter à terme des bénéfices de la mutualisation, les collectivités et établissements publics territoriaux intéressés sont invités à donner mandat au Centre de gestion de la Sarthe d’organiser et réaliser cette mise en concurrence visant à la sélection d’un organisme d’assurance statutaire </w:t>
      </w:r>
      <w:r w:rsidR="00B516F6">
        <w:rPr>
          <w:rFonts w:ascii="Verdana" w:hAnsi="Verdana" w:cstheme="minorHAnsi"/>
          <w:sz w:val="18"/>
          <w:szCs w:val="18"/>
        </w:rPr>
        <w:t xml:space="preserve">en conformité avec le code de la commande publique </w:t>
      </w:r>
      <w:r>
        <w:rPr>
          <w:rFonts w:ascii="Verdana" w:hAnsi="Verdana" w:cstheme="minorHAnsi"/>
          <w:sz w:val="18"/>
          <w:szCs w:val="18"/>
        </w:rPr>
        <w:t>et conclure le contrat groupe.</w:t>
      </w:r>
    </w:p>
    <w:p w14:paraId="74F0564B" w14:textId="77777777" w:rsidR="00C377A8" w:rsidRPr="004E39D1" w:rsidRDefault="00C377A8" w:rsidP="00F95AD5">
      <w:pPr>
        <w:spacing w:after="0" w:line="240" w:lineRule="auto"/>
        <w:ind w:right="-567"/>
        <w:jc w:val="both"/>
        <w:rPr>
          <w:rFonts w:ascii="Verdana" w:hAnsi="Verdana" w:cstheme="minorHAnsi"/>
          <w:bCs/>
          <w:sz w:val="18"/>
          <w:szCs w:val="18"/>
        </w:rPr>
      </w:pPr>
    </w:p>
    <w:p w14:paraId="5F288773" w14:textId="5468BBAA" w:rsidR="00C377A8" w:rsidRPr="00C377A8" w:rsidRDefault="00C377A8" w:rsidP="00F95AD5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r w:rsidRPr="00C377A8">
        <w:rPr>
          <w:rFonts w:ascii="Verdana" w:hAnsi="Verdana" w:cstheme="minorHAnsi"/>
          <w:sz w:val="18"/>
          <w:szCs w:val="18"/>
        </w:rPr>
        <w:t xml:space="preserve">A l’issue de </w:t>
      </w:r>
      <w:r w:rsidR="00727F0A">
        <w:rPr>
          <w:rFonts w:ascii="Verdana" w:hAnsi="Verdana" w:cstheme="minorHAnsi"/>
          <w:sz w:val="18"/>
          <w:szCs w:val="18"/>
        </w:rPr>
        <w:t>la</w:t>
      </w:r>
      <w:r w:rsidRPr="00C377A8">
        <w:rPr>
          <w:rFonts w:ascii="Verdana" w:hAnsi="Verdana" w:cstheme="minorHAnsi"/>
          <w:sz w:val="18"/>
          <w:szCs w:val="18"/>
        </w:rPr>
        <w:t xml:space="preserve"> consultation, </w:t>
      </w:r>
      <w:r w:rsidR="00727F0A">
        <w:rPr>
          <w:rFonts w:ascii="Verdana" w:hAnsi="Verdana" w:cstheme="minorHAnsi"/>
          <w:sz w:val="18"/>
          <w:szCs w:val="18"/>
        </w:rPr>
        <w:t xml:space="preserve">le niveau de garantie et les taux de cotisation seront communiqués aux </w:t>
      </w:r>
      <w:r w:rsidR="00727F0A" w:rsidRPr="00C377A8">
        <w:rPr>
          <w:rFonts w:ascii="Verdana" w:hAnsi="Verdana" w:cstheme="minorHAnsi"/>
          <w:sz w:val="18"/>
          <w:szCs w:val="18"/>
        </w:rPr>
        <w:t>collectivités et établissements</w:t>
      </w:r>
      <w:r w:rsidR="00727F0A">
        <w:rPr>
          <w:rFonts w:ascii="Verdana" w:hAnsi="Verdana" w:cstheme="minorHAnsi"/>
          <w:sz w:val="18"/>
          <w:szCs w:val="18"/>
        </w:rPr>
        <w:t xml:space="preserve"> publics territoriaux ayant donné mandat au Centre de gestion,</w:t>
      </w:r>
      <w:r w:rsidRPr="00C377A8">
        <w:rPr>
          <w:rFonts w:ascii="Verdana" w:hAnsi="Verdana" w:cstheme="minorHAnsi"/>
          <w:sz w:val="18"/>
          <w:szCs w:val="18"/>
        </w:rPr>
        <w:t xml:space="preserve"> qui conserveront l’entière liberté d’accepter ou non </w:t>
      </w:r>
      <w:r w:rsidR="00727F0A">
        <w:rPr>
          <w:rFonts w:ascii="Verdana" w:hAnsi="Verdana" w:cstheme="minorHAnsi"/>
          <w:sz w:val="18"/>
          <w:szCs w:val="18"/>
        </w:rPr>
        <w:t>d’adhérer au</w:t>
      </w:r>
      <w:r w:rsidRPr="00C377A8">
        <w:rPr>
          <w:rFonts w:ascii="Verdana" w:hAnsi="Verdana" w:cstheme="minorHAnsi"/>
          <w:sz w:val="18"/>
          <w:szCs w:val="18"/>
        </w:rPr>
        <w:t xml:space="preserve"> contrat d’assurance </w:t>
      </w:r>
      <w:r w:rsidR="00727F0A">
        <w:rPr>
          <w:rFonts w:ascii="Verdana" w:hAnsi="Verdana" w:cstheme="minorHAnsi"/>
          <w:sz w:val="18"/>
          <w:szCs w:val="18"/>
        </w:rPr>
        <w:t>proposé</w:t>
      </w:r>
      <w:r w:rsidR="00B516F6">
        <w:rPr>
          <w:rFonts w:ascii="Verdana" w:hAnsi="Verdana" w:cstheme="minorHAnsi"/>
          <w:sz w:val="18"/>
          <w:szCs w:val="18"/>
        </w:rPr>
        <w:t xml:space="preserve"> par le Centre de gestion, qui ne perçoit aucun frais de gestion</w:t>
      </w:r>
      <w:r w:rsidR="00727F0A">
        <w:rPr>
          <w:rFonts w:ascii="Verdana" w:hAnsi="Verdana" w:cstheme="minorHAnsi"/>
          <w:sz w:val="18"/>
          <w:szCs w:val="18"/>
        </w:rPr>
        <w:t>.</w:t>
      </w:r>
      <w:r w:rsidR="00F95AD5">
        <w:rPr>
          <w:rFonts w:ascii="Verdana" w:hAnsi="Verdana" w:cstheme="minorHAnsi"/>
          <w:sz w:val="18"/>
          <w:szCs w:val="18"/>
        </w:rPr>
        <w:t xml:space="preserve"> La décision d’adhérer au contrat proposé fera l’objet d’une délibération ultérieure.</w:t>
      </w:r>
    </w:p>
    <w:p w14:paraId="2A4395F4" w14:textId="77777777" w:rsidR="006F10AD" w:rsidRPr="004E39D1" w:rsidRDefault="006F10AD" w:rsidP="00F95AD5">
      <w:pPr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1823DF27" w14:textId="77777777" w:rsidR="006D2AC6" w:rsidRDefault="006D2AC6" w:rsidP="00F95AD5">
      <w:pPr>
        <w:spacing w:after="0" w:line="240" w:lineRule="auto"/>
        <w:rPr>
          <w:rFonts w:ascii="Verdana" w:hAnsi="Verdana" w:cstheme="minorHAnsi"/>
          <w:b/>
          <w:bCs/>
          <w:sz w:val="18"/>
          <w:szCs w:val="18"/>
        </w:rPr>
      </w:pPr>
      <w:r w:rsidRPr="004E39D1">
        <w:rPr>
          <w:rFonts w:ascii="Verdana" w:hAnsi="Verdana" w:cstheme="minorHAnsi"/>
          <w:b/>
          <w:bCs/>
          <w:sz w:val="18"/>
          <w:szCs w:val="18"/>
        </w:rPr>
        <w:t>DÉLIBÉRÉ</w:t>
      </w:r>
    </w:p>
    <w:p w14:paraId="04552982" w14:textId="77777777" w:rsidR="00F95AD5" w:rsidRPr="004E39D1" w:rsidRDefault="00F95AD5" w:rsidP="00F95AD5">
      <w:pPr>
        <w:spacing w:after="0" w:line="240" w:lineRule="auto"/>
        <w:rPr>
          <w:rFonts w:ascii="Verdana" w:hAnsi="Verdana" w:cstheme="minorHAnsi"/>
          <w:b/>
          <w:bCs/>
          <w:sz w:val="18"/>
          <w:szCs w:val="18"/>
        </w:rPr>
      </w:pPr>
    </w:p>
    <w:p w14:paraId="418F890A" w14:textId="77777777" w:rsidR="00B516F6" w:rsidRDefault="00C01C17" w:rsidP="00F95AD5">
      <w:pPr>
        <w:spacing w:after="0" w:line="240" w:lineRule="auto"/>
        <w:ind w:right="-567"/>
        <w:jc w:val="both"/>
        <w:rPr>
          <w:rFonts w:ascii="Verdana" w:hAnsi="Verdana" w:cstheme="minorHAnsi"/>
          <w:sz w:val="18"/>
          <w:szCs w:val="18"/>
        </w:rPr>
      </w:pPr>
      <w:r w:rsidRPr="004E39D1">
        <w:rPr>
          <w:rFonts w:ascii="Verdana" w:hAnsi="Verdana" w:cstheme="minorHAnsi"/>
          <w:sz w:val="18"/>
          <w:szCs w:val="18"/>
        </w:rPr>
        <w:t xml:space="preserve">Après discussion, </w:t>
      </w:r>
      <w:r w:rsidR="00EE2566" w:rsidRPr="004E39D1">
        <w:rPr>
          <w:rFonts w:ascii="Verdana" w:hAnsi="Verdana" w:cstheme="minorHAnsi"/>
          <w:sz w:val="18"/>
          <w:szCs w:val="18"/>
          <w:highlight w:val="cyan"/>
        </w:rPr>
        <w:t>le conseil municipal/</w:t>
      </w:r>
      <w:r w:rsidR="00B516F6">
        <w:rPr>
          <w:rFonts w:ascii="Verdana" w:hAnsi="Verdana" w:cstheme="minorHAnsi"/>
          <w:sz w:val="18"/>
          <w:szCs w:val="18"/>
          <w:highlight w:val="cyan"/>
        </w:rPr>
        <w:t>le conseil communautaire/</w:t>
      </w:r>
      <w:r w:rsidR="00EE2566" w:rsidRPr="004E39D1">
        <w:rPr>
          <w:rFonts w:ascii="Verdana" w:hAnsi="Verdana" w:cstheme="minorHAnsi"/>
          <w:sz w:val="18"/>
          <w:szCs w:val="18"/>
          <w:highlight w:val="cyan"/>
        </w:rPr>
        <w:t>le conseil d’administration</w:t>
      </w:r>
      <w:r w:rsidR="00B516F6">
        <w:rPr>
          <w:rFonts w:ascii="Verdana" w:hAnsi="Verdana" w:cstheme="minorHAnsi"/>
          <w:sz w:val="18"/>
          <w:szCs w:val="18"/>
        </w:rPr>
        <w:t> :</w:t>
      </w:r>
    </w:p>
    <w:p w14:paraId="69CFDFAE" w14:textId="77777777" w:rsidR="00F95AD5" w:rsidRDefault="00F95AD5" w:rsidP="00F95AD5">
      <w:pPr>
        <w:spacing w:after="0" w:line="240" w:lineRule="auto"/>
        <w:ind w:right="-567"/>
        <w:jc w:val="both"/>
        <w:rPr>
          <w:rFonts w:ascii="Verdana" w:hAnsi="Verdana" w:cstheme="minorHAnsi"/>
          <w:sz w:val="18"/>
          <w:szCs w:val="18"/>
        </w:rPr>
      </w:pPr>
    </w:p>
    <w:p w14:paraId="5E5D2B8A" w14:textId="62D66C5A" w:rsidR="00B516F6" w:rsidRDefault="00C01C17" w:rsidP="00F95AD5">
      <w:pPr>
        <w:pStyle w:val="Paragraphedeliste"/>
        <w:numPr>
          <w:ilvl w:val="0"/>
          <w:numId w:val="5"/>
        </w:numPr>
        <w:jc w:val="both"/>
        <w:rPr>
          <w:rFonts w:ascii="Verdana" w:hAnsi="Verdana" w:cstheme="minorHAnsi"/>
          <w:sz w:val="18"/>
          <w:szCs w:val="18"/>
        </w:rPr>
      </w:pPr>
      <w:r w:rsidRPr="00B516F6">
        <w:rPr>
          <w:rFonts w:ascii="Verdana" w:hAnsi="Verdana" w:cstheme="minorHAnsi"/>
          <w:sz w:val="18"/>
          <w:szCs w:val="18"/>
        </w:rPr>
        <w:t>décide</w:t>
      </w:r>
      <w:r w:rsidR="006F10AD" w:rsidRPr="00B516F6">
        <w:rPr>
          <w:rFonts w:ascii="Verdana" w:hAnsi="Verdana" w:cstheme="minorHAnsi"/>
          <w:sz w:val="18"/>
          <w:szCs w:val="18"/>
        </w:rPr>
        <w:t xml:space="preserve"> </w:t>
      </w:r>
      <w:r w:rsidR="00BE225E" w:rsidRPr="00B516F6">
        <w:rPr>
          <w:rFonts w:ascii="Verdana" w:hAnsi="Verdana" w:cstheme="minorHAnsi"/>
          <w:sz w:val="18"/>
          <w:szCs w:val="18"/>
        </w:rPr>
        <w:t xml:space="preserve">de </w:t>
      </w:r>
      <w:r w:rsidR="00EE2566" w:rsidRPr="00B516F6">
        <w:rPr>
          <w:rFonts w:ascii="Verdana" w:hAnsi="Verdana" w:cstheme="minorHAnsi"/>
          <w:sz w:val="18"/>
          <w:szCs w:val="18"/>
        </w:rPr>
        <w:t>d</w:t>
      </w:r>
      <w:r w:rsidR="00C36D49" w:rsidRPr="00B516F6">
        <w:rPr>
          <w:rFonts w:ascii="Verdana" w:hAnsi="Verdana" w:cstheme="minorHAnsi"/>
          <w:sz w:val="18"/>
          <w:szCs w:val="18"/>
        </w:rPr>
        <w:t xml:space="preserve">onner mandat au Centre de gestion </w:t>
      </w:r>
      <w:r w:rsidR="004E39D1" w:rsidRPr="00B516F6">
        <w:rPr>
          <w:rFonts w:ascii="Verdana" w:hAnsi="Verdana" w:cstheme="minorHAnsi"/>
          <w:sz w:val="18"/>
          <w:szCs w:val="18"/>
        </w:rPr>
        <w:t>de la Sarthe</w:t>
      </w:r>
      <w:r w:rsidR="00B516F6" w:rsidRPr="00B516F6">
        <w:rPr>
          <w:rFonts w:ascii="Verdana" w:hAnsi="Verdana" w:cstheme="minorHAnsi"/>
          <w:sz w:val="18"/>
          <w:szCs w:val="18"/>
        </w:rPr>
        <w:t xml:space="preserve"> pour se joindre à la procédure de mise en concurrence </w:t>
      </w:r>
      <w:r w:rsidR="00B516F6" w:rsidRPr="00B516F6">
        <w:rPr>
          <w:rFonts w:ascii="Verdana" w:hAnsi="Verdana" w:cstheme="minorHAnsi"/>
          <w:sz w:val="18"/>
          <w:szCs w:val="18"/>
        </w:rPr>
        <w:t>visant à la sélection d’un organisme d’assurance statutaire en conformité avec le code de la commande publique et conclure le contrat groupe</w:t>
      </w:r>
      <w:r w:rsidR="00F95AD5">
        <w:rPr>
          <w:rFonts w:ascii="Verdana" w:hAnsi="Verdana" w:cstheme="minorHAnsi"/>
          <w:sz w:val="18"/>
          <w:szCs w:val="18"/>
        </w:rPr>
        <w:t xml:space="preserve"> </w:t>
      </w:r>
      <w:r w:rsidR="00F95AD5">
        <w:rPr>
          <w:rFonts w:ascii="Verdana" w:hAnsi="Verdana" w:cstheme="minorHAnsi"/>
          <w:sz w:val="18"/>
          <w:szCs w:val="18"/>
        </w:rPr>
        <w:t>à compter du 1</w:t>
      </w:r>
      <w:r w:rsidR="00F95AD5" w:rsidRPr="00F95AD5">
        <w:rPr>
          <w:rFonts w:ascii="Verdana" w:hAnsi="Verdana" w:cstheme="minorHAnsi"/>
          <w:sz w:val="18"/>
          <w:szCs w:val="18"/>
          <w:vertAlign w:val="superscript"/>
        </w:rPr>
        <w:t>er</w:t>
      </w:r>
      <w:r w:rsidR="00F95AD5">
        <w:rPr>
          <w:rFonts w:ascii="Verdana" w:hAnsi="Verdana" w:cstheme="minorHAnsi"/>
          <w:sz w:val="18"/>
          <w:szCs w:val="18"/>
        </w:rPr>
        <w:t xml:space="preserve"> janvier 2027</w:t>
      </w:r>
      <w:r w:rsidR="00B516F6">
        <w:rPr>
          <w:rFonts w:ascii="Verdana" w:hAnsi="Verdana" w:cstheme="minorHAnsi"/>
          <w:sz w:val="18"/>
          <w:szCs w:val="18"/>
        </w:rPr>
        <w:t>,</w:t>
      </w:r>
    </w:p>
    <w:p w14:paraId="22EED260" w14:textId="77777777" w:rsidR="00F95AD5" w:rsidRDefault="00F95AD5" w:rsidP="00F95AD5">
      <w:pPr>
        <w:pStyle w:val="Paragraphedeliste"/>
        <w:ind w:left="720"/>
        <w:jc w:val="both"/>
        <w:rPr>
          <w:rFonts w:ascii="Verdana" w:hAnsi="Verdana" w:cstheme="minorHAnsi"/>
          <w:sz w:val="18"/>
          <w:szCs w:val="18"/>
        </w:rPr>
      </w:pPr>
    </w:p>
    <w:p w14:paraId="08C43952" w14:textId="66C4F811" w:rsidR="002868F9" w:rsidRPr="00B516F6" w:rsidRDefault="00B516F6" w:rsidP="00F95AD5">
      <w:pPr>
        <w:pStyle w:val="Paragraphedeliste"/>
        <w:numPr>
          <w:ilvl w:val="0"/>
          <w:numId w:val="5"/>
        </w:numPr>
        <w:jc w:val="both"/>
        <w:rPr>
          <w:rFonts w:ascii="Verdana" w:hAnsi="Verdana" w:cstheme="minorHAnsi"/>
          <w:sz w:val="18"/>
          <w:szCs w:val="18"/>
        </w:rPr>
      </w:pPr>
      <w:r w:rsidRPr="00B516F6">
        <w:rPr>
          <w:rFonts w:ascii="Verdana" w:hAnsi="Verdana" w:cstheme="minorHAnsi"/>
          <w:sz w:val="18"/>
          <w:szCs w:val="18"/>
        </w:rPr>
        <w:t xml:space="preserve">prend acte que </w:t>
      </w:r>
      <w:r w:rsidRPr="00B516F6">
        <w:rPr>
          <w:rFonts w:ascii="Verdana" w:hAnsi="Verdana" w:cstheme="minorHAnsi"/>
          <w:sz w:val="18"/>
          <w:szCs w:val="18"/>
        </w:rPr>
        <w:t xml:space="preserve">le niveau de garantie et les taux de cotisation </w:t>
      </w:r>
      <w:r w:rsidRPr="00B516F6">
        <w:rPr>
          <w:rFonts w:ascii="Verdana" w:hAnsi="Verdana" w:cstheme="minorHAnsi"/>
          <w:sz w:val="18"/>
          <w:szCs w:val="18"/>
        </w:rPr>
        <w:t xml:space="preserve">lui </w:t>
      </w:r>
      <w:r w:rsidRPr="00B516F6">
        <w:rPr>
          <w:rFonts w:ascii="Verdana" w:hAnsi="Verdana" w:cstheme="minorHAnsi"/>
          <w:sz w:val="18"/>
          <w:szCs w:val="18"/>
        </w:rPr>
        <w:t>seront communiqu</w:t>
      </w:r>
      <w:r w:rsidRPr="00B516F6">
        <w:rPr>
          <w:rFonts w:ascii="Verdana" w:hAnsi="Verdana" w:cstheme="minorHAnsi"/>
          <w:sz w:val="18"/>
          <w:szCs w:val="18"/>
        </w:rPr>
        <w:t xml:space="preserve">és préalablement à </w:t>
      </w:r>
      <w:r>
        <w:rPr>
          <w:rFonts w:ascii="Verdana" w:hAnsi="Verdana" w:cstheme="minorHAnsi"/>
          <w:sz w:val="18"/>
          <w:szCs w:val="18"/>
        </w:rPr>
        <w:t>sa</w:t>
      </w:r>
      <w:r w:rsidRPr="00B516F6">
        <w:rPr>
          <w:rFonts w:ascii="Verdana" w:hAnsi="Verdana" w:cstheme="minorHAnsi"/>
          <w:sz w:val="18"/>
          <w:szCs w:val="18"/>
        </w:rPr>
        <w:t xml:space="preserve"> décision de rejoindre ou le contrat d’assurance proposé par le Centre de gestion de la Sarthe</w:t>
      </w:r>
      <w:r w:rsidR="00F95AD5">
        <w:rPr>
          <w:rFonts w:ascii="Verdana" w:hAnsi="Verdana" w:cstheme="minorHAnsi"/>
          <w:sz w:val="18"/>
          <w:szCs w:val="18"/>
        </w:rPr>
        <w:t>.</w:t>
      </w:r>
    </w:p>
    <w:sectPr w:rsidR="002868F9" w:rsidRPr="00B51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rlow Semi Condensed Light">
    <w:charset w:val="00"/>
    <w:family w:val="auto"/>
    <w:pitch w:val="variable"/>
    <w:sig w:usb0="20000007" w:usb1="00000000" w:usb2="00000000" w:usb3="00000000" w:csb0="0000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91BE8"/>
    <w:multiLevelType w:val="hybridMultilevel"/>
    <w:tmpl w:val="4B94F846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195D3319"/>
    <w:multiLevelType w:val="hybridMultilevel"/>
    <w:tmpl w:val="F1BEC328"/>
    <w:lvl w:ilvl="0" w:tplc="E33AAB6C">
      <w:start w:val="137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F79E6"/>
    <w:multiLevelType w:val="hybridMultilevel"/>
    <w:tmpl w:val="4D4A5D3C"/>
    <w:lvl w:ilvl="0" w:tplc="77E89D54">
      <w:numFmt w:val="bullet"/>
      <w:lvlText w:val="-"/>
      <w:lvlJc w:val="left"/>
      <w:pPr>
        <w:ind w:left="513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3" w15:restartNumberingAfterBreak="0">
    <w:nsid w:val="507311B4"/>
    <w:multiLevelType w:val="hybridMultilevel"/>
    <w:tmpl w:val="AD2613D8"/>
    <w:lvl w:ilvl="0" w:tplc="02D2A3CE">
      <w:start w:val="1"/>
      <w:numFmt w:val="bullet"/>
      <w:lvlText w:val=""/>
      <w:lvlJc w:val="left"/>
      <w:pPr>
        <w:ind w:left="15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6C041C9C"/>
    <w:multiLevelType w:val="hybridMultilevel"/>
    <w:tmpl w:val="9588E94A"/>
    <w:lvl w:ilvl="0" w:tplc="D6425D08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075447">
    <w:abstractNumId w:val="2"/>
  </w:num>
  <w:num w:numId="2" w16cid:durableId="451556309">
    <w:abstractNumId w:val="3"/>
  </w:num>
  <w:num w:numId="3" w16cid:durableId="1324355682">
    <w:abstractNumId w:val="0"/>
  </w:num>
  <w:num w:numId="4" w16cid:durableId="628901821">
    <w:abstractNumId w:val="1"/>
  </w:num>
  <w:num w:numId="5" w16cid:durableId="1081637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12B"/>
    <w:rsid w:val="000013DE"/>
    <w:rsid w:val="0000283C"/>
    <w:rsid w:val="00005885"/>
    <w:rsid w:val="00005B0C"/>
    <w:rsid w:val="00006473"/>
    <w:rsid w:val="000072DA"/>
    <w:rsid w:val="00010265"/>
    <w:rsid w:val="00010BBE"/>
    <w:rsid w:val="00014253"/>
    <w:rsid w:val="0001642E"/>
    <w:rsid w:val="000171F3"/>
    <w:rsid w:val="00017393"/>
    <w:rsid w:val="00017396"/>
    <w:rsid w:val="00020ECD"/>
    <w:rsid w:val="00021108"/>
    <w:rsid w:val="0002193F"/>
    <w:rsid w:val="000259DE"/>
    <w:rsid w:val="00025D48"/>
    <w:rsid w:val="00027EDA"/>
    <w:rsid w:val="00030243"/>
    <w:rsid w:val="0003225C"/>
    <w:rsid w:val="00033408"/>
    <w:rsid w:val="00034592"/>
    <w:rsid w:val="00034BF8"/>
    <w:rsid w:val="00035A3A"/>
    <w:rsid w:val="00036545"/>
    <w:rsid w:val="00036C84"/>
    <w:rsid w:val="0003724E"/>
    <w:rsid w:val="00043F6E"/>
    <w:rsid w:val="00046068"/>
    <w:rsid w:val="00050EC7"/>
    <w:rsid w:val="00053CB0"/>
    <w:rsid w:val="000546A3"/>
    <w:rsid w:val="000572D6"/>
    <w:rsid w:val="00057D85"/>
    <w:rsid w:val="00060782"/>
    <w:rsid w:val="0006108A"/>
    <w:rsid w:val="00063231"/>
    <w:rsid w:val="000639C2"/>
    <w:rsid w:val="00064088"/>
    <w:rsid w:val="00064716"/>
    <w:rsid w:val="00067B2A"/>
    <w:rsid w:val="000724FA"/>
    <w:rsid w:val="000725B2"/>
    <w:rsid w:val="00072A37"/>
    <w:rsid w:val="0007737D"/>
    <w:rsid w:val="000809B1"/>
    <w:rsid w:val="000822F0"/>
    <w:rsid w:val="000834D8"/>
    <w:rsid w:val="00084FD0"/>
    <w:rsid w:val="00085633"/>
    <w:rsid w:val="00085A07"/>
    <w:rsid w:val="00085AFC"/>
    <w:rsid w:val="00085F18"/>
    <w:rsid w:val="00090AE3"/>
    <w:rsid w:val="00090C71"/>
    <w:rsid w:val="0009322F"/>
    <w:rsid w:val="000937FC"/>
    <w:rsid w:val="0009508C"/>
    <w:rsid w:val="0009646B"/>
    <w:rsid w:val="00096CAB"/>
    <w:rsid w:val="00096FA3"/>
    <w:rsid w:val="00097879"/>
    <w:rsid w:val="000A2FA6"/>
    <w:rsid w:val="000A4418"/>
    <w:rsid w:val="000A4EFF"/>
    <w:rsid w:val="000A5393"/>
    <w:rsid w:val="000A57D5"/>
    <w:rsid w:val="000B01FF"/>
    <w:rsid w:val="000B0BBF"/>
    <w:rsid w:val="000B1379"/>
    <w:rsid w:val="000B3E65"/>
    <w:rsid w:val="000B4B93"/>
    <w:rsid w:val="000B5C43"/>
    <w:rsid w:val="000B6974"/>
    <w:rsid w:val="000B7230"/>
    <w:rsid w:val="000C09C1"/>
    <w:rsid w:val="000C2328"/>
    <w:rsid w:val="000C26A9"/>
    <w:rsid w:val="000C2F11"/>
    <w:rsid w:val="000C3CDE"/>
    <w:rsid w:val="000C67A9"/>
    <w:rsid w:val="000D26F4"/>
    <w:rsid w:val="000D2F38"/>
    <w:rsid w:val="000D3762"/>
    <w:rsid w:val="000D3B2C"/>
    <w:rsid w:val="000D5DCB"/>
    <w:rsid w:val="000D5E6C"/>
    <w:rsid w:val="000D6875"/>
    <w:rsid w:val="000D7153"/>
    <w:rsid w:val="000E00FE"/>
    <w:rsid w:val="000E0FA2"/>
    <w:rsid w:val="000E194C"/>
    <w:rsid w:val="000E3608"/>
    <w:rsid w:val="000E362B"/>
    <w:rsid w:val="000E41CB"/>
    <w:rsid w:val="000E62DC"/>
    <w:rsid w:val="000E6429"/>
    <w:rsid w:val="000F0D7E"/>
    <w:rsid w:val="000F2F27"/>
    <w:rsid w:val="000F3593"/>
    <w:rsid w:val="000F5D8C"/>
    <w:rsid w:val="000F69CF"/>
    <w:rsid w:val="000F763D"/>
    <w:rsid w:val="001013F4"/>
    <w:rsid w:val="00102112"/>
    <w:rsid w:val="001026DC"/>
    <w:rsid w:val="001027EB"/>
    <w:rsid w:val="00103278"/>
    <w:rsid w:val="00104EAB"/>
    <w:rsid w:val="00105671"/>
    <w:rsid w:val="001058B3"/>
    <w:rsid w:val="00107280"/>
    <w:rsid w:val="0010728F"/>
    <w:rsid w:val="00113EBA"/>
    <w:rsid w:val="00115CAB"/>
    <w:rsid w:val="001169BD"/>
    <w:rsid w:val="00116E91"/>
    <w:rsid w:val="00121094"/>
    <w:rsid w:val="0012181E"/>
    <w:rsid w:val="00123185"/>
    <w:rsid w:val="00123DBE"/>
    <w:rsid w:val="001240BE"/>
    <w:rsid w:val="00125266"/>
    <w:rsid w:val="00126674"/>
    <w:rsid w:val="0013010D"/>
    <w:rsid w:val="00130B6C"/>
    <w:rsid w:val="00130DA8"/>
    <w:rsid w:val="00131661"/>
    <w:rsid w:val="00132CED"/>
    <w:rsid w:val="001338A5"/>
    <w:rsid w:val="00134772"/>
    <w:rsid w:val="00137BCD"/>
    <w:rsid w:val="001423FF"/>
    <w:rsid w:val="00142A73"/>
    <w:rsid w:val="00142C9E"/>
    <w:rsid w:val="001436E3"/>
    <w:rsid w:val="00143A2E"/>
    <w:rsid w:val="00144789"/>
    <w:rsid w:val="00145AF5"/>
    <w:rsid w:val="00145FB1"/>
    <w:rsid w:val="001501EE"/>
    <w:rsid w:val="0015082C"/>
    <w:rsid w:val="001520A7"/>
    <w:rsid w:val="00152A61"/>
    <w:rsid w:val="001549A0"/>
    <w:rsid w:val="00154BBE"/>
    <w:rsid w:val="00155DEF"/>
    <w:rsid w:val="001566B7"/>
    <w:rsid w:val="001573C5"/>
    <w:rsid w:val="001576E3"/>
    <w:rsid w:val="0016038D"/>
    <w:rsid w:val="00162E3A"/>
    <w:rsid w:val="00164B35"/>
    <w:rsid w:val="001658DE"/>
    <w:rsid w:val="001674B3"/>
    <w:rsid w:val="00170C65"/>
    <w:rsid w:val="00174B3F"/>
    <w:rsid w:val="001754D2"/>
    <w:rsid w:val="00175584"/>
    <w:rsid w:val="0017755F"/>
    <w:rsid w:val="00180146"/>
    <w:rsid w:val="00181838"/>
    <w:rsid w:val="00181B81"/>
    <w:rsid w:val="00182B10"/>
    <w:rsid w:val="00182ED1"/>
    <w:rsid w:val="001857D3"/>
    <w:rsid w:val="00190B22"/>
    <w:rsid w:val="00191450"/>
    <w:rsid w:val="00191FF9"/>
    <w:rsid w:val="001927DA"/>
    <w:rsid w:val="001945F7"/>
    <w:rsid w:val="0019665E"/>
    <w:rsid w:val="00197223"/>
    <w:rsid w:val="00197936"/>
    <w:rsid w:val="001A0154"/>
    <w:rsid w:val="001A0B1E"/>
    <w:rsid w:val="001A2897"/>
    <w:rsid w:val="001A6172"/>
    <w:rsid w:val="001A7008"/>
    <w:rsid w:val="001A75D7"/>
    <w:rsid w:val="001A76A4"/>
    <w:rsid w:val="001B05DC"/>
    <w:rsid w:val="001B140A"/>
    <w:rsid w:val="001B2698"/>
    <w:rsid w:val="001B2DCF"/>
    <w:rsid w:val="001B30E1"/>
    <w:rsid w:val="001B480D"/>
    <w:rsid w:val="001B70BD"/>
    <w:rsid w:val="001B7D62"/>
    <w:rsid w:val="001C029D"/>
    <w:rsid w:val="001C03E3"/>
    <w:rsid w:val="001C335C"/>
    <w:rsid w:val="001C3F44"/>
    <w:rsid w:val="001C4538"/>
    <w:rsid w:val="001D324D"/>
    <w:rsid w:val="001D348E"/>
    <w:rsid w:val="001D3A47"/>
    <w:rsid w:val="001D512D"/>
    <w:rsid w:val="001D5500"/>
    <w:rsid w:val="001D6F50"/>
    <w:rsid w:val="001D7655"/>
    <w:rsid w:val="001E086C"/>
    <w:rsid w:val="001E14DA"/>
    <w:rsid w:val="001E261B"/>
    <w:rsid w:val="001E3A30"/>
    <w:rsid w:val="001E3D41"/>
    <w:rsid w:val="001E497C"/>
    <w:rsid w:val="001E4BFD"/>
    <w:rsid w:val="001E55B0"/>
    <w:rsid w:val="001F0348"/>
    <w:rsid w:val="001F06C8"/>
    <w:rsid w:val="001F06F3"/>
    <w:rsid w:val="001F1BD5"/>
    <w:rsid w:val="001F48FC"/>
    <w:rsid w:val="001F5ADC"/>
    <w:rsid w:val="001F6A06"/>
    <w:rsid w:val="001F6CAD"/>
    <w:rsid w:val="001F7574"/>
    <w:rsid w:val="001F7732"/>
    <w:rsid w:val="002026F8"/>
    <w:rsid w:val="0020548F"/>
    <w:rsid w:val="00206151"/>
    <w:rsid w:val="00207A63"/>
    <w:rsid w:val="00210C34"/>
    <w:rsid w:val="00213A75"/>
    <w:rsid w:val="0021433D"/>
    <w:rsid w:val="00215474"/>
    <w:rsid w:val="0021607D"/>
    <w:rsid w:val="002166CF"/>
    <w:rsid w:val="002203FC"/>
    <w:rsid w:val="00221B4A"/>
    <w:rsid w:val="002235FA"/>
    <w:rsid w:val="002277BE"/>
    <w:rsid w:val="0023405F"/>
    <w:rsid w:val="002354BC"/>
    <w:rsid w:val="002355D5"/>
    <w:rsid w:val="00236A7B"/>
    <w:rsid w:val="00240016"/>
    <w:rsid w:val="0024083B"/>
    <w:rsid w:val="00241A19"/>
    <w:rsid w:val="00243068"/>
    <w:rsid w:val="002469DB"/>
    <w:rsid w:val="00246A88"/>
    <w:rsid w:val="00250B77"/>
    <w:rsid w:val="00250C02"/>
    <w:rsid w:val="002532F4"/>
    <w:rsid w:val="00253A48"/>
    <w:rsid w:val="00254292"/>
    <w:rsid w:val="00255993"/>
    <w:rsid w:val="00256056"/>
    <w:rsid w:val="002566BE"/>
    <w:rsid w:val="002576F0"/>
    <w:rsid w:val="00257F86"/>
    <w:rsid w:val="00261483"/>
    <w:rsid w:val="002627BA"/>
    <w:rsid w:val="002640A6"/>
    <w:rsid w:val="00266E2E"/>
    <w:rsid w:val="002704D3"/>
    <w:rsid w:val="00270906"/>
    <w:rsid w:val="002721C1"/>
    <w:rsid w:val="002722C2"/>
    <w:rsid w:val="00272A1F"/>
    <w:rsid w:val="00272A8E"/>
    <w:rsid w:val="00273DAA"/>
    <w:rsid w:val="00274B43"/>
    <w:rsid w:val="00275998"/>
    <w:rsid w:val="002820FF"/>
    <w:rsid w:val="002846DB"/>
    <w:rsid w:val="00284B45"/>
    <w:rsid w:val="002859C0"/>
    <w:rsid w:val="00285B39"/>
    <w:rsid w:val="00285EA0"/>
    <w:rsid w:val="002868F9"/>
    <w:rsid w:val="00292F84"/>
    <w:rsid w:val="00296617"/>
    <w:rsid w:val="0029703C"/>
    <w:rsid w:val="002977F5"/>
    <w:rsid w:val="002A1585"/>
    <w:rsid w:val="002A1BB4"/>
    <w:rsid w:val="002A2249"/>
    <w:rsid w:val="002A36C3"/>
    <w:rsid w:val="002A3ADC"/>
    <w:rsid w:val="002A465B"/>
    <w:rsid w:val="002A5113"/>
    <w:rsid w:val="002A54E8"/>
    <w:rsid w:val="002A6B91"/>
    <w:rsid w:val="002A7DCD"/>
    <w:rsid w:val="002A7F3B"/>
    <w:rsid w:val="002B1AA7"/>
    <w:rsid w:val="002B1EE2"/>
    <w:rsid w:val="002B2231"/>
    <w:rsid w:val="002C012C"/>
    <w:rsid w:val="002C18BE"/>
    <w:rsid w:val="002C24F8"/>
    <w:rsid w:val="002C5C61"/>
    <w:rsid w:val="002D15C9"/>
    <w:rsid w:val="002D5B97"/>
    <w:rsid w:val="002D76F0"/>
    <w:rsid w:val="002E04A9"/>
    <w:rsid w:val="002E2281"/>
    <w:rsid w:val="002E2A13"/>
    <w:rsid w:val="002E2BEB"/>
    <w:rsid w:val="002E5FC8"/>
    <w:rsid w:val="002E7488"/>
    <w:rsid w:val="002E77C4"/>
    <w:rsid w:val="002E7F1D"/>
    <w:rsid w:val="0030118F"/>
    <w:rsid w:val="0030186D"/>
    <w:rsid w:val="00301F19"/>
    <w:rsid w:val="00303A9F"/>
    <w:rsid w:val="00307AC2"/>
    <w:rsid w:val="00310A7D"/>
    <w:rsid w:val="00313A9E"/>
    <w:rsid w:val="00317011"/>
    <w:rsid w:val="00317734"/>
    <w:rsid w:val="003207C5"/>
    <w:rsid w:val="00321744"/>
    <w:rsid w:val="003227C8"/>
    <w:rsid w:val="00322D66"/>
    <w:rsid w:val="00322EC4"/>
    <w:rsid w:val="00324094"/>
    <w:rsid w:val="003271C2"/>
    <w:rsid w:val="00327C52"/>
    <w:rsid w:val="00331029"/>
    <w:rsid w:val="00331880"/>
    <w:rsid w:val="00335868"/>
    <w:rsid w:val="003366EE"/>
    <w:rsid w:val="00340119"/>
    <w:rsid w:val="003410B5"/>
    <w:rsid w:val="0034210C"/>
    <w:rsid w:val="003438A8"/>
    <w:rsid w:val="00344298"/>
    <w:rsid w:val="00344531"/>
    <w:rsid w:val="0034506D"/>
    <w:rsid w:val="003459EF"/>
    <w:rsid w:val="00350262"/>
    <w:rsid w:val="003504D7"/>
    <w:rsid w:val="00350669"/>
    <w:rsid w:val="0035305A"/>
    <w:rsid w:val="0035440D"/>
    <w:rsid w:val="003547D3"/>
    <w:rsid w:val="00354C38"/>
    <w:rsid w:val="003577AC"/>
    <w:rsid w:val="00357829"/>
    <w:rsid w:val="00366066"/>
    <w:rsid w:val="00366234"/>
    <w:rsid w:val="003670B6"/>
    <w:rsid w:val="003673DE"/>
    <w:rsid w:val="00370E1C"/>
    <w:rsid w:val="003716E1"/>
    <w:rsid w:val="00371DC6"/>
    <w:rsid w:val="0037241E"/>
    <w:rsid w:val="00374A3E"/>
    <w:rsid w:val="0037577C"/>
    <w:rsid w:val="00376428"/>
    <w:rsid w:val="00377404"/>
    <w:rsid w:val="00377455"/>
    <w:rsid w:val="00380577"/>
    <w:rsid w:val="00384820"/>
    <w:rsid w:val="00390494"/>
    <w:rsid w:val="003915A0"/>
    <w:rsid w:val="00393190"/>
    <w:rsid w:val="003A1FCF"/>
    <w:rsid w:val="003A2671"/>
    <w:rsid w:val="003A41F1"/>
    <w:rsid w:val="003A4E16"/>
    <w:rsid w:val="003A537C"/>
    <w:rsid w:val="003A5753"/>
    <w:rsid w:val="003A5E48"/>
    <w:rsid w:val="003A7D21"/>
    <w:rsid w:val="003B0CE1"/>
    <w:rsid w:val="003B1957"/>
    <w:rsid w:val="003B222A"/>
    <w:rsid w:val="003B2EEA"/>
    <w:rsid w:val="003B43E5"/>
    <w:rsid w:val="003B4DD1"/>
    <w:rsid w:val="003B5E75"/>
    <w:rsid w:val="003B675D"/>
    <w:rsid w:val="003C053A"/>
    <w:rsid w:val="003C157B"/>
    <w:rsid w:val="003C3606"/>
    <w:rsid w:val="003C46B2"/>
    <w:rsid w:val="003C507E"/>
    <w:rsid w:val="003C5A6F"/>
    <w:rsid w:val="003D0107"/>
    <w:rsid w:val="003D0281"/>
    <w:rsid w:val="003D0504"/>
    <w:rsid w:val="003D08D1"/>
    <w:rsid w:val="003D0DCE"/>
    <w:rsid w:val="003D14F9"/>
    <w:rsid w:val="003D1CB6"/>
    <w:rsid w:val="003D7408"/>
    <w:rsid w:val="003E6EFE"/>
    <w:rsid w:val="003E74E7"/>
    <w:rsid w:val="003F087E"/>
    <w:rsid w:val="003F2349"/>
    <w:rsid w:val="003F23AF"/>
    <w:rsid w:val="003F53BA"/>
    <w:rsid w:val="003F66D3"/>
    <w:rsid w:val="004009E8"/>
    <w:rsid w:val="00400C55"/>
    <w:rsid w:val="00401EDA"/>
    <w:rsid w:val="0040329F"/>
    <w:rsid w:val="00404000"/>
    <w:rsid w:val="00404E84"/>
    <w:rsid w:val="00404E92"/>
    <w:rsid w:val="00405572"/>
    <w:rsid w:val="004077C1"/>
    <w:rsid w:val="00410116"/>
    <w:rsid w:val="004104D8"/>
    <w:rsid w:val="0041140B"/>
    <w:rsid w:val="0041186D"/>
    <w:rsid w:val="00411BB7"/>
    <w:rsid w:val="00411E66"/>
    <w:rsid w:val="004125AB"/>
    <w:rsid w:val="004134D9"/>
    <w:rsid w:val="00413C98"/>
    <w:rsid w:val="0041677F"/>
    <w:rsid w:val="004167C9"/>
    <w:rsid w:val="00417821"/>
    <w:rsid w:val="00420E01"/>
    <w:rsid w:val="00420F19"/>
    <w:rsid w:val="00421566"/>
    <w:rsid w:val="00422BFC"/>
    <w:rsid w:val="00422D55"/>
    <w:rsid w:val="00424DF6"/>
    <w:rsid w:val="0042716A"/>
    <w:rsid w:val="00427C9C"/>
    <w:rsid w:val="00430A62"/>
    <w:rsid w:val="00431179"/>
    <w:rsid w:val="00431AA4"/>
    <w:rsid w:val="00435FC8"/>
    <w:rsid w:val="00440374"/>
    <w:rsid w:val="00441992"/>
    <w:rsid w:val="00442148"/>
    <w:rsid w:val="00444445"/>
    <w:rsid w:val="00444473"/>
    <w:rsid w:val="00447508"/>
    <w:rsid w:val="00451A35"/>
    <w:rsid w:val="00455F9D"/>
    <w:rsid w:val="00456867"/>
    <w:rsid w:val="00456B37"/>
    <w:rsid w:val="0046236D"/>
    <w:rsid w:val="0046491F"/>
    <w:rsid w:val="00470479"/>
    <w:rsid w:val="00472EFC"/>
    <w:rsid w:val="00474A83"/>
    <w:rsid w:val="0047665F"/>
    <w:rsid w:val="004766E1"/>
    <w:rsid w:val="00476CD9"/>
    <w:rsid w:val="0048184C"/>
    <w:rsid w:val="00481EEA"/>
    <w:rsid w:val="004852BC"/>
    <w:rsid w:val="004864B5"/>
    <w:rsid w:val="00487EFE"/>
    <w:rsid w:val="00490B5B"/>
    <w:rsid w:val="0049268D"/>
    <w:rsid w:val="0049488A"/>
    <w:rsid w:val="00496A27"/>
    <w:rsid w:val="004A02BE"/>
    <w:rsid w:val="004A0B92"/>
    <w:rsid w:val="004A0EE3"/>
    <w:rsid w:val="004A1E3E"/>
    <w:rsid w:val="004A37A3"/>
    <w:rsid w:val="004A3A22"/>
    <w:rsid w:val="004A40DC"/>
    <w:rsid w:val="004A59AA"/>
    <w:rsid w:val="004A7266"/>
    <w:rsid w:val="004B0230"/>
    <w:rsid w:val="004B0721"/>
    <w:rsid w:val="004B08CE"/>
    <w:rsid w:val="004B0F84"/>
    <w:rsid w:val="004B51B9"/>
    <w:rsid w:val="004B63FA"/>
    <w:rsid w:val="004B6B2C"/>
    <w:rsid w:val="004B6DE2"/>
    <w:rsid w:val="004C05FA"/>
    <w:rsid w:val="004C0EAE"/>
    <w:rsid w:val="004C10FB"/>
    <w:rsid w:val="004C2F49"/>
    <w:rsid w:val="004C5134"/>
    <w:rsid w:val="004C5FD5"/>
    <w:rsid w:val="004C618D"/>
    <w:rsid w:val="004C6361"/>
    <w:rsid w:val="004C655D"/>
    <w:rsid w:val="004C6FEA"/>
    <w:rsid w:val="004D0EBD"/>
    <w:rsid w:val="004D1B66"/>
    <w:rsid w:val="004D338D"/>
    <w:rsid w:val="004D35EE"/>
    <w:rsid w:val="004D3CF2"/>
    <w:rsid w:val="004D4FC1"/>
    <w:rsid w:val="004D63CC"/>
    <w:rsid w:val="004E05EE"/>
    <w:rsid w:val="004E0B11"/>
    <w:rsid w:val="004E39D1"/>
    <w:rsid w:val="004E3B22"/>
    <w:rsid w:val="004E5807"/>
    <w:rsid w:val="004E782A"/>
    <w:rsid w:val="004F22A5"/>
    <w:rsid w:val="004F27D2"/>
    <w:rsid w:val="004F2DCF"/>
    <w:rsid w:val="004F6A59"/>
    <w:rsid w:val="004F767B"/>
    <w:rsid w:val="00500CAA"/>
    <w:rsid w:val="00500E0D"/>
    <w:rsid w:val="00502D96"/>
    <w:rsid w:val="00505263"/>
    <w:rsid w:val="0050746E"/>
    <w:rsid w:val="0050756E"/>
    <w:rsid w:val="005118EC"/>
    <w:rsid w:val="0051263C"/>
    <w:rsid w:val="00514193"/>
    <w:rsid w:val="00514B79"/>
    <w:rsid w:val="0051622D"/>
    <w:rsid w:val="00517005"/>
    <w:rsid w:val="00517F3A"/>
    <w:rsid w:val="00520321"/>
    <w:rsid w:val="005224B4"/>
    <w:rsid w:val="00526AC1"/>
    <w:rsid w:val="00526C44"/>
    <w:rsid w:val="0053036F"/>
    <w:rsid w:val="005306AF"/>
    <w:rsid w:val="005308CB"/>
    <w:rsid w:val="00534AB2"/>
    <w:rsid w:val="00536E95"/>
    <w:rsid w:val="0053702C"/>
    <w:rsid w:val="00542591"/>
    <w:rsid w:val="00544587"/>
    <w:rsid w:val="00545479"/>
    <w:rsid w:val="00547226"/>
    <w:rsid w:val="0055000F"/>
    <w:rsid w:val="00550BE4"/>
    <w:rsid w:val="00550EC5"/>
    <w:rsid w:val="005510FC"/>
    <w:rsid w:val="005513A0"/>
    <w:rsid w:val="00551DDA"/>
    <w:rsid w:val="00552B90"/>
    <w:rsid w:val="00553A89"/>
    <w:rsid w:val="00557221"/>
    <w:rsid w:val="00560599"/>
    <w:rsid w:val="005609A7"/>
    <w:rsid w:val="00560F60"/>
    <w:rsid w:val="0056147C"/>
    <w:rsid w:val="005622BC"/>
    <w:rsid w:val="005740CE"/>
    <w:rsid w:val="00574CB5"/>
    <w:rsid w:val="00574E8D"/>
    <w:rsid w:val="005759F6"/>
    <w:rsid w:val="00576897"/>
    <w:rsid w:val="0057778D"/>
    <w:rsid w:val="00580E50"/>
    <w:rsid w:val="00583ABD"/>
    <w:rsid w:val="00583C65"/>
    <w:rsid w:val="0058457D"/>
    <w:rsid w:val="00585C36"/>
    <w:rsid w:val="00585FDB"/>
    <w:rsid w:val="00587D4A"/>
    <w:rsid w:val="00590096"/>
    <w:rsid w:val="00590A75"/>
    <w:rsid w:val="0059195D"/>
    <w:rsid w:val="00592E71"/>
    <w:rsid w:val="00594013"/>
    <w:rsid w:val="00595D69"/>
    <w:rsid w:val="005977F5"/>
    <w:rsid w:val="00597B75"/>
    <w:rsid w:val="005A10C7"/>
    <w:rsid w:val="005A13B4"/>
    <w:rsid w:val="005A425C"/>
    <w:rsid w:val="005A43CC"/>
    <w:rsid w:val="005A671E"/>
    <w:rsid w:val="005A747D"/>
    <w:rsid w:val="005A756A"/>
    <w:rsid w:val="005A7A61"/>
    <w:rsid w:val="005B0DA7"/>
    <w:rsid w:val="005B280B"/>
    <w:rsid w:val="005B4B6C"/>
    <w:rsid w:val="005C032E"/>
    <w:rsid w:val="005C08AA"/>
    <w:rsid w:val="005C1126"/>
    <w:rsid w:val="005C1B9C"/>
    <w:rsid w:val="005C2E00"/>
    <w:rsid w:val="005C43B9"/>
    <w:rsid w:val="005C5F6B"/>
    <w:rsid w:val="005D0544"/>
    <w:rsid w:val="005D0EC6"/>
    <w:rsid w:val="005D5A3C"/>
    <w:rsid w:val="005D637C"/>
    <w:rsid w:val="005E1005"/>
    <w:rsid w:val="005E111F"/>
    <w:rsid w:val="005E19F5"/>
    <w:rsid w:val="005E409E"/>
    <w:rsid w:val="005E4597"/>
    <w:rsid w:val="005E731C"/>
    <w:rsid w:val="005F00F5"/>
    <w:rsid w:val="005F01CE"/>
    <w:rsid w:val="005F09EE"/>
    <w:rsid w:val="005F17F5"/>
    <w:rsid w:val="005F457C"/>
    <w:rsid w:val="005F57D5"/>
    <w:rsid w:val="005F73BA"/>
    <w:rsid w:val="005F7FEB"/>
    <w:rsid w:val="0060615F"/>
    <w:rsid w:val="00606191"/>
    <w:rsid w:val="00607A7D"/>
    <w:rsid w:val="00607EF8"/>
    <w:rsid w:val="0061472B"/>
    <w:rsid w:val="00616864"/>
    <w:rsid w:val="00617725"/>
    <w:rsid w:val="00617A28"/>
    <w:rsid w:val="006229A3"/>
    <w:rsid w:val="00622AED"/>
    <w:rsid w:val="00623939"/>
    <w:rsid w:val="00623D61"/>
    <w:rsid w:val="006241B4"/>
    <w:rsid w:val="00627F88"/>
    <w:rsid w:val="006379C7"/>
    <w:rsid w:val="00641C59"/>
    <w:rsid w:val="00641F51"/>
    <w:rsid w:val="006513F1"/>
    <w:rsid w:val="00652C74"/>
    <w:rsid w:val="00652CF3"/>
    <w:rsid w:val="00652FE4"/>
    <w:rsid w:val="0065392E"/>
    <w:rsid w:val="00653BF1"/>
    <w:rsid w:val="00655B35"/>
    <w:rsid w:val="00656BBB"/>
    <w:rsid w:val="00660E83"/>
    <w:rsid w:val="0066412B"/>
    <w:rsid w:val="00664DAC"/>
    <w:rsid w:val="006657C0"/>
    <w:rsid w:val="006675A3"/>
    <w:rsid w:val="006675AF"/>
    <w:rsid w:val="00670CB1"/>
    <w:rsid w:val="00673C9D"/>
    <w:rsid w:val="0067459E"/>
    <w:rsid w:val="006751AC"/>
    <w:rsid w:val="006758BC"/>
    <w:rsid w:val="00677FCE"/>
    <w:rsid w:val="0068112B"/>
    <w:rsid w:val="006828FB"/>
    <w:rsid w:val="00684348"/>
    <w:rsid w:val="00690162"/>
    <w:rsid w:val="00691B99"/>
    <w:rsid w:val="00694CA2"/>
    <w:rsid w:val="00695D9F"/>
    <w:rsid w:val="006979FC"/>
    <w:rsid w:val="00697B4F"/>
    <w:rsid w:val="006A13ED"/>
    <w:rsid w:val="006A215E"/>
    <w:rsid w:val="006A42E5"/>
    <w:rsid w:val="006A4E4A"/>
    <w:rsid w:val="006A5CDE"/>
    <w:rsid w:val="006A6020"/>
    <w:rsid w:val="006A61C5"/>
    <w:rsid w:val="006B0450"/>
    <w:rsid w:val="006B1B5E"/>
    <w:rsid w:val="006B1C9F"/>
    <w:rsid w:val="006B2402"/>
    <w:rsid w:val="006B7630"/>
    <w:rsid w:val="006B7ECB"/>
    <w:rsid w:val="006B7F00"/>
    <w:rsid w:val="006C05BC"/>
    <w:rsid w:val="006C1694"/>
    <w:rsid w:val="006C22F5"/>
    <w:rsid w:val="006C30AE"/>
    <w:rsid w:val="006C32C4"/>
    <w:rsid w:val="006C5535"/>
    <w:rsid w:val="006C56C7"/>
    <w:rsid w:val="006C64C1"/>
    <w:rsid w:val="006C694F"/>
    <w:rsid w:val="006D030E"/>
    <w:rsid w:val="006D0B1A"/>
    <w:rsid w:val="006D1EF1"/>
    <w:rsid w:val="006D228C"/>
    <w:rsid w:val="006D27C6"/>
    <w:rsid w:val="006D2AC6"/>
    <w:rsid w:val="006D500E"/>
    <w:rsid w:val="006D6982"/>
    <w:rsid w:val="006E1496"/>
    <w:rsid w:val="006E290D"/>
    <w:rsid w:val="006E5A9A"/>
    <w:rsid w:val="006E6416"/>
    <w:rsid w:val="006F00D4"/>
    <w:rsid w:val="006F1061"/>
    <w:rsid w:val="006F10AD"/>
    <w:rsid w:val="006F16E3"/>
    <w:rsid w:val="006F1884"/>
    <w:rsid w:val="006F20B0"/>
    <w:rsid w:val="006F259B"/>
    <w:rsid w:val="006F2CE1"/>
    <w:rsid w:val="006F2F19"/>
    <w:rsid w:val="006F2FE9"/>
    <w:rsid w:val="006F43DA"/>
    <w:rsid w:val="006F469F"/>
    <w:rsid w:val="006F5812"/>
    <w:rsid w:val="006F583A"/>
    <w:rsid w:val="006F59F3"/>
    <w:rsid w:val="007005B4"/>
    <w:rsid w:val="00700D26"/>
    <w:rsid w:val="007010FA"/>
    <w:rsid w:val="00701F46"/>
    <w:rsid w:val="00702908"/>
    <w:rsid w:val="00703AD4"/>
    <w:rsid w:val="00703B0E"/>
    <w:rsid w:val="00704CCF"/>
    <w:rsid w:val="007063EA"/>
    <w:rsid w:val="00713B05"/>
    <w:rsid w:val="007166BC"/>
    <w:rsid w:val="007170D9"/>
    <w:rsid w:val="00720627"/>
    <w:rsid w:val="0072076A"/>
    <w:rsid w:val="007220CF"/>
    <w:rsid w:val="00722853"/>
    <w:rsid w:val="0072300D"/>
    <w:rsid w:val="00727F0A"/>
    <w:rsid w:val="0073070D"/>
    <w:rsid w:val="00733AF3"/>
    <w:rsid w:val="007355D3"/>
    <w:rsid w:val="0073621D"/>
    <w:rsid w:val="00736FE3"/>
    <w:rsid w:val="00737CBA"/>
    <w:rsid w:val="00740AC1"/>
    <w:rsid w:val="00740AC2"/>
    <w:rsid w:val="00740CA3"/>
    <w:rsid w:val="00740CB1"/>
    <w:rsid w:val="00742823"/>
    <w:rsid w:val="0074621A"/>
    <w:rsid w:val="00746422"/>
    <w:rsid w:val="007467E4"/>
    <w:rsid w:val="0075167B"/>
    <w:rsid w:val="00751741"/>
    <w:rsid w:val="00751B1E"/>
    <w:rsid w:val="00751C27"/>
    <w:rsid w:val="00751D9D"/>
    <w:rsid w:val="007529D3"/>
    <w:rsid w:val="00752CFF"/>
    <w:rsid w:val="007533DC"/>
    <w:rsid w:val="00753BF1"/>
    <w:rsid w:val="00754392"/>
    <w:rsid w:val="00755D21"/>
    <w:rsid w:val="00760D8A"/>
    <w:rsid w:val="007625F8"/>
    <w:rsid w:val="007630A7"/>
    <w:rsid w:val="00764051"/>
    <w:rsid w:val="0076620B"/>
    <w:rsid w:val="007668CF"/>
    <w:rsid w:val="00767050"/>
    <w:rsid w:val="007710A4"/>
    <w:rsid w:val="00771CB1"/>
    <w:rsid w:val="00772297"/>
    <w:rsid w:val="00772481"/>
    <w:rsid w:val="00776730"/>
    <w:rsid w:val="00776AC4"/>
    <w:rsid w:val="00780F9B"/>
    <w:rsid w:val="00782F60"/>
    <w:rsid w:val="0078327A"/>
    <w:rsid w:val="00783777"/>
    <w:rsid w:val="0078387A"/>
    <w:rsid w:val="007847A5"/>
    <w:rsid w:val="00786A5C"/>
    <w:rsid w:val="00790843"/>
    <w:rsid w:val="00790C8D"/>
    <w:rsid w:val="00791D7A"/>
    <w:rsid w:val="00792A4E"/>
    <w:rsid w:val="0079480A"/>
    <w:rsid w:val="007A1D28"/>
    <w:rsid w:val="007A2207"/>
    <w:rsid w:val="007A572C"/>
    <w:rsid w:val="007A7869"/>
    <w:rsid w:val="007B0922"/>
    <w:rsid w:val="007B141F"/>
    <w:rsid w:val="007B1572"/>
    <w:rsid w:val="007B3043"/>
    <w:rsid w:val="007B30B7"/>
    <w:rsid w:val="007B4C5A"/>
    <w:rsid w:val="007B4F3A"/>
    <w:rsid w:val="007B72DB"/>
    <w:rsid w:val="007B7D0D"/>
    <w:rsid w:val="007C0FFF"/>
    <w:rsid w:val="007C2507"/>
    <w:rsid w:val="007C3D0C"/>
    <w:rsid w:val="007C3D25"/>
    <w:rsid w:val="007C3D6F"/>
    <w:rsid w:val="007C4E59"/>
    <w:rsid w:val="007C6BB7"/>
    <w:rsid w:val="007D1011"/>
    <w:rsid w:val="007D11F2"/>
    <w:rsid w:val="007D21CB"/>
    <w:rsid w:val="007D2E6E"/>
    <w:rsid w:val="007D317F"/>
    <w:rsid w:val="007D3CA7"/>
    <w:rsid w:val="007D6129"/>
    <w:rsid w:val="007D6163"/>
    <w:rsid w:val="007E21AF"/>
    <w:rsid w:val="007E3575"/>
    <w:rsid w:val="007E40E2"/>
    <w:rsid w:val="007E4B40"/>
    <w:rsid w:val="007E4E98"/>
    <w:rsid w:val="007F09AC"/>
    <w:rsid w:val="007F140A"/>
    <w:rsid w:val="007F367A"/>
    <w:rsid w:val="007F6058"/>
    <w:rsid w:val="007F6826"/>
    <w:rsid w:val="007F76F3"/>
    <w:rsid w:val="007F7E2D"/>
    <w:rsid w:val="00800A6B"/>
    <w:rsid w:val="00803D53"/>
    <w:rsid w:val="00803E21"/>
    <w:rsid w:val="00805958"/>
    <w:rsid w:val="00806665"/>
    <w:rsid w:val="0080797A"/>
    <w:rsid w:val="00810219"/>
    <w:rsid w:val="0081195A"/>
    <w:rsid w:val="008146B9"/>
    <w:rsid w:val="00814D47"/>
    <w:rsid w:val="0081560B"/>
    <w:rsid w:val="008204EF"/>
    <w:rsid w:val="00820CE5"/>
    <w:rsid w:val="00820F8E"/>
    <w:rsid w:val="0082146E"/>
    <w:rsid w:val="00821DAF"/>
    <w:rsid w:val="00823C11"/>
    <w:rsid w:val="00824BD2"/>
    <w:rsid w:val="00826186"/>
    <w:rsid w:val="00830342"/>
    <w:rsid w:val="0083069A"/>
    <w:rsid w:val="00830BDD"/>
    <w:rsid w:val="00831381"/>
    <w:rsid w:val="00831A73"/>
    <w:rsid w:val="0083332F"/>
    <w:rsid w:val="00834306"/>
    <w:rsid w:val="0083447D"/>
    <w:rsid w:val="008404D7"/>
    <w:rsid w:val="00841022"/>
    <w:rsid w:val="008414FA"/>
    <w:rsid w:val="00842D4D"/>
    <w:rsid w:val="0084592E"/>
    <w:rsid w:val="00845E8C"/>
    <w:rsid w:val="008461CB"/>
    <w:rsid w:val="00846530"/>
    <w:rsid w:val="00846C3F"/>
    <w:rsid w:val="00846EAC"/>
    <w:rsid w:val="00850072"/>
    <w:rsid w:val="00850816"/>
    <w:rsid w:val="00851FD6"/>
    <w:rsid w:val="00853DB5"/>
    <w:rsid w:val="00854310"/>
    <w:rsid w:val="00856A64"/>
    <w:rsid w:val="00861916"/>
    <w:rsid w:val="00862FE0"/>
    <w:rsid w:val="008630BA"/>
    <w:rsid w:val="0086384E"/>
    <w:rsid w:val="008639FE"/>
    <w:rsid w:val="00866E9B"/>
    <w:rsid w:val="00871D2A"/>
    <w:rsid w:val="008725C7"/>
    <w:rsid w:val="00872C08"/>
    <w:rsid w:val="0087354F"/>
    <w:rsid w:val="00874597"/>
    <w:rsid w:val="00874B86"/>
    <w:rsid w:val="0087518C"/>
    <w:rsid w:val="00875C70"/>
    <w:rsid w:val="00881EC1"/>
    <w:rsid w:val="008924CA"/>
    <w:rsid w:val="00893FC1"/>
    <w:rsid w:val="00894090"/>
    <w:rsid w:val="008943D7"/>
    <w:rsid w:val="00894676"/>
    <w:rsid w:val="00895CAF"/>
    <w:rsid w:val="0089611D"/>
    <w:rsid w:val="00896A70"/>
    <w:rsid w:val="008A0FA0"/>
    <w:rsid w:val="008A3B42"/>
    <w:rsid w:val="008A483B"/>
    <w:rsid w:val="008A5737"/>
    <w:rsid w:val="008A7AD4"/>
    <w:rsid w:val="008B024F"/>
    <w:rsid w:val="008B2774"/>
    <w:rsid w:val="008B27CC"/>
    <w:rsid w:val="008B3C68"/>
    <w:rsid w:val="008B6124"/>
    <w:rsid w:val="008C0B3F"/>
    <w:rsid w:val="008C36E9"/>
    <w:rsid w:val="008C4E26"/>
    <w:rsid w:val="008C5367"/>
    <w:rsid w:val="008C5ED0"/>
    <w:rsid w:val="008C5F4C"/>
    <w:rsid w:val="008C76D5"/>
    <w:rsid w:val="008D09E2"/>
    <w:rsid w:val="008D1A96"/>
    <w:rsid w:val="008D343A"/>
    <w:rsid w:val="008D3F09"/>
    <w:rsid w:val="008D6816"/>
    <w:rsid w:val="008E0A7E"/>
    <w:rsid w:val="008E1CA0"/>
    <w:rsid w:val="008E2EBF"/>
    <w:rsid w:val="008E3B6D"/>
    <w:rsid w:val="008E7104"/>
    <w:rsid w:val="008E7491"/>
    <w:rsid w:val="008E74D7"/>
    <w:rsid w:val="008F10A2"/>
    <w:rsid w:val="008F1E7E"/>
    <w:rsid w:val="008F21FE"/>
    <w:rsid w:val="008F3529"/>
    <w:rsid w:val="008F3819"/>
    <w:rsid w:val="008F3CC6"/>
    <w:rsid w:val="008F4F57"/>
    <w:rsid w:val="008F6877"/>
    <w:rsid w:val="008F6CC8"/>
    <w:rsid w:val="008F76B8"/>
    <w:rsid w:val="009002AD"/>
    <w:rsid w:val="00900D66"/>
    <w:rsid w:val="009019B9"/>
    <w:rsid w:val="00903B14"/>
    <w:rsid w:val="00904AA0"/>
    <w:rsid w:val="009061C1"/>
    <w:rsid w:val="00910B3C"/>
    <w:rsid w:val="00910C48"/>
    <w:rsid w:val="00911AC8"/>
    <w:rsid w:val="00911C93"/>
    <w:rsid w:val="009120C3"/>
    <w:rsid w:val="0091250A"/>
    <w:rsid w:val="009200DC"/>
    <w:rsid w:val="009209B6"/>
    <w:rsid w:val="00920A96"/>
    <w:rsid w:val="00924431"/>
    <w:rsid w:val="009246B9"/>
    <w:rsid w:val="00924C65"/>
    <w:rsid w:val="00925740"/>
    <w:rsid w:val="00931D73"/>
    <w:rsid w:val="009323FE"/>
    <w:rsid w:val="009404DB"/>
    <w:rsid w:val="00945E26"/>
    <w:rsid w:val="009470BA"/>
    <w:rsid w:val="009508D1"/>
    <w:rsid w:val="009512CB"/>
    <w:rsid w:val="00951314"/>
    <w:rsid w:val="00951752"/>
    <w:rsid w:val="00951826"/>
    <w:rsid w:val="00951E41"/>
    <w:rsid w:val="00952308"/>
    <w:rsid w:val="009551EE"/>
    <w:rsid w:val="00955318"/>
    <w:rsid w:val="009553D0"/>
    <w:rsid w:val="00956B1C"/>
    <w:rsid w:val="00960816"/>
    <w:rsid w:val="009614B7"/>
    <w:rsid w:val="009632CE"/>
    <w:rsid w:val="00963398"/>
    <w:rsid w:val="009654B1"/>
    <w:rsid w:val="009656CB"/>
    <w:rsid w:val="00965DD6"/>
    <w:rsid w:val="009671F4"/>
    <w:rsid w:val="00972004"/>
    <w:rsid w:val="00972DFD"/>
    <w:rsid w:val="0097385D"/>
    <w:rsid w:val="00974664"/>
    <w:rsid w:val="00974B22"/>
    <w:rsid w:val="00974CBE"/>
    <w:rsid w:val="00980544"/>
    <w:rsid w:val="009815F8"/>
    <w:rsid w:val="00982480"/>
    <w:rsid w:val="00983459"/>
    <w:rsid w:val="0098470E"/>
    <w:rsid w:val="00985A61"/>
    <w:rsid w:val="00993C57"/>
    <w:rsid w:val="009A14C5"/>
    <w:rsid w:val="009A4EA0"/>
    <w:rsid w:val="009A7ED6"/>
    <w:rsid w:val="009B190D"/>
    <w:rsid w:val="009B23F0"/>
    <w:rsid w:val="009B2580"/>
    <w:rsid w:val="009B27F7"/>
    <w:rsid w:val="009B3EA5"/>
    <w:rsid w:val="009B4E32"/>
    <w:rsid w:val="009B5C77"/>
    <w:rsid w:val="009B76D0"/>
    <w:rsid w:val="009C16CC"/>
    <w:rsid w:val="009C1B41"/>
    <w:rsid w:val="009C1E5A"/>
    <w:rsid w:val="009C1EBC"/>
    <w:rsid w:val="009C21FE"/>
    <w:rsid w:val="009C3386"/>
    <w:rsid w:val="009C484C"/>
    <w:rsid w:val="009C550C"/>
    <w:rsid w:val="009C6BA4"/>
    <w:rsid w:val="009C71E6"/>
    <w:rsid w:val="009C7521"/>
    <w:rsid w:val="009C7832"/>
    <w:rsid w:val="009D3E38"/>
    <w:rsid w:val="009D501C"/>
    <w:rsid w:val="009D6AD5"/>
    <w:rsid w:val="009E06A0"/>
    <w:rsid w:val="009E11CA"/>
    <w:rsid w:val="009E1D26"/>
    <w:rsid w:val="009E41ED"/>
    <w:rsid w:val="009E4C52"/>
    <w:rsid w:val="009E58EE"/>
    <w:rsid w:val="009E5AE5"/>
    <w:rsid w:val="009E79ED"/>
    <w:rsid w:val="009F02DB"/>
    <w:rsid w:val="009F15F2"/>
    <w:rsid w:val="009F2101"/>
    <w:rsid w:val="009F2D5B"/>
    <w:rsid w:val="009F55D3"/>
    <w:rsid w:val="009F56E9"/>
    <w:rsid w:val="009F73D8"/>
    <w:rsid w:val="00A013B7"/>
    <w:rsid w:val="00A01743"/>
    <w:rsid w:val="00A0342B"/>
    <w:rsid w:val="00A11998"/>
    <w:rsid w:val="00A120C8"/>
    <w:rsid w:val="00A131D2"/>
    <w:rsid w:val="00A13245"/>
    <w:rsid w:val="00A152E9"/>
    <w:rsid w:val="00A1573E"/>
    <w:rsid w:val="00A163E4"/>
    <w:rsid w:val="00A17836"/>
    <w:rsid w:val="00A204DC"/>
    <w:rsid w:val="00A20D3E"/>
    <w:rsid w:val="00A21519"/>
    <w:rsid w:val="00A21745"/>
    <w:rsid w:val="00A22305"/>
    <w:rsid w:val="00A2399A"/>
    <w:rsid w:val="00A23F72"/>
    <w:rsid w:val="00A2616A"/>
    <w:rsid w:val="00A340FB"/>
    <w:rsid w:val="00A34600"/>
    <w:rsid w:val="00A35C14"/>
    <w:rsid w:val="00A40D2A"/>
    <w:rsid w:val="00A40F4D"/>
    <w:rsid w:val="00A427BA"/>
    <w:rsid w:val="00A449C2"/>
    <w:rsid w:val="00A44F27"/>
    <w:rsid w:val="00A45400"/>
    <w:rsid w:val="00A5024A"/>
    <w:rsid w:val="00A50ACC"/>
    <w:rsid w:val="00A50D27"/>
    <w:rsid w:val="00A518AD"/>
    <w:rsid w:val="00A547E6"/>
    <w:rsid w:val="00A54C43"/>
    <w:rsid w:val="00A56E3B"/>
    <w:rsid w:val="00A57505"/>
    <w:rsid w:val="00A6160F"/>
    <w:rsid w:val="00A63C28"/>
    <w:rsid w:val="00A65F27"/>
    <w:rsid w:val="00A67681"/>
    <w:rsid w:val="00A71E18"/>
    <w:rsid w:val="00A729D4"/>
    <w:rsid w:val="00A72ED8"/>
    <w:rsid w:val="00A74AC1"/>
    <w:rsid w:val="00A74B5A"/>
    <w:rsid w:val="00A751F8"/>
    <w:rsid w:val="00A75E51"/>
    <w:rsid w:val="00A76F18"/>
    <w:rsid w:val="00A80E79"/>
    <w:rsid w:val="00A87185"/>
    <w:rsid w:val="00A906EB"/>
    <w:rsid w:val="00A9211D"/>
    <w:rsid w:val="00A9285F"/>
    <w:rsid w:val="00A960EA"/>
    <w:rsid w:val="00A96D55"/>
    <w:rsid w:val="00A96D65"/>
    <w:rsid w:val="00A972C6"/>
    <w:rsid w:val="00A9735C"/>
    <w:rsid w:val="00A97CCB"/>
    <w:rsid w:val="00A97D99"/>
    <w:rsid w:val="00AA01DE"/>
    <w:rsid w:val="00AA2221"/>
    <w:rsid w:val="00AB019E"/>
    <w:rsid w:val="00AB2298"/>
    <w:rsid w:val="00AB28A5"/>
    <w:rsid w:val="00AB4103"/>
    <w:rsid w:val="00AB4386"/>
    <w:rsid w:val="00AC050F"/>
    <w:rsid w:val="00AC3B5C"/>
    <w:rsid w:val="00AC45B4"/>
    <w:rsid w:val="00AC4ADD"/>
    <w:rsid w:val="00AC56EE"/>
    <w:rsid w:val="00AC5EAF"/>
    <w:rsid w:val="00AD2FE3"/>
    <w:rsid w:val="00AD41D9"/>
    <w:rsid w:val="00AD4389"/>
    <w:rsid w:val="00AD456A"/>
    <w:rsid w:val="00AD4A35"/>
    <w:rsid w:val="00AD6EEC"/>
    <w:rsid w:val="00AD7334"/>
    <w:rsid w:val="00AE183C"/>
    <w:rsid w:val="00AE18AB"/>
    <w:rsid w:val="00AE1E7C"/>
    <w:rsid w:val="00AE256D"/>
    <w:rsid w:val="00AE37C9"/>
    <w:rsid w:val="00AE61D2"/>
    <w:rsid w:val="00AF1242"/>
    <w:rsid w:val="00AF2090"/>
    <w:rsid w:val="00B01E3B"/>
    <w:rsid w:val="00B020D8"/>
    <w:rsid w:val="00B02F7D"/>
    <w:rsid w:val="00B04268"/>
    <w:rsid w:val="00B050F7"/>
    <w:rsid w:val="00B1297A"/>
    <w:rsid w:val="00B12E7B"/>
    <w:rsid w:val="00B13160"/>
    <w:rsid w:val="00B13E5D"/>
    <w:rsid w:val="00B14019"/>
    <w:rsid w:val="00B14C5F"/>
    <w:rsid w:val="00B14F06"/>
    <w:rsid w:val="00B1575B"/>
    <w:rsid w:val="00B15E63"/>
    <w:rsid w:val="00B168A4"/>
    <w:rsid w:val="00B2102F"/>
    <w:rsid w:val="00B226B8"/>
    <w:rsid w:val="00B22C22"/>
    <w:rsid w:val="00B239B3"/>
    <w:rsid w:val="00B2520F"/>
    <w:rsid w:val="00B274A3"/>
    <w:rsid w:val="00B27D22"/>
    <w:rsid w:val="00B302B5"/>
    <w:rsid w:val="00B3066C"/>
    <w:rsid w:val="00B31BA0"/>
    <w:rsid w:val="00B327DB"/>
    <w:rsid w:val="00B327ED"/>
    <w:rsid w:val="00B32F93"/>
    <w:rsid w:val="00B3412F"/>
    <w:rsid w:val="00B40D9B"/>
    <w:rsid w:val="00B42CE6"/>
    <w:rsid w:val="00B43EDB"/>
    <w:rsid w:val="00B46E90"/>
    <w:rsid w:val="00B47476"/>
    <w:rsid w:val="00B516F6"/>
    <w:rsid w:val="00B52CE7"/>
    <w:rsid w:val="00B52EAF"/>
    <w:rsid w:val="00B53711"/>
    <w:rsid w:val="00B549B1"/>
    <w:rsid w:val="00B5598A"/>
    <w:rsid w:val="00B577FC"/>
    <w:rsid w:val="00B5783F"/>
    <w:rsid w:val="00B63D51"/>
    <w:rsid w:val="00B64009"/>
    <w:rsid w:val="00B651B6"/>
    <w:rsid w:val="00B67760"/>
    <w:rsid w:val="00B67BD0"/>
    <w:rsid w:val="00B70A02"/>
    <w:rsid w:val="00B727DF"/>
    <w:rsid w:val="00B749F5"/>
    <w:rsid w:val="00B762AA"/>
    <w:rsid w:val="00B7726F"/>
    <w:rsid w:val="00B85BF8"/>
    <w:rsid w:val="00B85FC1"/>
    <w:rsid w:val="00B87C63"/>
    <w:rsid w:val="00B87FF2"/>
    <w:rsid w:val="00B95CF6"/>
    <w:rsid w:val="00B978FB"/>
    <w:rsid w:val="00BA2299"/>
    <w:rsid w:val="00BA351A"/>
    <w:rsid w:val="00BA4E28"/>
    <w:rsid w:val="00BA58E9"/>
    <w:rsid w:val="00BA7F81"/>
    <w:rsid w:val="00BB1721"/>
    <w:rsid w:val="00BB1911"/>
    <w:rsid w:val="00BB3B25"/>
    <w:rsid w:val="00BB413C"/>
    <w:rsid w:val="00BB4A43"/>
    <w:rsid w:val="00BB7618"/>
    <w:rsid w:val="00BB76A4"/>
    <w:rsid w:val="00BC012E"/>
    <w:rsid w:val="00BC48CC"/>
    <w:rsid w:val="00BC5550"/>
    <w:rsid w:val="00BC5C27"/>
    <w:rsid w:val="00BC6351"/>
    <w:rsid w:val="00BD000E"/>
    <w:rsid w:val="00BD109B"/>
    <w:rsid w:val="00BD28C3"/>
    <w:rsid w:val="00BD3E27"/>
    <w:rsid w:val="00BD4412"/>
    <w:rsid w:val="00BD4D09"/>
    <w:rsid w:val="00BD73FC"/>
    <w:rsid w:val="00BE1C09"/>
    <w:rsid w:val="00BE225E"/>
    <w:rsid w:val="00BE3C75"/>
    <w:rsid w:val="00BE6C43"/>
    <w:rsid w:val="00BE6C81"/>
    <w:rsid w:val="00BE6EAA"/>
    <w:rsid w:val="00BF0033"/>
    <w:rsid w:val="00BF02FF"/>
    <w:rsid w:val="00BF4FBE"/>
    <w:rsid w:val="00BF53B3"/>
    <w:rsid w:val="00BF562F"/>
    <w:rsid w:val="00BF5BBF"/>
    <w:rsid w:val="00BF62DE"/>
    <w:rsid w:val="00BF6C6A"/>
    <w:rsid w:val="00BF7BE8"/>
    <w:rsid w:val="00C0039A"/>
    <w:rsid w:val="00C01C17"/>
    <w:rsid w:val="00C037DC"/>
    <w:rsid w:val="00C056FA"/>
    <w:rsid w:val="00C105E2"/>
    <w:rsid w:val="00C11207"/>
    <w:rsid w:val="00C11BBF"/>
    <w:rsid w:val="00C15B7C"/>
    <w:rsid w:val="00C16D61"/>
    <w:rsid w:val="00C20BB1"/>
    <w:rsid w:val="00C2161D"/>
    <w:rsid w:val="00C2181E"/>
    <w:rsid w:val="00C27DCF"/>
    <w:rsid w:val="00C27E22"/>
    <w:rsid w:val="00C36D49"/>
    <w:rsid w:val="00C377A8"/>
    <w:rsid w:val="00C43832"/>
    <w:rsid w:val="00C43A87"/>
    <w:rsid w:val="00C444C3"/>
    <w:rsid w:val="00C44C7A"/>
    <w:rsid w:val="00C452A6"/>
    <w:rsid w:val="00C501FC"/>
    <w:rsid w:val="00C506EC"/>
    <w:rsid w:val="00C5141B"/>
    <w:rsid w:val="00C51D43"/>
    <w:rsid w:val="00C537C9"/>
    <w:rsid w:val="00C5581D"/>
    <w:rsid w:val="00C55C47"/>
    <w:rsid w:val="00C56512"/>
    <w:rsid w:val="00C6029C"/>
    <w:rsid w:val="00C610C8"/>
    <w:rsid w:val="00C61EFC"/>
    <w:rsid w:val="00C631FE"/>
    <w:rsid w:val="00C63669"/>
    <w:rsid w:val="00C64967"/>
    <w:rsid w:val="00C664C1"/>
    <w:rsid w:val="00C71FB3"/>
    <w:rsid w:val="00C738F7"/>
    <w:rsid w:val="00C74239"/>
    <w:rsid w:val="00C756D2"/>
    <w:rsid w:val="00C7678C"/>
    <w:rsid w:val="00C771BC"/>
    <w:rsid w:val="00C77201"/>
    <w:rsid w:val="00C80B1B"/>
    <w:rsid w:val="00C8276E"/>
    <w:rsid w:val="00C82BE7"/>
    <w:rsid w:val="00C82D07"/>
    <w:rsid w:val="00C82D28"/>
    <w:rsid w:val="00C843C9"/>
    <w:rsid w:val="00C86CA9"/>
    <w:rsid w:val="00C9082F"/>
    <w:rsid w:val="00C91300"/>
    <w:rsid w:val="00C92136"/>
    <w:rsid w:val="00C93E61"/>
    <w:rsid w:val="00C94D0F"/>
    <w:rsid w:val="00C94E0B"/>
    <w:rsid w:val="00CA01EC"/>
    <w:rsid w:val="00CA233B"/>
    <w:rsid w:val="00CA25B2"/>
    <w:rsid w:val="00CA28D2"/>
    <w:rsid w:val="00CA37D6"/>
    <w:rsid w:val="00CA3A6B"/>
    <w:rsid w:val="00CA5605"/>
    <w:rsid w:val="00CA5770"/>
    <w:rsid w:val="00CA63CA"/>
    <w:rsid w:val="00CB123E"/>
    <w:rsid w:val="00CB13B0"/>
    <w:rsid w:val="00CB1F2A"/>
    <w:rsid w:val="00CB5040"/>
    <w:rsid w:val="00CB5C24"/>
    <w:rsid w:val="00CB5FD2"/>
    <w:rsid w:val="00CC02D8"/>
    <w:rsid w:val="00CC0351"/>
    <w:rsid w:val="00CC0360"/>
    <w:rsid w:val="00CC4892"/>
    <w:rsid w:val="00CC5CEF"/>
    <w:rsid w:val="00CC6AF2"/>
    <w:rsid w:val="00CC7C31"/>
    <w:rsid w:val="00CD4017"/>
    <w:rsid w:val="00CD44B1"/>
    <w:rsid w:val="00CD486F"/>
    <w:rsid w:val="00CD4D93"/>
    <w:rsid w:val="00CD50DF"/>
    <w:rsid w:val="00CD62BC"/>
    <w:rsid w:val="00CD72BE"/>
    <w:rsid w:val="00CD7A02"/>
    <w:rsid w:val="00CE0547"/>
    <w:rsid w:val="00CE2A60"/>
    <w:rsid w:val="00CE3089"/>
    <w:rsid w:val="00CE34DA"/>
    <w:rsid w:val="00CE3ADD"/>
    <w:rsid w:val="00CE70DC"/>
    <w:rsid w:val="00CF21E9"/>
    <w:rsid w:val="00CF2AC7"/>
    <w:rsid w:val="00CF720E"/>
    <w:rsid w:val="00D00E16"/>
    <w:rsid w:val="00D0107E"/>
    <w:rsid w:val="00D03870"/>
    <w:rsid w:val="00D03D34"/>
    <w:rsid w:val="00D05EFB"/>
    <w:rsid w:val="00D06C32"/>
    <w:rsid w:val="00D06CE2"/>
    <w:rsid w:val="00D076B7"/>
    <w:rsid w:val="00D1012C"/>
    <w:rsid w:val="00D107ED"/>
    <w:rsid w:val="00D10BB5"/>
    <w:rsid w:val="00D1133E"/>
    <w:rsid w:val="00D20E6C"/>
    <w:rsid w:val="00D20F21"/>
    <w:rsid w:val="00D24605"/>
    <w:rsid w:val="00D25098"/>
    <w:rsid w:val="00D2580D"/>
    <w:rsid w:val="00D269E9"/>
    <w:rsid w:val="00D30324"/>
    <w:rsid w:val="00D3076B"/>
    <w:rsid w:val="00D30ACA"/>
    <w:rsid w:val="00D30BD8"/>
    <w:rsid w:val="00D3150E"/>
    <w:rsid w:val="00D31818"/>
    <w:rsid w:val="00D32513"/>
    <w:rsid w:val="00D327C5"/>
    <w:rsid w:val="00D34CF2"/>
    <w:rsid w:val="00D35892"/>
    <w:rsid w:val="00D36D74"/>
    <w:rsid w:val="00D443FC"/>
    <w:rsid w:val="00D46DBF"/>
    <w:rsid w:val="00D475D9"/>
    <w:rsid w:val="00D5313B"/>
    <w:rsid w:val="00D53254"/>
    <w:rsid w:val="00D53BF4"/>
    <w:rsid w:val="00D5728C"/>
    <w:rsid w:val="00D57722"/>
    <w:rsid w:val="00D614E4"/>
    <w:rsid w:val="00D6312B"/>
    <w:rsid w:val="00D63131"/>
    <w:rsid w:val="00D646D6"/>
    <w:rsid w:val="00D653CD"/>
    <w:rsid w:val="00D65DD3"/>
    <w:rsid w:val="00D67B9B"/>
    <w:rsid w:val="00D738A4"/>
    <w:rsid w:val="00D73C90"/>
    <w:rsid w:val="00D74141"/>
    <w:rsid w:val="00D7447E"/>
    <w:rsid w:val="00D774F7"/>
    <w:rsid w:val="00D77925"/>
    <w:rsid w:val="00D9019E"/>
    <w:rsid w:val="00D90B92"/>
    <w:rsid w:val="00D90F49"/>
    <w:rsid w:val="00D9130E"/>
    <w:rsid w:val="00D93EC2"/>
    <w:rsid w:val="00D9404A"/>
    <w:rsid w:val="00D942D9"/>
    <w:rsid w:val="00D958C6"/>
    <w:rsid w:val="00DA0E13"/>
    <w:rsid w:val="00DA1105"/>
    <w:rsid w:val="00DA13F3"/>
    <w:rsid w:val="00DA17B7"/>
    <w:rsid w:val="00DA3D28"/>
    <w:rsid w:val="00DA4D61"/>
    <w:rsid w:val="00DA6FFB"/>
    <w:rsid w:val="00DA74CA"/>
    <w:rsid w:val="00DB0B53"/>
    <w:rsid w:val="00DB14EF"/>
    <w:rsid w:val="00DB1565"/>
    <w:rsid w:val="00DB49C7"/>
    <w:rsid w:val="00DB7367"/>
    <w:rsid w:val="00DC0362"/>
    <w:rsid w:val="00DC3C0A"/>
    <w:rsid w:val="00DD2E47"/>
    <w:rsid w:val="00DD3168"/>
    <w:rsid w:val="00DD3D9B"/>
    <w:rsid w:val="00DE0688"/>
    <w:rsid w:val="00DE2A11"/>
    <w:rsid w:val="00DE373F"/>
    <w:rsid w:val="00DE55D9"/>
    <w:rsid w:val="00DE6477"/>
    <w:rsid w:val="00DF0484"/>
    <w:rsid w:val="00DF055D"/>
    <w:rsid w:val="00DF16E4"/>
    <w:rsid w:val="00DF1B40"/>
    <w:rsid w:val="00DF3806"/>
    <w:rsid w:val="00DF39BE"/>
    <w:rsid w:val="00DF5241"/>
    <w:rsid w:val="00DF6966"/>
    <w:rsid w:val="00E02D2E"/>
    <w:rsid w:val="00E0317E"/>
    <w:rsid w:val="00E05761"/>
    <w:rsid w:val="00E05E23"/>
    <w:rsid w:val="00E06051"/>
    <w:rsid w:val="00E1051D"/>
    <w:rsid w:val="00E1269B"/>
    <w:rsid w:val="00E12F08"/>
    <w:rsid w:val="00E15100"/>
    <w:rsid w:val="00E15CE8"/>
    <w:rsid w:val="00E166DD"/>
    <w:rsid w:val="00E167DC"/>
    <w:rsid w:val="00E17259"/>
    <w:rsid w:val="00E175BB"/>
    <w:rsid w:val="00E17F59"/>
    <w:rsid w:val="00E21A52"/>
    <w:rsid w:val="00E23939"/>
    <w:rsid w:val="00E24177"/>
    <w:rsid w:val="00E26C6B"/>
    <w:rsid w:val="00E31A40"/>
    <w:rsid w:val="00E33470"/>
    <w:rsid w:val="00E338BA"/>
    <w:rsid w:val="00E33D86"/>
    <w:rsid w:val="00E377D5"/>
    <w:rsid w:val="00E37C50"/>
    <w:rsid w:val="00E40549"/>
    <w:rsid w:val="00E42DCE"/>
    <w:rsid w:val="00E42FAC"/>
    <w:rsid w:val="00E455D7"/>
    <w:rsid w:val="00E46577"/>
    <w:rsid w:val="00E47101"/>
    <w:rsid w:val="00E516E5"/>
    <w:rsid w:val="00E51F51"/>
    <w:rsid w:val="00E56114"/>
    <w:rsid w:val="00E56821"/>
    <w:rsid w:val="00E6088B"/>
    <w:rsid w:val="00E61046"/>
    <w:rsid w:val="00E62DF8"/>
    <w:rsid w:val="00E63096"/>
    <w:rsid w:val="00E6409C"/>
    <w:rsid w:val="00E6603A"/>
    <w:rsid w:val="00E6633C"/>
    <w:rsid w:val="00E745FB"/>
    <w:rsid w:val="00E759C6"/>
    <w:rsid w:val="00E8054C"/>
    <w:rsid w:val="00E8086C"/>
    <w:rsid w:val="00E80CF0"/>
    <w:rsid w:val="00E81D80"/>
    <w:rsid w:val="00E83310"/>
    <w:rsid w:val="00E844A6"/>
    <w:rsid w:val="00E84561"/>
    <w:rsid w:val="00E84F3B"/>
    <w:rsid w:val="00E85C44"/>
    <w:rsid w:val="00E87C29"/>
    <w:rsid w:val="00E91A6B"/>
    <w:rsid w:val="00E9353F"/>
    <w:rsid w:val="00E9416B"/>
    <w:rsid w:val="00E95CDD"/>
    <w:rsid w:val="00E96420"/>
    <w:rsid w:val="00EA0F64"/>
    <w:rsid w:val="00EA2B19"/>
    <w:rsid w:val="00EA3937"/>
    <w:rsid w:val="00EA5361"/>
    <w:rsid w:val="00EA55DA"/>
    <w:rsid w:val="00EA63D6"/>
    <w:rsid w:val="00EA71C5"/>
    <w:rsid w:val="00EA73A5"/>
    <w:rsid w:val="00EA73CA"/>
    <w:rsid w:val="00EB1774"/>
    <w:rsid w:val="00EB2C1D"/>
    <w:rsid w:val="00EB4728"/>
    <w:rsid w:val="00EB4801"/>
    <w:rsid w:val="00EB7191"/>
    <w:rsid w:val="00EC3EB5"/>
    <w:rsid w:val="00EC7E34"/>
    <w:rsid w:val="00ED1543"/>
    <w:rsid w:val="00ED1F19"/>
    <w:rsid w:val="00ED58B2"/>
    <w:rsid w:val="00ED6600"/>
    <w:rsid w:val="00ED74C0"/>
    <w:rsid w:val="00EE2566"/>
    <w:rsid w:val="00EE3D5B"/>
    <w:rsid w:val="00EE5E1F"/>
    <w:rsid w:val="00EE7F6C"/>
    <w:rsid w:val="00EF050A"/>
    <w:rsid w:val="00EF11B7"/>
    <w:rsid w:val="00EF239A"/>
    <w:rsid w:val="00EF7462"/>
    <w:rsid w:val="00F05067"/>
    <w:rsid w:val="00F051A8"/>
    <w:rsid w:val="00F06BD1"/>
    <w:rsid w:val="00F10018"/>
    <w:rsid w:val="00F105E9"/>
    <w:rsid w:val="00F11A24"/>
    <w:rsid w:val="00F12034"/>
    <w:rsid w:val="00F120A6"/>
    <w:rsid w:val="00F12B12"/>
    <w:rsid w:val="00F175C7"/>
    <w:rsid w:val="00F17E03"/>
    <w:rsid w:val="00F20288"/>
    <w:rsid w:val="00F22A62"/>
    <w:rsid w:val="00F22C0D"/>
    <w:rsid w:val="00F23354"/>
    <w:rsid w:val="00F239F7"/>
    <w:rsid w:val="00F2424A"/>
    <w:rsid w:val="00F25DA2"/>
    <w:rsid w:val="00F270F7"/>
    <w:rsid w:val="00F275B8"/>
    <w:rsid w:val="00F3097C"/>
    <w:rsid w:val="00F31D45"/>
    <w:rsid w:val="00F33C0D"/>
    <w:rsid w:val="00F353F8"/>
    <w:rsid w:val="00F4178B"/>
    <w:rsid w:val="00F50377"/>
    <w:rsid w:val="00F507E2"/>
    <w:rsid w:val="00F519D9"/>
    <w:rsid w:val="00F51AC2"/>
    <w:rsid w:val="00F52DF8"/>
    <w:rsid w:val="00F53EFE"/>
    <w:rsid w:val="00F54A23"/>
    <w:rsid w:val="00F601EA"/>
    <w:rsid w:val="00F602DF"/>
    <w:rsid w:val="00F62547"/>
    <w:rsid w:val="00F63A56"/>
    <w:rsid w:val="00F6605B"/>
    <w:rsid w:val="00F663C1"/>
    <w:rsid w:val="00F7364E"/>
    <w:rsid w:val="00F74E04"/>
    <w:rsid w:val="00F75610"/>
    <w:rsid w:val="00F7563B"/>
    <w:rsid w:val="00F80762"/>
    <w:rsid w:val="00F815A8"/>
    <w:rsid w:val="00F827F6"/>
    <w:rsid w:val="00F83864"/>
    <w:rsid w:val="00F846B6"/>
    <w:rsid w:val="00F84A59"/>
    <w:rsid w:val="00F85C65"/>
    <w:rsid w:val="00F8604E"/>
    <w:rsid w:val="00F8669F"/>
    <w:rsid w:val="00F9347E"/>
    <w:rsid w:val="00F942E3"/>
    <w:rsid w:val="00F94487"/>
    <w:rsid w:val="00F94DC0"/>
    <w:rsid w:val="00F95AD5"/>
    <w:rsid w:val="00F96EAC"/>
    <w:rsid w:val="00F97190"/>
    <w:rsid w:val="00F9744D"/>
    <w:rsid w:val="00F979AE"/>
    <w:rsid w:val="00F97DD7"/>
    <w:rsid w:val="00FA2EF7"/>
    <w:rsid w:val="00FA4536"/>
    <w:rsid w:val="00FA5983"/>
    <w:rsid w:val="00FA5A61"/>
    <w:rsid w:val="00FA5D41"/>
    <w:rsid w:val="00FA6BD3"/>
    <w:rsid w:val="00FA707A"/>
    <w:rsid w:val="00FA7D60"/>
    <w:rsid w:val="00FB2D1E"/>
    <w:rsid w:val="00FB42C3"/>
    <w:rsid w:val="00FB7ED3"/>
    <w:rsid w:val="00FC46C8"/>
    <w:rsid w:val="00FC73E7"/>
    <w:rsid w:val="00FD2068"/>
    <w:rsid w:val="00FD29E4"/>
    <w:rsid w:val="00FD3EA8"/>
    <w:rsid w:val="00FD504A"/>
    <w:rsid w:val="00FD62F5"/>
    <w:rsid w:val="00FD6E0F"/>
    <w:rsid w:val="00FD708B"/>
    <w:rsid w:val="00FD7398"/>
    <w:rsid w:val="00FE145D"/>
    <w:rsid w:val="00FE2314"/>
    <w:rsid w:val="00FE2941"/>
    <w:rsid w:val="00FE5417"/>
    <w:rsid w:val="00FE6251"/>
    <w:rsid w:val="00FE63D5"/>
    <w:rsid w:val="00FF13BF"/>
    <w:rsid w:val="00FF266E"/>
    <w:rsid w:val="00FF60A3"/>
    <w:rsid w:val="00FF7B81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395E7"/>
  <w15:docId w15:val="{DFE3F915-0385-412F-962A-B9F51817A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F519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link w:val="ParagraphedelisteCar"/>
    <w:uiPriority w:val="34"/>
    <w:qFormat/>
    <w:rsid w:val="007B092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3F087E"/>
    <w:pPr>
      <w:spacing w:before="240" w:after="240" w:line="264" w:lineRule="auto"/>
    </w:pPr>
    <w:rPr>
      <w:rFonts w:ascii="Arial" w:hAnsi="Arial" w:cs="Arial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F519D9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Pieddepage">
    <w:name w:val="footer"/>
    <w:basedOn w:val="Normal"/>
    <w:link w:val="PieddepageCar"/>
    <w:unhideWhenUsed/>
    <w:qFormat/>
    <w:rsid w:val="00033408"/>
    <w:pPr>
      <w:adjustRightInd w:val="0"/>
      <w:snapToGrid w:val="0"/>
      <w:spacing w:before="120" w:after="0" w:line="240" w:lineRule="auto"/>
      <w:ind w:left="851"/>
      <w:jc w:val="both"/>
    </w:pPr>
    <w:rPr>
      <w:rFonts w:ascii="Barlow Semi Condensed Light" w:hAnsi="Barlow Semi Condensed Light"/>
      <w:color w:val="000000" w:themeColor="text1"/>
      <w:sz w:val="21"/>
      <w:lang w:eastAsia="fr-FR"/>
    </w:rPr>
  </w:style>
  <w:style w:type="character" w:customStyle="1" w:styleId="PieddepageCar">
    <w:name w:val="Pied de page Car"/>
    <w:basedOn w:val="Policepardfaut"/>
    <w:link w:val="Pieddepage"/>
    <w:rsid w:val="00033408"/>
    <w:rPr>
      <w:rFonts w:ascii="Barlow Semi Condensed Light" w:hAnsi="Barlow Semi Condensed Light"/>
      <w:color w:val="000000" w:themeColor="text1"/>
      <w:sz w:val="21"/>
      <w:lang w:eastAsia="fr-FR"/>
    </w:rPr>
  </w:style>
  <w:style w:type="character" w:customStyle="1" w:styleId="ParagraphedelisteCar">
    <w:name w:val="Paragraphe de liste Car"/>
    <w:link w:val="Paragraphedeliste"/>
    <w:uiPriority w:val="34"/>
    <w:rsid w:val="00096CAB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Retraitcorpsdetexte">
    <w:name w:val="Body Text Indent"/>
    <w:basedOn w:val="Normal"/>
    <w:link w:val="RetraitcorpsdetexteCar"/>
    <w:rsid w:val="0048184C"/>
    <w:pPr>
      <w:pBdr>
        <w:top w:val="single" w:sz="4" w:space="1" w:color="000000"/>
        <w:left w:val="single" w:sz="4" w:space="2" w:color="000000"/>
        <w:bottom w:val="single" w:sz="4" w:space="1" w:color="000000"/>
        <w:right w:val="single" w:sz="4" w:space="4" w:color="000000"/>
      </w:pBdr>
      <w:suppressAutoHyphens/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RetraitcorpsdetexteCar">
    <w:name w:val="Retrait corps de texte Car"/>
    <w:basedOn w:val="Policepardfaut"/>
    <w:link w:val="Retraitcorpsdetexte"/>
    <w:rsid w:val="0048184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En-tte">
    <w:name w:val="header"/>
    <w:basedOn w:val="Normal"/>
    <w:link w:val="En-tteCar"/>
    <w:rsid w:val="00F97DD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En-tteCar">
    <w:name w:val="En-tête Car"/>
    <w:basedOn w:val="Policepardfaut"/>
    <w:link w:val="En-tte"/>
    <w:rsid w:val="00F97DD7"/>
    <w:rPr>
      <w:rFonts w:ascii="Times New Roman" w:eastAsia="Times New Roman" w:hAnsi="Times New Roman" w:cs="Times New Roman"/>
      <w:sz w:val="2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5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5050B271C6C408DBD859176866CFB" ma:contentTypeVersion="14" ma:contentTypeDescription="Crée un document." ma:contentTypeScope="" ma:versionID="985bc0fde845c4a4b0b0a15c1011f14b">
  <xsd:schema xmlns:xsd="http://www.w3.org/2001/XMLSchema" xmlns:xs="http://www.w3.org/2001/XMLSchema" xmlns:p="http://schemas.microsoft.com/office/2006/metadata/properties" xmlns:ns2="1f21e3ec-9db3-4d4c-b8c0-fcb0e8911bd8" xmlns:ns3="a83e8e55-17ad-4db5-8d28-44d4072afee6" targetNamespace="http://schemas.microsoft.com/office/2006/metadata/properties" ma:root="true" ma:fieldsID="aaac63b7cc90fd64f769b3dbf184b0d8" ns2:_="" ns3:_="">
    <xsd:import namespace="1f21e3ec-9db3-4d4c-b8c0-fcb0e8911bd8"/>
    <xsd:import namespace="a83e8e55-17ad-4db5-8d28-44d4072afee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1e3ec-9db3-4d4c-b8c0-fcb0e8911bd8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alises d’images" ma:readOnly="false" ma:fieldId="{5cf76f15-5ced-4ddc-b409-7134ff3c332f}" ma:taxonomyMulti="true" ma:sspId="f305f858-1c3c-49ef-98f6-a25e8466e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e8e55-17ad-4db5-8d28-44d4072afee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b701e90-e650-41ab-b0ef-1e43e9e425da}" ma:internalName="TaxCatchAll" ma:showField="CatchAllData" ma:web="a83e8e55-17ad-4db5-8d28-44d4072afe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83e8e55-17ad-4db5-8d28-44d4072afee6" xsi:nil="true"/>
    <lcf76f155ced4ddcb4097134ff3c332f xmlns="1f21e3ec-9db3-4d4c-b8c0-fcb0e8911bd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AE1195-DF06-4FB2-A079-8DA3BE2A39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21e3ec-9db3-4d4c-b8c0-fcb0e8911bd8"/>
    <ds:schemaRef ds:uri="a83e8e55-17ad-4db5-8d28-44d4072afe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91FE91-059C-4027-9973-7FE1C6A537D0}">
  <ds:schemaRefs>
    <ds:schemaRef ds:uri="http://schemas.microsoft.com/office/2006/metadata/properties"/>
    <ds:schemaRef ds:uri="http://schemas.microsoft.com/office/infopath/2007/PartnerControls"/>
    <ds:schemaRef ds:uri="a83e8e55-17ad-4db5-8d28-44d4072afee6"/>
    <ds:schemaRef ds:uri="1f21e3ec-9db3-4d4c-b8c0-fcb0e8911bd8"/>
  </ds:schemaRefs>
</ds:datastoreItem>
</file>

<file path=customXml/itemProps3.xml><?xml version="1.0" encoding="utf-8"?>
<ds:datastoreItem xmlns:ds="http://schemas.openxmlformats.org/officeDocument/2006/customXml" ds:itemID="{7873998F-34F2-4168-8EA2-D3B070EF24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706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Hélène SAINQUAIN-RIGOLLÉ</cp:lastModifiedBy>
  <cp:revision>52</cp:revision>
  <dcterms:created xsi:type="dcterms:W3CDTF">2016-12-15T16:15:00Z</dcterms:created>
  <dcterms:modified xsi:type="dcterms:W3CDTF">2026-03-22T23:44:00Z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0x010100CB65050B271C6C408DBD859176866CFB</vt:lpwstr>
  </property>
  <property fmtid="{D5CDD505-2E9C-101B-9397-08002B2CF9AE}" pid="3" name="MediaServiceImageTags">
    <vt:lpwstr/>
  </property>
</Properties>
</file>