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3CC54" w14:textId="330C5438" w:rsidR="00FB1463" w:rsidRPr="00E41576" w:rsidRDefault="00FB1463" w:rsidP="00FB1463">
      <w:pPr>
        <w:jc w:val="both"/>
        <w:rPr>
          <w:rFonts w:asciiTheme="minorHAnsi" w:hAnsiTheme="minorHAnsi" w:cstheme="minorHAnsi"/>
          <w:sz w:val="22"/>
          <w:szCs w:val="22"/>
        </w:rPr>
      </w:pPr>
    </w:p>
    <w:p w14:paraId="025A1593" w14:textId="77777777" w:rsidR="001F718E" w:rsidRDefault="001F718E" w:rsidP="001F718E">
      <w:pPr>
        <w:jc w:val="center"/>
        <w:rPr>
          <w:rFonts w:asciiTheme="minorHAnsi" w:hAnsiTheme="minorHAnsi" w:cstheme="minorHAnsi"/>
          <w:b/>
          <w:bCs/>
        </w:rPr>
      </w:pPr>
      <w:r>
        <w:rPr>
          <w:rFonts w:asciiTheme="minorHAnsi" w:hAnsiTheme="minorHAnsi" w:cstheme="minorHAnsi"/>
          <w:b/>
          <w:bCs/>
        </w:rPr>
        <w:t>Modèle de délibération</w:t>
      </w:r>
    </w:p>
    <w:p w14:paraId="716C336B" w14:textId="6085A6BA" w:rsidR="001F718E" w:rsidRPr="00130035" w:rsidRDefault="001F718E" w:rsidP="001F718E">
      <w:pPr>
        <w:jc w:val="center"/>
        <w:rPr>
          <w:rFonts w:asciiTheme="minorHAnsi" w:hAnsiTheme="minorHAnsi" w:cstheme="minorHAnsi"/>
          <w:b/>
          <w:bCs/>
        </w:rPr>
      </w:pPr>
      <w:r w:rsidRPr="00130035">
        <w:rPr>
          <w:rFonts w:asciiTheme="minorHAnsi" w:hAnsiTheme="minorHAnsi" w:cstheme="minorHAnsi"/>
          <w:b/>
          <w:bCs/>
        </w:rPr>
        <w:t>Détermination des taux de promotion pour les avancements de grade</w:t>
      </w:r>
    </w:p>
    <w:p w14:paraId="1E457B6D" w14:textId="77777777" w:rsidR="00FB1463" w:rsidRPr="00E41576" w:rsidRDefault="00FB1463" w:rsidP="00FB1463">
      <w:pPr>
        <w:jc w:val="both"/>
        <w:rPr>
          <w:rFonts w:asciiTheme="minorHAnsi" w:hAnsiTheme="minorHAnsi" w:cstheme="minorHAnsi"/>
          <w:sz w:val="22"/>
          <w:szCs w:val="22"/>
        </w:rPr>
      </w:pPr>
    </w:p>
    <w:p w14:paraId="6A27B081" w14:textId="6368882C" w:rsidR="00904C21" w:rsidRPr="00904C21" w:rsidRDefault="00904C21" w:rsidP="00904C21">
      <w:pPr>
        <w:pStyle w:val="Sansinterligne"/>
        <w:rPr>
          <w:rFonts w:asciiTheme="minorHAnsi" w:hAnsiTheme="minorHAnsi" w:cstheme="minorHAnsi"/>
        </w:rPr>
      </w:pPr>
      <w:r w:rsidRPr="00904C21">
        <w:rPr>
          <w:rFonts w:asciiTheme="minorHAnsi" w:hAnsiTheme="minorHAnsi" w:cstheme="minorHAnsi"/>
        </w:rPr>
        <w:t xml:space="preserve">Vu le Code </w:t>
      </w:r>
      <w:r w:rsidR="001F718E">
        <w:rPr>
          <w:rFonts w:asciiTheme="minorHAnsi" w:hAnsiTheme="minorHAnsi" w:cstheme="minorHAnsi"/>
        </w:rPr>
        <w:t>g</w:t>
      </w:r>
      <w:r w:rsidRPr="00904C21">
        <w:rPr>
          <w:rFonts w:asciiTheme="minorHAnsi" w:hAnsiTheme="minorHAnsi" w:cstheme="minorHAnsi"/>
        </w:rPr>
        <w:t xml:space="preserve">énéral des </w:t>
      </w:r>
      <w:r w:rsidR="001F718E">
        <w:rPr>
          <w:rFonts w:asciiTheme="minorHAnsi" w:hAnsiTheme="minorHAnsi" w:cstheme="minorHAnsi"/>
        </w:rPr>
        <w:t>c</w:t>
      </w:r>
      <w:r w:rsidRPr="00904C21">
        <w:rPr>
          <w:rFonts w:asciiTheme="minorHAnsi" w:hAnsiTheme="minorHAnsi" w:cstheme="minorHAnsi"/>
        </w:rPr>
        <w:t xml:space="preserve">ollectivités </w:t>
      </w:r>
      <w:r w:rsidR="001F718E">
        <w:rPr>
          <w:rFonts w:asciiTheme="minorHAnsi" w:hAnsiTheme="minorHAnsi" w:cstheme="minorHAnsi"/>
        </w:rPr>
        <w:t>t</w:t>
      </w:r>
      <w:r w:rsidRPr="00904C21">
        <w:rPr>
          <w:rFonts w:asciiTheme="minorHAnsi" w:hAnsiTheme="minorHAnsi" w:cstheme="minorHAnsi"/>
        </w:rPr>
        <w:t>erritoriales ;</w:t>
      </w:r>
    </w:p>
    <w:p w14:paraId="0FAB2AD8" w14:textId="0D8F30CB" w:rsidR="00904C21" w:rsidRPr="00012494" w:rsidRDefault="00904C21" w:rsidP="00904C21">
      <w:pPr>
        <w:pStyle w:val="Sansinterligne"/>
        <w:rPr>
          <w:rFonts w:asciiTheme="minorHAnsi" w:hAnsiTheme="minorHAnsi" w:cstheme="minorHAnsi"/>
        </w:rPr>
      </w:pPr>
      <w:r w:rsidRPr="00904C21">
        <w:rPr>
          <w:rFonts w:asciiTheme="minorHAnsi" w:hAnsiTheme="minorHAnsi" w:cstheme="minorHAnsi"/>
        </w:rPr>
        <w:t xml:space="preserve">Vu le Code </w:t>
      </w:r>
      <w:r w:rsidR="001F718E">
        <w:rPr>
          <w:rFonts w:asciiTheme="minorHAnsi" w:hAnsiTheme="minorHAnsi" w:cstheme="minorHAnsi"/>
        </w:rPr>
        <w:t>g</w:t>
      </w:r>
      <w:r w:rsidRPr="00904C21">
        <w:rPr>
          <w:rFonts w:asciiTheme="minorHAnsi" w:hAnsiTheme="minorHAnsi" w:cstheme="minorHAnsi"/>
        </w:rPr>
        <w:t xml:space="preserve">énéral de la </w:t>
      </w:r>
      <w:r w:rsidR="001F718E">
        <w:rPr>
          <w:rFonts w:asciiTheme="minorHAnsi" w:hAnsiTheme="minorHAnsi" w:cstheme="minorHAnsi"/>
        </w:rPr>
        <w:t>f</w:t>
      </w:r>
      <w:r w:rsidRPr="00904C21">
        <w:rPr>
          <w:rFonts w:asciiTheme="minorHAnsi" w:hAnsiTheme="minorHAnsi" w:cstheme="minorHAnsi"/>
        </w:rPr>
        <w:t xml:space="preserve">onction </w:t>
      </w:r>
      <w:r w:rsidR="001F718E">
        <w:rPr>
          <w:rFonts w:asciiTheme="minorHAnsi" w:hAnsiTheme="minorHAnsi" w:cstheme="minorHAnsi"/>
        </w:rPr>
        <w:t>p</w:t>
      </w:r>
      <w:r w:rsidRPr="00904C21">
        <w:rPr>
          <w:rFonts w:asciiTheme="minorHAnsi" w:hAnsiTheme="minorHAnsi" w:cstheme="minorHAnsi"/>
        </w:rPr>
        <w:t>ublique ;</w:t>
      </w:r>
    </w:p>
    <w:p w14:paraId="34975C1D" w14:textId="34ECE811" w:rsidR="00904C21" w:rsidRPr="00904C21" w:rsidRDefault="00904C21" w:rsidP="00904C21">
      <w:pPr>
        <w:pStyle w:val="Sansinterligne"/>
        <w:rPr>
          <w:rFonts w:asciiTheme="minorHAnsi" w:hAnsiTheme="minorHAnsi" w:cstheme="minorHAnsi"/>
          <w:bCs/>
        </w:rPr>
      </w:pPr>
      <w:r w:rsidRPr="00904C21">
        <w:rPr>
          <w:rFonts w:asciiTheme="minorHAnsi" w:hAnsiTheme="minorHAnsi" w:cstheme="minorHAnsi"/>
          <w:bCs/>
        </w:rPr>
        <w:t>V</w:t>
      </w:r>
      <w:r>
        <w:rPr>
          <w:rFonts w:asciiTheme="minorHAnsi" w:hAnsiTheme="minorHAnsi" w:cstheme="minorHAnsi"/>
          <w:bCs/>
        </w:rPr>
        <w:t>u</w:t>
      </w:r>
      <w:r w:rsidRPr="00904C21">
        <w:rPr>
          <w:rFonts w:asciiTheme="minorHAnsi" w:hAnsiTheme="minorHAnsi" w:cstheme="minorHAnsi"/>
          <w:bCs/>
        </w:rPr>
        <w:t xml:space="preserve"> l'avis du Comité </w:t>
      </w:r>
      <w:r w:rsidR="001F718E">
        <w:rPr>
          <w:rFonts w:asciiTheme="minorHAnsi" w:hAnsiTheme="minorHAnsi" w:cstheme="minorHAnsi"/>
          <w:bCs/>
        </w:rPr>
        <w:t>s</w:t>
      </w:r>
      <w:r w:rsidRPr="00904C21">
        <w:rPr>
          <w:rFonts w:asciiTheme="minorHAnsi" w:hAnsiTheme="minorHAnsi" w:cstheme="minorHAnsi"/>
          <w:bCs/>
        </w:rPr>
        <w:t xml:space="preserve">ocial </w:t>
      </w:r>
      <w:r w:rsidR="001F718E">
        <w:rPr>
          <w:rFonts w:asciiTheme="minorHAnsi" w:hAnsiTheme="minorHAnsi" w:cstheme="minorHAnsi"/>
          <w:bCs/>
        </w:rPr>
        <w:t>t</w:t>
      </w:r>
      <w:r w:rsidRPr="00904C21">
        <w:rPr>
          <w:rFonts w:asciiTheme="minorHAnsi" w:hAnsiTheme="minorHAnsi" w:cstheme="minorHAnsi"/>
          <w:bCs/>
        </w:rPr>
        <w:t>erritorial en date du …………………………………</w:t>
      </w:r>
    </w:p>
    <w:p w14:paraId="7922FB7C" w14:textId="77777777" w:rsidR="00012494" w:rsidRPr="00012494" w:rsidRDefault="00012494" w:rsidP="00012494">
      <w:pPr>
        <w:pStyle w:val="Sansinterligne"/>
        <w:rPr>
          <w:rFonts w:asciiTheme="minorHAnsi" w:hAnsiTheme="minorHAnsi" w:cstheme="minorHAnsi"/>
        </w:rPr>
      </w:pPr>
    </w:p>
    <w:p w14:paraId="57462185" w14:textId="602BAE69" w:rsidR="00012494" w:rsidRDefault="00012494" w:rsidP="00012494">
      <w:pPr>
        <w:pStyle w:val="Sansinterligne"/>
        <w:rPr>
          <w:rFonts w:asciiTheme="minorHAnsi" w:hAnsiTheme="minorHAnsi" w:cstheme="minorHAnsi"/>
          <w:b/>
        </w:rPr>
      </w:pPr>
      <w:r w:rsidRPr="00012494">
        <w:rPr>
          <w:rFonts w:asciiTheme="minorHAnsi" w:hAnsiTheme="minorHAnsi" w:cstheme="minorHAnsi"/>
          <w:b/>
        </w:rPr>
        <w:t xml:space="preserve">Le </w:t>
      </w:r>
      <w:r>
        <w:rPr>
          <w:rFonts w:asciiTheme="minorHAnsi" w:hAnsiTheme="minorHAnsi" w:cstheme="minorHAnsi"/>
          <w:b/>
        </w:rPr>
        <w:t>(</w:t>
      </w:r>
      <w:r w:rsidR="004228A3">
        <w:rPr>
          <w:rFonts w:asciiTheme="minorHAnsi" w:hAnsiTheme="minorHAnsi" w:cstheme="minorHAnsi"/>
          <w:b/>
          <w:i/>
          <w:iCs/>
          <w:highlight w:val="yellow"/>
        </w:rPr>
        <w:t>M</w:t>
      </w:r>
      <w:r w:rsidRPr="00012494">
        <w:rPr>
          <w:rFonts w:asciiTheme="minorHAnsi" w:hAnsiTheme="minorHAnsi" w:cstheme="minorHAnsi"/>
          <w:b/>
          <w:i/>
          <w:iCs/>
          <w:highlight w:val="yellow"/>
        </w:rPr>
        <w:t>aire/</w:t>
      </w:r>
      <w:r w:rsidR="004228A3">
        <w:rPr>
          <w:rFonts w:asciiTheme="minorHAnsi" w:hAnsiTheme="minorHAnsi" w:cstheme="minorHAnsi"/>
          <w:b/>
          <w:i/>
          <w:iCs/>
          <w:highlight w:val="yellow"/>
        </w:rPr>
        <w:t>P</w:t>
      </w:r>
      <w:r w:rsidRPr="00012494">
        <w:rPr>
          <w:rFonts w:asciiTheme="minorHAnsi" w:hAnsiTheme="minorHAnsi" w:cstheme="minorHAnsi"/>
          <w:b/>
          <w:i/>
          <w:iCs/>
          <w:highlight w:val="yellow"/>
        </w:rPr>
        <w:t>résident</w:t>
      </w:r>
      <w:r w:rsidRPr="00012494">
        <w:rPr>
          <w:rFonts w:asciiTheme="minorHAnsi" w:hAnsiTheme="minorHAnsi" w:cstheme="minorHAnsi"/>
          <w:b/>
        </w:rPr>
        <w:t>) rappelle à l'assemblée :</w:t>
      </w:r>
    </w:p>
    <w:p w14:paraId="474F8708" w14:textId="77777777" w:rsidR="007E2A07" w:rsidRPr="00012494" w:rsidRDefault="007E2A07" w:rsidP="00012494">
      <w:pPr>
        <w:pStyle w:val="Sansinterligne"/>
        <w:rPr>
          <w:rFonts w:asciiTheme="minorHAnsi" w:hAnsiTheme="minorHAnsi" w:cstheme="minorHAnsi"/>
          <w:b/>
        </w:rPr>
      </w:pPr>
    </w:p>
    <w:p w14:paraId="3880D411" w14:textId="6565B211" w:rsidR="00012494" w:rsidRPr="00012494" w:rsidRDefault="00012494" w:rsidP="00012494">
      <w:pPr>
        <w:jc w:val="both"/>
        <w:rPr>
          <w:rFonts w:asciiTheme="minorHAnsi" w:hAnsiTheme="minorHAnsi" w:cstheme="minorHAnsi"/>
          <w:sz w:val="22"/>
          <w:szCs w:val="22"/>
        </w:rPr>
      </w:pPr>
      <w:r w:rsidRPr="00012494">
        <w:rPr>
          <w:rFonts w:asciiTheme="minorHAnsi" w:hAnsiTheme="minorHAnsi" w:cstheme="minorHAnsi"/>
          <w:sz w:val="22"/>
          <w:szCs w:val="22"/>
        </w:rPr>
        <w:t xml:space="preserve">L'article L-522-27 du Code </w:t>
      </w:r>
      <w:r w:rsidR="001F718E">
        <w:rPr>
          <w:rFonts w:asciiTheme="minorHAnsi" w:hAnsiTheme="minorHAnsi" w:cstheme="minorHAnsi"/>
          <w:sz w:val="22"/>
          <w:szCs w:val="22"/>
        </w:rPr>
        <w:t>g</w:t>
      </w:r>
      <w:r w:rsidRPr="00012494">
        <w:rPr>
          <w:rFonts w:asciiTheme="minorHAnsi" w:hAnsiTheme="minorHAnsi" w:cstheme="minorHAnsi"/>
          <w:sz w:val="22"/>
          <w:szCs w:val="22"/>
        </w:rPr>
        <w:t xml:space="preserve">énéral de la </w:t>
      </w:r>
      <w:r w:rsidR="001F718E">
        <w:rPr>
          <w:rFonts w:asciiTheme="minorHAnsi" w:hAnsiTheme="minorHAnsi" w:cstheme="minorHAnsi"/>
          <w:sz w:val="22"/>
          <w:szCs w:val="22"/>
        </w:rPr>
        <w:t>f</w:t>
      </w:r>
      <w:r w:rsidRPr="00012494">
        <w:rPr>
          <w:rFonts w:asciiTheme="minorHAnsi" w:hAnsiTheme="minorHAnsi" w:cstheme="minorHAnsi"/>
          <w:sz w:val="22"/>
          <w:szCs w:val="22"/>
        </w:rPr>
        <w:t xml:space="preserve">onction </w:t>
      </w:r>
      <w:r w:rsidR="001F718E">
        <w:rPr>
          <w:rFonts w:asciiTheme="minorHAnsi" w:hAnsiTheme="minorHAnsi" w:cstheme="minorHAnsi"/>
          <w:sz w:val="22"/>
          <w:szCs w:val="22"/>
        </w:rPr>
        <w:t>p</w:t>
      </w:r>
      <w:r w:rsidRPr="00012494">
        <w:rPr>
          <w:rFonts w:asciiTheme="minorHAnsi" w:hAnsiTheme="minorHAnsi" w:cstheme="minorHAnsi"/>
          <w:sz w:val="22"/>
          <w:szCs w:val="22"/>
        </w:rPr>
        <w:t>ublique</w:t>
      </w:r>
      <w:r w:rsidR="006E79C0">
        <w:rPr>
          <w:rFonts w:asciiTheme="minorHAnsi" w:hAnsiTheme="minorHAnsi" w:cstheme="minorHAnsi"/>
          <w:sz w:val="22"/>
          <w:szCs w:val="22"/>
        </w:rPr>
        <w:t> :</w:t>
      </w:r>
    </w:p>
    <w:p w14:paraId="41546778" w14:textId="4E526370" w:rsidR="00012494" w:rsidRPr="00AD0836" w:rsidRDefault="00012494" w:rsidP="00012494">
      <w:pPr>
        <w:jc w:val="both"/>
        <w:rPr>
          <w:rFonts w:asciiTheme="minorHAnsi" w:hAnsiTheme="minorHAnsi" w:cstheme="minorHAnsi"/>
          <w:i/>
          <w:iCs/>
          <w:sz w:val="20"/>
          <w:szCs w:val="20"/>
        </w:rPr>
      </w:pPr>
      <w:r w:rsidRPr="00AD0836">
        <w:rPr>
          <w:rFonts w:asciiTheme="minorHAnsi" w:hAnsiTheme="minorHAnsi" w:cstheme="minorHAnsi"/>
          <w:i/>
          <w:iCs/>
          <w:sz w:val="20"/>
          <w:szCs w:val="20"/>
        </w:rPr>
        <w:t xml:space="preserve">« Le nombre maximal de fonctionnaires territoriaux, à l'exception </w:t>
      </w:r>
      <w:r w:rsidR="002A6215" w:rsidRPr="00AD0836">
        <w:rPr>
          <w:rFonts w:asciiTheme="minorHAnsi" w:hAnsiTheme="minorHAnsi" w:cstheme="minorHAnsi"/>
          <w:i/>
          <w:iCs/>
          <w:sz w:val="20"/>
          <w:szCs w:val="20"/>
        </w:rPr>
        <w:t>du cadre</w:t>
      </w:r>
      <w:r w:rsidRPr="00AD0836">
        <w:rPr>
          <w:rFonts w:asciiTheme="minorHAnsi" w:hAnsiTheme="minorHAnsi" w:cstheme="minorHAnsi"/>
          <w:i/>
          <w:iCs/>
          <w:sz w:val="20"/>
          <w:szCs w:val="20"/>
        </w:rPr>
        <w:t xml:space="preserve"> d'emploi des agents de police municipale, pouvant être promus à l'un des grades d'avancement de leur cadre d'emplois, est égal au produit des effectifs des fonctionnaires territoriaux remplissant les conditions pour cet avancement par un taux de promotion. Ce taux est fixé par l'assemblée délibérante après avis du comité social territorial ».</w:t>
      </w:r>
    </w:p>
    <w:p w14:paraId="5E123185" w14:textId="77777777" w:rsidR="00012494" w:rsidRPr="00012494" w:rsidRDefault="00012494" w:rsidP="00012494">
      <w:pPr>
        <w:pStyle w:val="Sansinterligne"/>
        <w:rPr>
          <w:rFonts w:asciiTheme="minorHAnsi" w:hAnsiTheme="minorHAnsi" w:cstheme="minorHAnsi"/>
        </w:rPr>
      </w:pPr>
    </w:p>
    <w:p w14:paraId="7B02ADBB" w14:textId="2B62758F" w:rsidR="00012494" w:rsidRDefault="00012494" w:rsidP="00012494">
      <w:pPr>
        <w:pStyle w:val="Sansinterligne"/>
        <w:rPr>
          <w:rFonts w:asciiTheme="minorHAnsi" w:hAnsiTheme="minorHAnsi" w:cstheme="minorHAnsi"/>
        </w:rPr>
      </w:pPr>
      <w:r w:rsidRPr="00012494">
        <w:rPr>
          <w:rFonts w:asciiTheme="minorHAnsi" w:hAnsiTheme="minorHAnsi" w:cstheme="minorHAnsi"/>
        </w:rPr>
        <w:t xml:space="preserve">Ce taux permet de déterminer, à partir du nombre d'agents « promouvables » </w:t>
      </w:r>
      <w:r w:rsidR="00EE424F">
        <w:rPr>
          <w:rFonts w:asciiTheme="minorHAnsi" w:hAnsiTheme="minorHAnsi" w:cstheme="minorHAnsi"/>
        </w:rPr>
        <w:t>(agents remplissant les conditions individuelles pour bénéficier d’un tel avancement de grade)</w:t>
      </w:r>
      <w:r w:rsidRPr="00012494">
        <w:rPr>
          <w:rFonts w:asciiTheme="minorHAnsi" w:hAnsiTheme="minorHAnsi" w:cstheme="minorHAnsi"/>
        </w:rPr>
        <w:t>, le nombre maximum de fonctionnaires pouvant être promus à ce grade.</w:t>
      </w:r>
    </w:p>
    <w:p w14:paraId="4206702F" w14:textId="77777777" w:rsidR="00142A84" w:rsidRDefault="00142A84" w:rsidP="00142A84">
      <w:pPr>
        <w:pStyle w:val="Sansinterligne"/>
        <w:rPr>
          <w:rFonts w:asciiTheme="minorHAnsi" w:hAnsiTheme="minorHAnsi" w:cstheme="minorHAnsi"/>
        </w:rPr>
      </w:pPr>
      <w:r w:rsidRPr="00E94314">
        <w:rPr>
          <w:rFonts w:asciiTheme="minorHAnsi" w:hAnsiTheme="minorHAnsi" w:cstheme="minorHAnsi"/>
        </w:rPr>
        <w:t>La délibération doit fixer ce taux pour chaque grade accessible par la voie de l'avancement de grade, à l'exception des grades relevant du cadre d'emplois des agents de police municipale.</w:t>
      </w:r>
    </w:p>
    <w:p w14:paraId="1D2F7E21" w14:textId="77777777" w:rsidR="00142A84" w:rsidRPr="00012494" w:rsidRDefault="00142A84" w:rsidP="00012494">
      <w:pPr>
        <w:pStyle w:val="Sansinterligne"/>
        <w:rPr>
          <w:rFonts w:asciiTheme="minorHAnsi" w:hAnsiTheme="minorHAnsi" w:cstheme="minorHAnsi"/>
        </w:rPr>
      </w:pPr>
    </w:p>
    <w:p w14:paraId="021A361A" w14:textId="04AAD984" w:rsidR="004648E8" w:rsidRDefault="00012494" w:rsidP="00012494">
      <w:pPr>
        <w:pStyle w:val="Sansinterligne"/>
        <w:rPr>
          <w:rFonts w:asciiTheme="minorHAnsi" w:hAnsiTheme="minorHAnsi" w:cstheme="minorHAnsi"/>
        </w:rPr>
      </w:pPr>
      <w:r w:rsidRPr="00012494">
        <w:rPr>
          <w:rFonts w:asciiTheme="minorHAnsi" w:hAnsiTheme="minorHAnsi" w:cstheme="minorHAnsi"/>
        </w:rPr>
        <w:t>La loi ne prévoit pas de ratio plancher ou plafond (entre 0 et 100%)</w:t>
      </w:r>
      <w:r w:rsidR="006F4446">
        <w:rPr>
          <w:rFonts w:asciiTheme="minorHAnsi" w:hAnsiTheme="minorHAnsi" w:cstheme="minorHAnsi"/>
        </w:rPr>
        <w:t>.</w:t>
      </w:r>
    </w:p>
    <w:p w14:paraId="17E57F82" w14:textId="77777777" w:rsidR="00EE424F" w:rsidRDefault="00EE424F" w:rsidP="00BB01F5">
      <w:pPr>
        <w:pStyle w:val="Sansinterligne"/>
      </w:pPr>
    </w:p>
    <w:p w14:paraId="342F0A4E" w14:textId="77777777" w:rsidR="00EE424F" w:rsidRDefault="00EE424F" w:rsidP="00BB01F5">
      <w:pPr>
        <w:pStyle w:val="Sansinterligne"/>
        <w:rPr>
          <w:rFonts w:asciiTheme="minorHAnsi" w:hAnsiTheme="minorHAnsi" w:cstheme="minorHAnsi"/>
          <w:i/>
        </w:rPr>
      </w:pPr>
    </w:p>
    <w:p w14:paraId="3FD3A4F7" w14:textId="39DF828D" w:rsidR="00BB01F5" w:rsidRDefault="00BB01F5" w:rsidP="00BB01F5">
      <w:pPr>
        <w:pStyle w:val="Sansinterligne"/>
        <w:rPr>
          <w:rFonts w:asciiTheme="minorHAnsi" w:hAnsiTheme="minorHAnsi" w:cstheme="minorHAnsi"/>
          <w:b/>
          <w:bCs/>
        </w:rPr>
      </w:pPr>
      <w:r w:rsidRPr="007E2A07">
        <w:rPr>
          <w:rFonts w:asciiTheme="minorHAnsi" w:hAnsiTheme="minorHAnsi" w:cstheme="minorHAnsi"/>
          <w:highlight w:val="yellow"/>
        </w:rPr>
        <w:t>Le (</w:t>
      </w:r>
      <w:r w:rsidR="001F718E">
        <w:rPr>
          <w:rFonts w:asciiTheme="minorHAnsi" w:hAnsiTheme="minorHAnsi" w:cstheme="minorHAnsi"/>
          <w:highlight w:val="yellow"/>
        </w:rPr>
        <w:t>c</w:t>
      </w:r>
      <w:r w:rsidRPr="00BB01F5">
        <w:rPr>
          <w:rFonts w:asciiTheme="minorHAnsi" w:hAnsiTheme="minorHAnsi" w:cstheme="minorHAnsi"/>
          <w:i/>
          <w:iCs/>
          <w:highlight w:val="yellow"/>
        </w:rPr>
        <w:t xml:space="preserve">onseil </w:t>
      </w:r>
      <w:r w:rsidR="001F718E">
        <w:rPr>
          <w:rFonts w:asciiTheme="minorHAnsi" w:hAnsiTheme="minorHAnsi" w:cstheme="minorHAnsi"/>
          <w:i/>
          <w:iCs/>
          <w:highlight w:val="yellow"/>
        </w:rPr>
        <w:t>m</w:t>
      </w:r>
      <w:r w:rsidRPr="00BB01F5">
        <w:rPr>
          <w:rFonts w:asciiTheme="minorHAnsi" w:hAnsiTheme="minorHAnsi" w:cstheme="minorHAnsi"/>
          <w:i/>
          <w:iCs/>
          <w:highlight w:val="yellow"/>
        </w:rPr>
        <w:t xml:space="preserve">unicipal / </w:t>
      </w:r>
      <w:r w:rsidR="001F718E">
        <w:rPr>
          <w:rFonts w:asciiTheme="minorHAnsi" w:hAnsiTheme="minorHAnsi" w:cstheme="minorHAnsi"/>
          <w:i/>
          <w:iCs/>
          <w:highlight w:val="yellow"/>
        </w:rPr>
        <w:t>c</w:t>
      </w:r>
      <w:r w:rsidRPr="00BB01F5">
        <w:rPr>
          <w:rFonts w:asciiTheme="minorHAnsi" w:hAnsiTheme="minorHAnsi" w:cstheme="minorHAnsi"/>
          <w:i/>
          <w:iCs/>
          <w:highlight w:val="yellow"/>
        </w:rPr>
        <w:t>onseil d'</w:t>
      </w:r>
      <w:r w:rsidR="001F718E">
        <w:rPr>
          <w:rFonts w:asciiTheme="minorHAnsi" w:hAnsiTheme="minorHAnsi" w:cstheme="minorHAnsi"/>
          <w:i/>
          <w:iCs/>
          <w:highlight w:val="yellow"/>
        </w:rPr>
        <w:t>a</w:t>
      </w:r>
      <w:r w:rsidRPr="00BB01F5">
        <w:rPr>
          <w:rFonts w:asciiTheme="minorHAnsi" w:hAnsiTheme="minorHAnsi" w:cstheme="minorHAnsi"/>
          <w:i/>
          <w:iCs/>
          <w:highlight w:val="yellow"/>
        </w:rPr>
        <w:t>dministration</w:t>
      </w:r>
      <w:r w:rsidR="00EE424F">
        <w:rPr>
          <w:rFonts w:asciiTheme="minorHAnsi" w:hAnsiTheme="minorHAnsi" w:cstheme="minorHAnsi"/>
          <w:i/>
          <w:iCs/>
          <w:highlight w:val="yellow"/>
        </w:rPr>
        <w:t xml:space="preserve"> /</w:t>
      </w:r>
      <w:r w:rsidR="00304C2B">
        <w:rPr>
          <w:rFonts w:asciiTheme="minorHAnsi" w:hAnsiTheme="minorHAnsi" w:cstheme="minorHAnsi"/>
          <w:i/>
          <w:iCs/>
          <w:highlight w:val="yellow"/>
        </w:rPr>
        <w:t xml:space="preserve"> </w:t>
      </w:r>
      <w:r w:rsidR="001F718E">
        <w:rPr>
          <w:rFonts w:asciiTheme="minorHAnsi" w:hAnsiTheme="minorHAnsi" w:cstheme="minorHAnsi"/>
          <w:i/>
          <w:iCs/>
          <w:highlight w:val="yellow"/>
        </w:rPr>
        <w:t>c</w:t>
      </w:r>
      <w:r w:rsidR="00304C2B">
        <w:rPr>
          <w:rFonts w:asciiTheme="minorHAnsi" w:hAnsiTheme="minorHAnsi" w:cstheme="minorHAnsi"/>
          <w:i/>
          <w:iCs/>
          <w:highlight w:val="yellow"/>
        </w:rPr>
        <w:t xml:space="preserve">onseil </w:t>
      </w:r>
      <w:r w:rsidR="001F718E">
        <w:rPr>
          <w:rFonts w:asciiTheme="minorHAnsi" w:hAnsiTheme="minorHAnsi" w:cstheme="minorHAnsi"/>
          <w:i/>
          <w:iCs/>
          <w:highlight w:val="yellow"/>
        </w:rPr>
        <w:t>s</w:t>
      </w:r>
      <w:r w:rsidR="00304C2B">
        <w:rPr>
          <w:rFonts w:asciiTheme="minorHAnsi" w:hAnsiTheme="minorHAnsi" w:cstheme="minorHAnsi"/>
          <w:i/>
          <w:iCs/>
          <w:highlight w:val="yellow"/>
        </w:rPr>
        <w:t>yndical</w:t>
      </w:r>
      <w:r w:rsidRPr="00BB01F5">
        <w:rPr>
          <w:rFonts w:asciiTheme="minorHAnsi" w:hAnsiTheme="minorHAnsi" w:cstheme="minorHAnsi"/>
          <w:i/>
          <w:iCs/>
          <w:highlight w:val="yellow"/>
        </w:rPr>
        <w:t>),</w:t>
      </w:r>
      <w:r w:rsidR="00955A9F">
        <w:rPr>
          <w:rFonts w:asciiTheme="minorHAnsi" w:hAnsiTheme="minorHAnsi" w:cstheme="minorHAnsi"/>
          <w:i/>
          <w:iCs/>
        </w:rPr>
        <w:t xml:space="preserve"> </w:t>
      </w:r>
      <w:r w:rsidR="00955A9F" w:rsidRPr="00955A9F">
        <w:rPr>
          <w:rFonts w:asciiTheme="minorHAnsi" w:hAnsiTheme="minorHAnsi" w:cstheme="minorHAnsi"/>
          <w:b/>
          <w:bCs/>
        </w:rPr>
        <w:t>après en avoir délibéré</w:t>
      </w:r>
      <w:r w:rsidR="006F4446">
        <w:rPr>
          <w:rFonts w:asciiTheme="minorHAnsi" w:hAnsiTheme="minorHAnsi" w:cstheme="minorHAnsi"/>
          <w:b/>
          <w:bCs/>
        </w:rPr>
        <w:t>,</w:t>
      </w:r>
    </w:p>
    <w:p w14:paraId="6506B957" w14:textId="77777777" w:rsidR="00955A9F" w:rsidRDefault="00955A9F" w:rsidP="00BB01F5">
      <w:pPr>
        <w:pStyle w:val="Sansinterligne"/>
        <w:rPr>
          <w:rFonts w:asciiTheme="minorHAnsi" w:hAnsiTheme="minorHAnsi" w:cstheme="minorHAnsi"/>
          <w:b/>
          <w:bCs/>
        </w:rPr>
      </w:pPr>
    </w:p>
    <w:p w14:paraId="1BFF547C" w14:textId="468DDE31" w:rsidR="00955A9F" w:rsidRDefault="00955A9F" w:rsidP="006F4446">
      <w:pPr>
        <w:pStyle w:val="Sansinterligne"/>
        <w:jc w:val="center"/>
        <w:rPr>
          <w:rFonts w:asciiTheme="minorHAnsi" w:hAnsiTheme="minorHAnsi" w:cstheme="minorHAnsi"/>
          <w:b/>
          <w:bCs/>
        </w:rPr>
      </w:pPr>
      <w:r>
        <w:rPr>
          <w:rFonts w:asciiTheme="minorHAnsi" w:hAnsiTheme="minorHAnsi" w:cstheme="minorHAnsi"/>
          <w:b/>
          <w:bCs/>
        </w:rPr>
        <w:t>DECIDE DE :</w:t>
      </w:r>
    </w:p>
    <w:p w14:paraId="43B37674" w14:textId="77777777" w:rsidR="00955A9F" w:rsidRDefault="00955A9F" w:rsidP="00BB01F5">
      <w:pPr>
        <w:pStyle w:val="Sansinterligne"/>
        <w:rPr>
          <w:rFonts w:asciiTheme="minorHAnsi" w:hAnsiTheme="minorHAnsi" w:cstheme="minorHAnsi"/>
          <w:b/>
          <w:bCs/>
        </w:rPr>
      </w:pPr>
    </w:p>
    <w:p w14:paraId="7573F1FB" w14:textId="268E1F00" w:rsidR="00955A9F" w:rsidRDefault="001F718E" w:rsidP="001F718E">
      <w:pPr>
        <w:pStyle w:val="Retraitcorpsdetexte"/>
        <w:ind w:left="0"/>
        <w:jc w:val="center"/>
        <w:rPr>
          <w:rFonts w:asciiTheme="minorHAnsi" w:hAnsiTheme="minorHAnsi" w:cstheme="minorHAnsi"/>
          <w:b/>
          <w:sz w:val="22"/>
          <w:szCs w:val="22"/>
        </w:rPr>
      </w:pPr>
      <w:r>
        <w:rPr>
          <w:rFonts w:asciiTheme="minorHAnsi" w:hAnsiTheme="minorHAnsi" w:cstheme="minorHAnsi"/>
          <w:b/>
          <w:sz w:val="22"/>
          <w:szCs w:val="22"/>
        </w:rPr>
        <w:t>(Remplir l’option 1 si vous instituez le même taux pour tous les grades, sinon remplir l’option 2)</w:t>
      </w:r>
    </w:p>
    <w:p w14:paraId="2290BCE0" w14:textId="77777777" w:rsidR="00955A9F" w:rsidRDefault="00955A9F" w:rsidP="00BB01F5">
      <w:pPr>
        <w:pStyle w:val="Sansinterligne"/>
        <w:rPr>
          <w:rFonts w:asciiTheme="minorHAnsi" w:hAnsiTheme="minorHAnsi" w:cstheme="minorHAnsi"/>
        </w:rPr>
      </w:pPr>
    </w:p>
    <w:p w14:paraId="6CFA79FD" w14:textId="01729114" w:rsidR="00955A9F" w:rsidRDefault="00955A9F" w:rsidP="00955A9F">
      <w:pPr>
        <w:pStyle w:val="Corps"/>
        <w:rPr>
          <w:rFonts w:asciiTheme="minorHAnsi" w:eastAsia="Times New Roman" w:hAnsiTheme="minorHAnsi" w:cstheme="minorHAnsi"/>
          <w:b/>
          <w:bCs/>
          <w:color w:val="auto"/>
          <w:bdr w:val="none" w:sz="0" w:space="0" w:color="auto"/>
        </w:rPr>
      </w:pPr>
      <w:r w:rsidRPr="00664CDA">
        <w:rPr>
          <w:rFonts w:asciiTheme="minorHAnsi" w:eastAsia="Times New Roman" w:hAnsiTheme="minorHAnsi" w:cstheme="minorHAnsi"/>
          <w:b/>
          <w:bCs/>
          <w:color w:val="auto"/>
          <w:highlight w:val="yellow"/>
          <w:bdr w:val="none" w:sz="0" w:space="0" w:color="auto"/>
        </w:rPr>
        <w:t>OPTION 1</w:t>
      </w:r>
      <w:r w:rsidR="008334F5">
        <w:rPr>
          <w:rFonts w:asciiTheme="minorHAnsi" w:eastAsia="Times New Roman" w:hAnsiTheme="minorHAnsi" w:cstheme="minorHAnsi"/>
          <w:b/>
          <w:bCs/>
          <w:color w:val="auto"/>
          <w:bdr w:val="none" w:sz="0" w:space="0" w:color="auto"/>
        </w:rPr>
        <w:t xml:space="preserve"> </w:t>
      </w:r>
    </w:p>
    <w:p w14:paraId="6026BE84" w14:textId="77777777" w:rsidR="00955A9F" w:rsidRPr="004648E8" w:rsidRDefault="00955A9F" w:rsidP="00955A9F">
      <w:pPr>
        <w:pStyle w:val="Corps"/>
        <w:rPr>
          <w:rFonts w:asciiTheme="minorHAnsi" w:eastAsia="Times New Roman" w:hAnsiTheme="minorHAnsi" w:cstheme="minorHAnsi"/>
          <w:b/>
          <w:bCs/>
          <w:color w:val="auto"/>
          <w:bdr w:val="none" w:sz="0" w:space="0" w:color="auto"/>
        </w:rPr>
      </w:pPr>
    </w:p>
    <w:p w14:paraId="4967C577" w14:textId="77777777" w:rsidR="00955A9F" w:rsidRPr="00AD0836" w:rsidRDefault="00955A9F" w:rsidP="00955A9F">
      <w:pPr>
        <w:pStyle w:val="Sansinterligne"/>
        <w:rPr>
          <w:rFonts w:asciiTheme="minorHAnsi" w:hAnsiTheme="minorHAnsi" w:cstheme="minorHAnsi"/>
        </w:rPr>
      </w:pPr>
      <w:r w:rsidRPr="00AD0836">
        <w:rPr>
          <w:rFonts w:asciiTheme="minorHAnsi" w:hAnsiTheme="minorHAnsi" w:cstheme="minorHAnsi"/>
        </w:rPr>
        <w:t xml:space="preserve">Concernant l’avancement des fonctionnaires de la collectivité au grade supérieur, </w:t>
      </w:r>
    </w:p>
    <w:p w14:paraId="2D0F3535" w14:textId="77777777" w:rsidR="00955A9F" w:rsidRPr="00BB01F5" w:rsidRDefault="00955A9F" w:rsidP="00955A9F">
      <w:pPr>
        <w:pStyle w:val="Sansinterligne"/>
        <w:rPr>
          <w:rFonts w:asciiTheme="minorHAnsi" w:hAnsiTheme="minorHAnsi" w:cstheme="minorHAnsi"/>
          <w:b/>
        </w:rPr>
      </w:pPr>
      <w:r w:rsidRPr="00AD0836">
        <w:rPr>
          <w:rFonts w:asciiTheme="minorHAnsi" w:hAnsiTheme="minorHAnsi" w:cstheme="minorHAnsi"/>
          <w:b/>
        </w:rPr>
        <w:t xml:space="preserve">Le ratio commun à tous les cadres d'emplois est fixé à </w:t>
      </w:r>
      <w:r w:rsidRPr="006F4446">
        <w:rPr>
          <w:rFonts w:asciiTheme="minorHAnsi" w:hAnsiTheme="minorHAnsi" w:cstheme="minorHAnsi"/>
          <w:b/>
          <w:highlight w:val="yellow"/>
        </w:rPr>
        <w:t>………………%.</w:t>
      </w:r>
    </w:p>
    <w:p w14:paraId="3B78F6F7" w14:textId="77777777" w:rsidR="00955A9F" w:rsidRDefault="00955A9F" w:rsidP="00955A9F">
      <w:pPr>
        <w:pStyle w:val="Corps"/>
        <w:rPr>
          <w:rFonts w:asciiTheme="minorHAnsi" w:eastAsia="Times New Roman" w:hAnsiTheme="minorHAnsi" w:cstheme="minorHAnsi"/>
          <w:b/>
          <w:bCs/>
          <w:color w:val="auto"/>
          <w:highlight w:val="green"/>
          <w:bdr w:val="none" w:sz="0" w:space="0" w:color="auto"/>
        </w:rPr>
      </w:pPr>
    </w:p>
    <w:p w14:paraId="2AA72ADD" w14:textId="2E6A9C26" w:rsidR="00955A9F" w:rsidRDefault="00955A9F" w:rsidP="00955A9F">
      <w:pPr>
        <w:pStyle w:val="Corps"/>
        <w:rPr>
          <w:rFonts w:asciiTheme="minorHAnsi" w:eastAsia="Times New Roman" w:hAnsiTheme="minorHAnsi" w:cstheme="minorHAnsi"/>
          <w:b/>
          <w:bCs/>
          <w:color w:val="auto"/>
          <w:bdr w:val="none" w:sz="0" w:space="0" w:color="auto"/>
        </w:rPr>
      </w:pPr>
      <w:r w:rsidRPr="00664CDA">
        <w:rPr>
          <w:rFonts w:asciiTheme="minorHAnsi" w:eastAsia="Times New Roman" w:hAnsiTheme="minorHAnsi" w:cstheme="minorHAnsi"/>
          <w:b/>
          <w:bCs/>
          <w:color w:val="auto"/>
          <w:highlight w:val="yellow"/>
          <w:bdr w:val="none" w:sz="0" w:space="0" w:color="auto"/>
        </w:rPr>
        <w:t>OPTION 2</w:t>
      </w:r>
      <w:r w:rsidR="008334F5">
        <w:rPr>
          <w:rFonts w:asciiTheme="minorHAnsi" w:eastAsia="Times New Roman" w:hAnsiTheme="minorHAnsi" w:cstheme="minorHAnsi"/>
          <w:b/>
          <w:bCs/>
          <w:color w:val="auto"/>
          <w:bdr w:val="none" w:sz="0" w:space="0" w:color="auto"/>
        </w:rPr>
        <w:t xml:space="preserve"> </w:t>
      </w:r>
    </w:p>
    <w:p w14:paraId="6A241E8C" w14:textId="77777777" w:rsidR="00955A9F" w:rsidRPr="004648E8" w:rsidRDefault="00955A9F" w:rsidP="00955A9F">
      <w:pPr>
        <w:pStyle w:val="Corps"/>
        <w:rPr>
          <w:rFonts w:asciiTheme="minorHAnsi" w:eastAsia="Times New Roman" w:hAnsiTheme="minorHAnsi" w:cstheme="minorHAnsi"/>
          <w:b/>
          <w:bCs/>
          <w:color w:val="auto"/>
          <w:bdr w:val="none" w:sz="0" w:space="0" w:color="auto"/>
        </w:rPr>
      </w:pPr>
    </w:p>
    <w:tbl>
      <w:tblPr>
        <w:tblStyle w:val="Grilledutableau"/>
        <w:tblW w:w="0" w:type="auto"/>
        <w:tblLook w:val="04A0" w:firstRow="1" w:lastRow="0" w:firstColumn="1" w:lastColumn="0" w:noHBand="0" w:noVBand="1"/>
      </w:tblPr>
      <w:tblGrid>
        <w:gridCol w:w="3369"/>
        <w:gridCol w:w="4961"/>
        <w:gridCol w:w="2268"/>
      </w:tblGrid>
      <w:tr w:rsidR="00955A9F" w:rsidRPr="00BB01F5" w14:paraId="28150B09" w14:textId="77777777" w:rsidTr="00166ECA">
        <w:tc>
          <w:tcPr>
            <w:tcW w:w="3369" w:type="dxa"/>
            <w:shd w:val="clear" w:color="auto" w:fill="EEECE1" w:themeFill="background2"/>
          </w:tcPr>
          <w:p w14:paraId="06B4DEE5" w14:textId="77777777" w:rsidR="00955A9F" w:rsidRPr="00BB01F5" w:rsidRDefault="00955A9F"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b/>
                <w:bCs/>
                <w:color w:val="auto"/>
                <w:sz w:val="20"/>
                <w:szCs w:val="20"/>
                <w:bdr w:val="none" w:sz="0" w:space="0" w:color="auto"/>
              </w:rPr>
            </w:pPr>
            <w:r w:rsidRPr="00BB01F5">
              <w:rPr>
                <w:rFonts w:asciiTheme="minorHAnsi" w:eastAsia="Times New Roman" w:hAnsiTheme="minorHAnsi" w:cstheme="minorHAnsi"/>
                <w:b/>
                <w:bCs/>
                <w:color w:val="auto"/>
                <w:sz w:val="20"/>
                <w:szCs w:val="20"/>
                <w:bdr w:val="none" w:sz="0" w:space="0" w:color="auto"/>
              </w:rPr>
              <w:t>Grade d’origine</w:t>
            </w:r>
          </w:p>
        </w:tc>
        <w:tc>
          <w:tcPr>
            <w:tcW w:w="4961" w:type="dxa"/>
            <w:shd w:val="clear" w:color="auto" w:fill="EEECE1" w:themeFill="background2"/>
          </w:tcPr>
          <w:p w14:paraId="63D7983C" w14:textId="77777777" w:rsidR="00955A9F" w:rsidRPr="00BB01F5" w:rsidRDefault="00955A9F"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b/>
                <w:bCs/>
                <w:color w:val="auto"/>
                <w:sz w:val="20"/>
                <w:szCs w:val="20"/>
                <w:bdr w:val="none" w:sz="0" w:space="0" w:color="auto"/>
              </w:rPr>
            </w:pPr>
            <w:r w:rsidRPr="00BB01F5">
              <w:rPr>
                <w:rFonts w:asciiTheme="minorHAnsi" w:eastAsia="Times New Roman" w:hAnsiTheme="minorHAnsi" w:cstheme="minorHAnsi"/>
                <w:b/>
                <w:bCs/>
                <w:color w:val="auto"/>
                <w:sz w:val="20"/>
                <w:szCs w:val="20"/>
                <w:bdr w:val="none" w:sz="0" w:space="0" w:color="auto"/>
              </w:rPr>
              <w:t>Grade d’avancement</w:t>
            </w:r>
          </w:p>
        </w:tc>
        <w:tc>
          <w:tcPr>
            <w:tcW w:w="2268" w:type="dxa"/>
            <w:shd w:val="clear" w:color="auto" w:fill="EEECE1" w:themeFill="background2"/>
          </w:tcPr>
          <w:p w14:paraId="60F8139B" w14:textId="77777777" w:rsidR="00955A9F" w:rsidRPr="00BB01F5" w:rsidRDefault="00955A9F"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imes New Roman" w:hAnsiTheme="minorHAnsi" w:cstheme="minorHAnsi"/>
                <w:b/>
                <w:bCs/>
                <w:color w:val="auto"/>
                <w:sz w:val="20"/>
                <w:szCs w:val="20"/>
                <w:bdr w:val="none" w:sz="0" w:space="0" w:color="auto"/>
              </w:rPr>
            </w:pPr>
            <w:r w:rsidRPr="00BB01F5">
              <w:rPr>
                <w:rFonts w:asciiTheme="minorHAnsi" w:eastAsia="Times New Roman" w:hAnsiTheme="minorHAnsi" w:cstheme="minorHAnsi"/>
                <w:b/>
                <w:bCs/>
                <w:color w:val="auto"/>
                <w:sz w:val="20"/>
                <w:szCs w:val="20"/>
                <w:bdr w:val="none" w:sz="0" w:space="0" w:color="auto"/>
              </w:rPr>
              <w:t>Ratios (%)</w:t>
            </w:r>
          </w:p>
        </w:tc>
      </w:tr>
      <w:tr w:rsidR="00955A9F" w:rsidRPr="00BB01F5" w14:paraId="4F73FCF3" w14:textId="77777777" w:rsidTr="00EF7D5C">
        <w:tc>
          <w:tcPr>
            <w:tcW w:w="3369" w:type="dxa"/>
          </w:tcPr>
          <w:p w14:paraId="4A55170F" w14:textId="77777777" w:rsidR="00955A9F" w:rsidRPr="00BB01F5" w:rsidRDefault="00955A9F"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c>
          <w:tcPr>
            <w:tcW w:w="4961" w:type="dxa"/>
          </w:tcPr>
          <w:p w14:paraId="3D627C88" w14:textId="77777777" w:rsidR="00955A9F" w:rsidRPr="00BB01F5" w:rsidRDefault="00955A9F"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c>
          <w:tcPr>
            <w:tcW w:w="2268" w:type="dxa"/>
          </w:tcPr>
          <w:p w14:paraId="06503E55" w14:textId="77777777" w:rsidR="00955A9F" w:rsidRPr="00BB01F5" w:rsidRDefault="00955A9F"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r>
      <w:tr w:rsidR="00955A9F" w:rsidRPr="00BB01F5" w14:paraId="6E491476" w14:textId="77777777" w:rsidTr="00EF7D5C">
        <w:tc>
          <w:tcPr>
            <w:tcW w:w="3369" w:type="dxa"/>
          </w:tcPr>
          <w:p w14:paraId="2FBBC75A" w14:textId="77777777" w:rsidR="00955A9F" w:rsidRPr="00BB01F5" w:rsidRDefault="00955A9F"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c>
          <w:tcPr>
            <w:tcW w:w="4961" w:type="dxa"/>
          </w:tcPr>
          <w:p w14:paraId="51DB8FB3" w14:textId="77777777" w:rsidR="00955A9F" w:rsidRPr="00BB01F5" w:rsidRDefault="00955A9F"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c>
          <w:tcPr>
            <w:tcW w:w="2268" w:type="dxa"/>
          </w:tcPr>
          <w:p w14:paraId="6F24B538" w14:textId="77777777" w:rsidR="00955A9F" w:rsidRPr="00BB01F5" w:rsidRDefault="00955A9F"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r>
      <w:tr w:rsidR="006F4446" w:rsidRPr="00BB01F5" w14:paraId="11FB6C08" w14:textId="77777777" w:rsidTr="00EF7D5C">
        <w:tc>
          <w:tcPr>
            <w:tcW w:w="3369" w:type="dxa"/>
          </w:tcPr>
          <w:p w14:paraId="21C49BD9" w14:textId="77777777" w:rsidR="006F4446" w:rsidRPr="00BB01F5" w:rsidRDefault="006F4446"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c>
          <w:tcPr>
            <w:tcW w:w="4961" w:type="dxa"/>
          </w:tcPr>
          <w:p w14:paraId="0E9B87E9" w14:textId="77777777" w:rsidR="006F4446" w:rsidRPr="00BB01F5" w:rsidRDefault="006F4446"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c>
          <w:tcPr>
            <w:tcW w:w="2268" w:type="dxa"/>
          </w:tcPr>
          <w:p w14:paraId="7FB9B255" w14:textId="77777777" w:rsidR="006F4446" w:rsidRPr="00BB01F5" w:rsidRDefault="006F4446"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r>
      <w:tr w:rsidR="006F4446" w:rsidRPr="00BB01F5" w14:paraId="12F0C067" w14:textId="77777777" w:rsidTr="00EF7D5C">
        <w:tc>
          <w:tcPr>
            <w:tcW w:w="3369" w:type="dxa"/>
          </w:tcPr>
          <w:p w14:paraId="756C19D6" w14:textId="77777777" w:rsidR="006F4446" w:rsidRPr="00BB01F5" w:rsidRDefault="006F4446"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c>
          <w:tcPr>
            <w:tcW w:w="4961" w:type="dxa"/>
          </w:tcPr>
          <w:p w14:paraId="4F282A04" w14:textId="77777777" w:rsidR="006F4446" w:rsidRPr="00BB01F5" w:rsidRDefault="006F4446"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c>
          <w:tcPr>
            <w:tcW w:w="2268" w:type="dxa"/>
          </w:tcPr>
          <w:p w14:paraId="52E0BE48" w14:textId="77777777" w:rsidR="006F4446" w:rsidRPr="00BB01F5" w:rsidRDefault="006F4446" w:rsidP="00EF7D5C">
            <w:pPr>
              <w:pStyle w:val="Corps"/>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Times New Roman" w:hAnsiTheme="minorHAnsi" w:cstheme="minorHAnsi"/>
                <w:color w:val="auto"/>
                <w:sz w:val="20"/>
                <w:szCs w:val="20"/>
                <w:bdr w:val="none" w:sz="0" w:space="0" w:color="auto"/>
              </w:rPr>
            </w:pPr>
          </w:p>
        </w:tc>
      </w:tr>
    </w:tbl>
    <w:p w14:paraId="2B8A2000" w14:textId="77777777" w:rsidR="00955A9F" w:rsidRDefault="00955A9F" w:rsidP="00BB01F5">
      <w:pPr>
        <w:pStyle w:val="Sansinterligne"/>
        <w:rPr>
          <w:rFonts w:asciiTheme="minorHAnsi" w:hAnsiTheme="minorHAnsi" w:cstheme="minorHAnsi"/>
        </w:rPr>
      </w:pPr>
    </w:p>
    <w:p w14:paraId="5116CDEC" w14:textId="77777777" w:rsidR="00EE424F" w:rsidRPr="00AD0836" w:rsidRDefault="00EE424F" w:rsidP="00EE424F">
      <w:pPr>
        <w:pStyle w:val="Sansinterligne"/>
        <w:rPr>
          <w:rFonts w:asciiTheme="minorHAnsi" w:hAnsiTheme="minorHAnsi" w:cstheme="minorHAnsi"/>
          <w:i/>
          <w:sz w:val="20"/>
          <w:szCs w:val="20"/>
        </w:rPr>
      </w:pPr>
      <w:r w:rsidRPr="00AD0836">
        <w:rPr>
          <w:rFonts w:asciiTheme="minorHAnsi" w:hAnsiTheme="minorHAnsi" w:cstheme="minorHAnsi"/>
          <w:i/>
          <w:sz w:val="20"/>
          <w:szCs w:val="20"/>
        </w:rPr>
        <w:t>Si le taux est inférieur à 100%, l’assemblée délibérante peut prévoir que, lorsque le nombre calculé n’est pas un entier, la décimale est ajoutée au nombre calculé l’année suivante ou arrondi à l’entier supérieur.</w:t>
      </w:r>
    </w:p>
    <w:p w14:paraId="47ACF3EE" w14:textId="77777777" w:rsidR="00EE424F" w:rsidRPr="00BB01F5" w:rsidRDefault="00EE424F" w:rsidP="00BB01F5">
      <w:pPr>
        <w:pStyle w:val="Sansinterligne"/>
        <w:rPr>
          <w:rFonts w:asciiTheme="minorHAnsi" w:hAnsiTheme="minorHAnsi" w:cstheme="minorHAnsi"/>
        </w:rPr>
      </w:pPr>
    </w:p>
    <w:p w14:paraId="65B45757" w14:textId="77777777" w:rsidR="00BB01F5" w:rsidRDefault="00BB01F5" w:rsidP="00BB01F5">
      <w:pPr>
        <w:pStyle w:val="Sansinterligne"/>
        <w:rPr>
          <w:rFonts w:asciiTheme="minorHAnsi" w:hAnsiTheme="minorHAnsi" w:cstheme="minorHAnsi"/>
        </w:rPr>
      </w:pPr>
    </w:p>
    <w:p w14:paraId="34CB18E9" w14:textId="48CEDB2E" w:rsidR="00BB01F5" w:rsidRDefault="00BB01F5" w:rsidP="00BB01F5">
      <w:pPr>
        <w:pStyle w:val="Sansinterligne"/>
        <w:rPr>
          <w:rFonts w:asciiTheme="minorHAnsi" w:hAnsiTheme="minorHAnsi" w:cstheme="minorHAnsi"/>
        </w:rPr>
      </w:pPr>
      <w:r w:rsidRPr="00BB01F5">
        <w:rPr>
          <w:rFonts w:asciiTheme="minorHAnsi" w:hAnsiTheme="minorHAnsi" w:cstheme="minorHAnsi"/>
        </w:rPr>
        <w:t>ADOPTE : à l'unanimité des présents</w:t>
      </w:r>
    </w:p>
    <w:p w14:paraId="2944683C" w14:textId="77777777" w:rsidR="004648E8" w:rsidRPr="004648E8" w:rsidRDefault="004648E8" w:rsidP="00BB01F5">
      <w:pPr>
        <w:pStyle w:val="Sansinterligne"/>
        <w:rPr>
          <w:rFonts w:asciiTheme="minorHAnsi" w:hAnsiTheme="minorHAnsi" w:cstheme="minorHAnsi"/>
        </w:rPr>
      </w:pPr>
    </w:p>
    <w:p w14:paraId="6012A375" w14:textId="42BB3ECA" w:rsidR="00BB01F5" w:rsidRDefault="00BB01F5" w:rsidP="00BB01F5">
      <w:pPr>
        <w:pStyle w:val="Sansinterligne"/>
        <w:rPr>
          <w:rFonts w:asciiTheme="minorHAnsi" w:hAnsiTheme="minorHAnsi" w:cstheme="minorHAnsi"/>
          <w:b/>
        </w:rPr>
      </w:pPr>
      <w:r w:rsidRPr="00BB01F5">
        <w:rPr>
          <w:rFonts w:asciiTheme="minorHAnsi" w:hAnsiTheme="minorHAnsi" w:cstheme="minorHAnsi"/>
          <w:b/>
        </w:rPr>
        <w:t>OU</w:t>
      </w:r>
    </w:p>
    <w:p w14:paraId="2DC9F56B" w14:textId="77777777" w:rsidR="004648E8" w:rsidRPr="00BB01F5" w:rsidRDefault="004648E8" w:rsidP="00BB01F5">
      <w:pPr>
        <w:pStyle w:val="Sansinterligne"/>
        <w:rPr>
          <w:rFonts w:asciiTheme="minorHAnsi" w:hAnsiTheme="minorHAnsi" w:cstheme="minorHAnsi"/>
          <w:b/>
        </w:rPr>
      </w:pPr>
    </w:p>
    <w:p w14:paraId="5C260981" w14:textId="3BC86FC8" w:rsidR="00BB01F5" w:rsidRDefault="00BB01F5" w:rsidP="00BB01F5">
      <w:pPr>
        <w:pStyle w:val="Sansinterligne"/>
        <w:rPr>
          <w:rFonts w:asciiTheme="minorHAnsi" w:hAnsiTheme="minorHAnsi" w:cstheme="minorHAnsi"/>
        </w:rPr>
      </w:pPr>
      <w:r w:rsidRPr="00BB01F5">
        <w:rPr>
          <w:rFonts w:asciiTheme="minorHAnsi" w:hAnsiTheme="minorHAnsi" w:cstheme="minorHAnsi"/>
        </w:rPr>
        <w:t>A ………………</w:t>
      </w:r>
      <w:r>
        <w:rPr>
          <w:rFonts w:asciiTheme="minorHAnsi" w:hAnsiTheme="minorHAnsi" w:cstheme="minorHAnsi"/>
        </w:rPr>
        <w:t>.</w:t>
      </w:r>
      <w:r w:rsidRPr="00BB01F5">
        <w:rPr>
          <w:rFonts w:asciiTheme="minorHAnsi" w:hAnsiTheme="minorHAnsi" w:cstheme="minorHAnsi"/>
        </w:rPr>
        <w:t xml:space="preserve">….voix </w:t>
      </w:r>
      <w:r w:rsidR="00096419">
        <w:rPr>
          <w:rFonts w:asciiTheme="minorHAnsi" w:hAnsiTheme="minorHAnsi" w:cstheme="minorHAnsi"/>
        </w:rPr>
        <w:t>POUR</w:t>
      </w:r>
      <w:r w:rsidRPr="00BB01F5">
        <w:rPr>
          <w:rFonts w:asciiTheme="minorHAnsi" w:hAnsiTheme="minorHAnsi" w:cstheme="minorHAnsi"/>
        </w:rPr>
        <w:t>, ………………</w:t>
      </w:r>
      <w:r>
        <w:rPr>
          <w:rFonts w:asciiTheme="minorHAnsi" w:hAnsiTheme="minorHAnsi" w:cstheme="minorHAnsi"/>
        </w:rPr>
        <w:t>.</w:t>
      </w:r>
      <w:r w:rsidRPr="00BB01F5">
        <w:rPr>
          <w:rFonts w:asciiTheme="minorHAnsi" w:hAnsiTheme="minorHAnsi" w:cstheme="minorHAnsi"/>
        </w:rPr>
        <w:t xml:space="preserve">……..voix </w:t>
      </w:r>
      <w:r w:rsidR="00096419">
        <w:rPr>
          <w:rFonts w:asciiTheme="minorHAnsi" w:hAnsiTheme="minorHAnsi" w:cstheme="minorHAnsi"/>
        </w:rPr>
        <w:t>CONTRE</w:t>
      </w:r>
      <w:r w:rsidRPr="00BB01F5">
        <w:rPr>
          <w:rFonts w:asciiTheme="minorHAnsi" w:hAnsiTheme="minorHAnsi" w:cstheme="minorHAnsi"/>
        </w:rPr>
        <w:t>,</w:t>
      </w:r>
      <w:r w:rsidR="0084444D">
        <w:rPr>
          <w:rFonts w:asciiTheme="minorHAnsi" w:hAnsiTheme="minorHAnsi" w:cstheme="minorHAnsi"/>
        </w:rPr>
        <w:t xml:space="preserve"> </w:t>
      </w:r>
      <w:r w:rsidRPr="00BB01F5">
        <w:rPr>
          <w:rFonts w:asciiTheme="minorHAnsi" w:hAnsiTheme="minorHAnsi" w:cstheme="minorHAnsi"/>
        </w:rPr>
        <w:t>…………………</w:t>
      </w:r>
      <w:r>
        <w:rPr>
          <w:rFonts w:asciiTheme="minorHAnsi" w:hAnsiTheme="minorHAnsi" w:cstheme="minorHAnsi"/>
        </w:rPr>
        <w:t>.</w:t>
      </w:r>
      <w:r w:rsidRPr="00BB01F5">
        <w:rPr>
          <w:rFonts w:asciiTheme="minorHAnsi" w:hAnsiTheme="minorHAnsi" w:cstheme="minorHAnsi"/>
        </w:rPr>
        <w:t xml:space="preserve">…. </w:t>
      </w:r>
      <w:r w:rsidR="00096419">
        <w:rPr>
          <w:rFonts w:asciiTheme="minorHAnsi" w:hAnsiTheme="minorHAnsi" w:cstheme="minorHAnsi"/>
        </w:rPr>
        <w:t>ABSTENTION(S)</w:t>
      </w:r>
      <w:r w:rsidRPr="00BB01F5">
        <w:rPr>
          <w:rFonts w:asciiTheme="minorHAnsi" w:hAnsiTheme="minorHAnsi" w:cstheme="minorHAnsi"/>
        </w:rPr>
        <w:t>,</w:t>
      </w:r>
    </w:p>
    <w:p w14:paraId="1218632B" w14:textId="77777777" w:rsidR="004648E8" w:rsidRPr="00BB01F5" w:rsidRDefault="004648E8" w:rsidP="00BB01F5">
      <w:pPr>
        <w:pStyle w:val="Sansinterligne"/>
        <w:rPr>
          <w:rFonts w:asciiTheme="minorHAnsi" w:hAnsiTheme="minorHAnsi" w:cstheme="minorHAnsi"/>
        </w:rPr>
      </w:pPr>
    </w:p>
    <w:p w14:paraId="3A47767A" w14:textId="77777777" w:rsidR="00BB01F5" w:rsidRPr="00BB01F5" w:rsidRDefault="00BB01F5" w:rsidP="00BB01F5">
      <w:pPr>
        <w:pStyle w:val="Sansinterligne"/>
        <w:rPr>
          <w:rFonts w:asciiTheme="minorHAnsi" w:hAnsiTheme="minorHAnsi" w:cstheme="minorHAnsi"/>
        </w:rPr>
      </w:pPr>
      <w:r w:rsidRPr="00BB01F5">
        <w:rPr>
          <w:rFonts w:asciiTheme="minorHAnsi" w:hAnsiTheme="minorHAnsi" w:cstheme="minorHAnsi"/>
        </w:rPr>
        <w:t>La proposition ci-dessus.</w:t>
      </w:r>
    </w:p>
    <w:p w14:paraId="61C899B2" w14:textId="77777777" w:rsidR="004648E8" w:rsidRPr="00BB01F5" w:rsidRDefault="004648E8" w:rsidP="00BB01F5">
      <w:pPr>
        <w:pStyle w:val="Sansinterligne"/>
        <w:rPr>
          <w:rFonts w:asciiTheme="minorHAnsi" w:hAnsiTheme="minorHAnsi" w:cstheme="minorHAnsi"/>
        </w:rPr>
      </w:pPr>
    </w:p>
    <w:p w14:paraId="7C4D89B5" w14:textId="42984A88" w:rsidR="00995A9D" w:rsidRPr="00BB01F5" w:rsidRDefault="00BB01F5" w:rsidP="00995A9D">
      <w:pPr>
        <w:pStyle w:val="Sansinterligne"/>
        <w:jc w:val="right"/>
        <w:rPr>
          <w:rFonts w:asciiTheme="minorHAnsi" w:hAnsiTheme="minorHAnsi" w:cstheme="minorHAnsi"/>
        </w:rPr>
      </w:pPr>
      <w:r w:rsidRPr="00BB01F5">
        <w:rPr>
          <w:rFonts w:asciiTheme="minorHAnsi" w:hAnsiTheme="minorHAnsi" w:cstheme="minorHAnsi"/>
        </w:rPr>
        <w:t>Fait à………………………………….. ,le………………………….,</w:t>
      </w:r>
    </w:p>
    <w:p w14:paraId="22BD51E8" w14:textId="77777777" w:rsidR="00CA6A95" w:rsidRDefault="00BB01F5" w:rsidP="00BB01F5">
      <w:pPr>
        <w:pStyle w:val="Sansinterligne"/>
        <w:ind w:left="5664"/>
        <w:rPr>
          <w:rFonts w:asciiTheme="minorHAnsi" w:hAnsiTheme="minorHAnsi" w:cstheme="minorHAnsi"/>
        </w:rPr>
      </w:pPr>
      <w:r w:rsidRPr="00BB01F5">
        <w:rPr>
          <w:rFonts w:asciiTheme="minorHAnsi" w:hAnsiTheme="minorHAnsi" w:cstheme="minorHAnsi"/>
        </w:rPr>
        <w:t xml:space="preserve"> </w:t>
      </w:r>
    </w:p>
    <w:p w14:paraId="015E59D5" w14:textId="77777777" w:rsidR="00CA6A95" w:rsidRDefault="00CA6A95" w:rsidP="00BB01F5">
      <w:pPr>
        <w:pStyle w:val="Sansinterligne"/>
        <w:ind w:left="5664"/>
        <w:rPr>
          <w:rFonts w:asciiTheme="minorHAnsi" w:hAnsiTheme="minorHAnsi" w:cstheme="minorHAnsi"/>
        </w:rPr>
      </w:pPr>
    </w:p>
    <w:p w14:paraId="41535A8A" w14:textId="6239F664" w:rsidR="00BB01F5" w:rsidRPr="00D90F00" w:rsidRDefault="00BB01F5" w:rsidP="00CA6A95">
      <w:pPr>
        <w:pStyle w:val="Sansinterligne"/>
        <w:ind w:left="5664"/>
        <w:jc w:val="right"/>
        <w:rPr>
          <w:rFonts w:asciiTheme="minorHAnsi" w:hAnsiTheme="minorHAnsi" w:cstheme="minorHAnsi"/>
          <w:i/>
          <w:iCs/>
        </w:rPr>
      </w:pPr>
      <w:r w:rsidRPr="00BB01F5">
        <w:rPr>
          <w:rFonts w:asciiTheme="minorHAnsi" w:hAnsiTheme="minorHAnsi" w:cstheme="minorHAnsi"/>
        </w:rPr>
        <w:t xml:space="preserve">Le </w:t>
      </w:r>
      <w:r w:rsidR="004228A3">
        <w:rPr>
          <w:rFonts w:asciiTheme="minorHAnsi" w:hAnsiTheme="minorHAnsi" w:cstheme="minorHAnsi"/>
          <w:i/>
          <w:iCs/>
          <w:highlight w:val="yellow"/>
        </w:rPr>
        <w:t>Ma</w:t>
      </w:r>
      <w:r w:rsidRPr="00D90F00">
        <w:rPr>
          <w:rFonts w:asciiTheme="minorHAnsi" w:hAnsiTheme="minorHAnsi" w:cstheme="minorHAnsi"/>
          <w:i/>
          <w:iCs/>
          <w:highlight w:val="yellow"/>
        </w:rPr>
        <w:t>ire</w:t>
      </w:r>
      <w:r w:rsidR="00D90F00" w:rsidRPr="00D90F00">
        <w:rPr>
          <w:rFonts w:asciiTheme="minorHAnsi" w:hAnsiTheme="minorHAnsi" w:cstheme="minorHAnsi"/>
          <w:i/>
          <w:iCs/>
          <w:highlight w:val="yellow"/>
        </w:rPr>
        <w:t> /</w:t>
      </w:r>
      <w:r w:rsidR="004228A3">
        <w:rPr>
          <w:rFonts w:asciiTheme="minorHAnsi" w:hAnsiTheme="minorHAnsi" w:cstheme="minorHAnsi"/>
          <w:i/>
          <w:iCs/>
          <w:highlight w:val="yellow"/>
        </w:rPr>
        <w:t>P</w:t>
      </w:r>
      <w:r w:rsidRPr="00D90F00">
        <w:rPr>
          <w:rFonts w:asciiTheme="minorHAnsi" w:hAnsiTheme="minorHAnsi" w:cstheme="minorHAnsi"/>
          <w:i/>
          <w:iCs/>
          <w:highlight w:val="yellow"/>
        </w:rPr>
        <w:t>résident</w:t>
      </w:r>
    </w:p>
    <w:p w14:paraId="2296CCA1" w14:textId="77777777" w:rsidR="004648E8" w:rsidRDefault="004648E8" w:rsidP="004648E8">
      <w:pPr>
        <w:pStyle w:val="spip2"/>
        <w:spacing w:before="0" w:beforeAutospacing="0" w:after="0" w:afterAutospacing="0"/>
        <w:rPr>
          <w:rFonts w:asciiTheme="minorHAnsi" w:hAnsiTheme="minorHAnsi" w:cstheme="minorHAnsi"/>
          <w:sz w:val="22"/>
          <w:szCs w:val="22"/>
        </w:rPr>
      </w:pPr>
    </w:p>
    <w:p w14:paraId="3AFDB455" w14:textId="77777777" w:rsidR="004648E8" w:rsidRDefault="004648E8" w:rsidP="004648E8">
      <w:pPr>
        <w:pStyle w:val="spip2"/>
        <w:spacing w:before="0" w:beforeAutospacing="0" w:after="0" w:afterAutospacing="0"/>
        <w:rPr>
          <w:rFonts w:asciiTheme="minorHAnsi" w:hAnsiTheme="minorHAnsi" w:cstheme="minorHAnsi"/>
          <w:sz w:val="22"/>
          <w:szCs w:val="22"/>
        </w:rPr>
      </w:pPr>
    </w:p>
    <w:p w14:paraId="3DD630C1" w14:textId="77777777" w:rsidR="00CA6A95" w:rsidRDefault="00CA6A95" w:rsidP="004648E8">
      <w:pPr>
        <w:pStyle w:val="spip2"/>
        <w:spacing w:before="0" w:beforeAutospacing="0" w:after="0" w:afterAutospacing="0"/>
        <w:rPr>
          <w:rFonts w:asciiTheme="minorHAnsi" w:hAnsiTheme="minorHAnsi" w:cstheme="minorHAnsi"/>
          <w:sz w:val="22"/>
          <w:szCs w:val="22"/>
        </w:rPr>
      </w:pPr>
    </w:p>
    <w:p w14:paraId="2BF10AEF" w14:textId="77777777" w:rsidR="00CA6A95" w:rsidRDefault="00CA6A95" w:rsidP="004648E8">
      <w:pPr>
        <w:pStyle w:val="spip2"/>
        <w:spacing w:before="0" w:beforeAutospacing="0" w:after="0" w:afterAutospacing="0"/>
        <w:rPr>
          <w:rFonts w:asciiTheme="minorHAnsi" w:hAnsiTheme="minorHAnsi" w:cstheme="minorHAnsi"/>
          <w:sz w:val="22"/>
          <w:szCs w:val="22"/>
        </w:rPr>
      </w:pPr>
    </w:p>
    <w:p w14:paraId="780BC349" w14:textId="6E6E8FFD" w:rsidR="00995A9D" w:rsidRDefault="00995A9D" w:rsidP="004648E8">
      <w:pPr>
        <w:pStyle w:val="spip2"/>
        <w:spacing w:before="0" w:beforeAutospacing="0" w:after="0" w:afterAutospacing="0"/>
        <w:jc w:val="right"/>
        <w:rPr>
          <w:rFonts w:asciiTheme="minorHAnsi" w:hAnsiTheme="minorHAnsi" w:cstheme="minorHAnsi"/>
          <w:sz w:val="22"/>
          <w:szCs w:val="22"/>
        </w:rPr>
      </w:pPr>
      <w:r w:rsidRPr="007F215C">
        <w:rPr>
          <w:rFonts w:asciiTheme="minorHAnsi" w:hAnsiTheme="minorHAnsi" w:cstheme="minorHAnsi"/>
          <w:i/>
          <w:sz w:val="18"/>
          <w:szCs w:val="18"/>
        </w:rPr>
        <w:t>Transmis au représentant de l’Etat le : …</w:t>
      </w:r>
    </w:p>
    <w:p w14:paraId="54092436" w14:textId="24DA86B5" w:rsidR="00995A9D" w:rsidRPr="004648E8" w:rsidRDefault="00995A9D" w:rsidP="00420FD2">
      <w:pPr>
        <w:pStyle w:val="spip2"/>
        <w:numPr>
          <w:ilvl w:val="0"/>
          <w:numId w:val="48"/>
        </w:numPr>
        <w:spacing w:before="0" w:beforeAutospacing="0" w:after="0" w:afterAutospacing="0"/>
        <w:jc w:val="right"/>
        <w:rPr>
          <w:rFonts w:asciiTheme="minorHAnsi" w:hAnsiTheme="minorHAnsi" w:cstheme="minorHAnsi"/>
          <w:sz w:val="22"/>
          <w:szCs w:val="22"/>
        </w:rPr>
      </w:pPr>
      <w:r w:rsidRPr="003E4DC9">
        <w:rPr>
          <w:rFonts w:asciiTheme="minorHAnsi" w:hAnsiTheme="minorHAnsi" w:cstheme="minorHAnsi"/>
          <w:i/>
          <w:sz w:val="18"/>
          <w:szCs w:val="18"/>
        </w:rPr>
        <w:t>Publié le : …</w:t>
      </w:r>
    </w:p>
    <w:sectPr w:rsidR="00995A9D" w:rsidRPr="004648E8" w:rsidSect="004648E8">
      <w:footerReference w:type="default" r:id="rId7"/>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7B3B" w14:textId="77777777" w:rsidR="004D5A4C" w:rsidRDefault="004D5A4C" w:rsidP="00DA4A51">
      <w:r>
        <w:separator/>
      </w:r>
    </w:p>
  </w:endnote>
  <w:endnote w:type="continuationSeparator" w:id="0">
    <w:p w14:paraId="7C5465FD" w14:textId="77777777" w:rsidR="004D5A4C" w:rsidRDefault="004D5A4C" w:rsidP="00DA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MS">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Arial"/>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863210974"/>
      <w:docPartObj>
        <w:docPartGallery w:val="Page Numbers (Bottom of Page)"/>
        <w:docPartUnique/>
      </w:docPartObj>
    </w:sdtPr>
    <w:sdtEndPr/>
    <w:sdtContent>
      <w:sdt>
        <w:sdtPr>
          <w:rPr>
            <w:rFonts w:asciiTheme="minorHAnsi" w:hAnsiTheme="minorHAnsi" w:cstheme="minorHAnsi"/>
          </w:rPr>
          <w:id w:val="-1769616900"/>
          <w:docPartObj>
            <w:docPartGallery w:val="Page Numbers (Top of Page)"/>
            <w:docPartUnique/>
          </w:docPartObj>
        </w:sdtPr>
        <w:sdtEndPr/>
        <w:sdtContent>
          <w:p w14:paraId="53235914" w14:textId="77777777" w:rsidR="004D5A4C" w:rsidRPr="009241CD" w:rsidRDefault="004D5A4C">
            <w:pPr>
              <w:pStyle w:val="Pieddepage"/>
              <w:jc w:val="right"/>
              <w:rPr>
                <w:rFonts w:asciiTheme="minorHAnsi" w:hAnsiTheme="minorHAnsi" w:cstheme="minorHAnsi"/>
              </w:rPr>
            </w:pPr>
            <w:r w:rsidRPr="009241CD">
              <w:rPr>
                <w:rFonts w:asciiTheme="minorHAnsi" w:hAnsiTheme="minorHAnsi" w:cstheme="minorHAnsi"/>
              </w:rPr>
              <w:t xml:space="preserve">Page </w:t>
            </w:r>
            <w:r w:rsidRPr="009241CD">
              <w:rPr>
                <w:rFonts w:asciiTheme="minorHAnsi" w:hAnsiTheme="minorHAnsi" w:cstheme="minorHAnsi"/>
                <w:b/>
                <w:bCs/>
              </w:rPr>
              <w:fldChar w:fldCharType="begin"/>
            </w:r>
            <w:r w:rsidRPr="009241CD">
              <w:rPr>
                <w:rFonts w:asciiTheme="minorHAnsi" w:hAnsiTheme="minorHAnsi" w:cstheme="minorHAnsi"/>
                <w:b/>
                <w:bCs/>
              </w:rPr>
              <w:instrText>PAGE</w:instrText>
            </w:r>
            <w:r w:rsidRPr="009241CD">
              <w:rPr>
                <w:rFonts w:asciiTheme="minorHAnsi" w:hAnsiTheme="minorHAnsi" w:cstheme="minorHAnsi"/>
                <w:b/>
                <w:bCs/>
              </w:rPr>
              <w:fldChar w:fldCharType="separate"/>
            </w:r>
            <w:r w:rsidR="00137E0C" w:rsidRPr="009241CD">
              <w:rPr>
                <w:rFonts w:asciiTheme="minorHAnsi" w:hAnsiTheme="minorHAnsi" w:cstheme="minorHAnsi"/>
                <w:b/>
                <w:bCs/>
                <w:noProof/>
              </w:rPr>
              <w:t>2</w:t>
            </w:r>
            <w:r w:rsidRPr="009241CD">
              <w:rPr>
                <w:rFonts w:asciiTheme="minorHAnsi" w:hAnsiTheme="minorHAnsi" w:cstheme="minorHAnsi"/>
                <w:b/>
                <w:bCs/>
              </w:rPr>
              <w:fldChar w:fldCharType="end"/>
            </w:r>
            <w:r w:rsidRPr="009241CD">
              <w:rPr>
                <w:rFonts w:asciiTheme="minorHAnsi" w:hAnsiTheme="minorHAnsi" w:cstheme="minorHAnsi"/>
              </w:rPr>
              <w:t xml:space="preserve"> sur </w:t>
            </w:r>
            <w:r w:rsidRPr="009241CD">
              <w:rPr>
                <w:rFonts w:asciiTheme="minorHAnsi" w:hAnsiTheme="minorHAnsi" w:cstheme="minorHAnsi"/>
                <w:b/>
                <w:bCs/>
              </w:rPr>
              <w:fldChar w:fldCharType="begin"/>
            </w:r>
            <w:r w:rsidRPr="009241CD">
              <w:rPr>
                <w:rFonts w:asciiTheme="minorHAnsi" w:hAnsiTheme="minorHAnsi" w:cstheme="minorHAnsi"/>
                <w:b/>
                <w:bCs/>
              </w:rPr>
              <w:instrText>NUMPAGES</w:instrText>
            </w:r>
            <w:r w:rsidRPr="009241CD">
              <w:rPr>
                <w:rFonts w:asciiTheme="minorHAnsi" w:hAnsiTheme="minorHAnsi" w:cstheme="minorHAnsi"/>
                <w:b/>
                <w:bCs/>
              </w:rPr>
              <w:fldChar w:fldCharType="separate"/>
            </w:r>
            <w:r w:rsidR="00137E0C" w:rsidRPr="009241CD">
              <w:rPr>
                <w:rFonts w:asciiTheme="minorHAnsi" w:hAnsiTheme="minorHAnsi" w:cstheme="minorHAnsi"/>
                <w:b/>
                <w:bCs/>
                <w:noProof/>
              </w:rPr>
              <w:t>19</w:t>
            </w:r>
            <w:r w:rsidRPr="009241CD">
              <w:rPr>
                <w:rFonts w:asciiTheme="minorHAnsi" w:hAnsiTheme="minorHAnsi" w:cstheme="minorHAnsi"/>
                <w:b/>
                <w:bCs/>
              </w:rPr>
              <w:fldChar w:fldCharType="end"/>
            </w:r>
          </w:p>
        </w:sdtContent>
      </w:sdt>
    </w:sdtContent>
  </w:sdt>
  <w:p w14:paraId="0E1D298A" w14:textId="77777777" w:rsidR="004D5A4C" w:rsidRPr="009241CD" w:rsidRDefault="004D5A4C">
    <w:pPr>
      <w:pStyle w:val="Pieddepage"/>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29B4D" w14:textId="77777777" w:rsidR="004D5A4C" w:rsidRDefault="004D5A4C" w:rsidP="00DA4A51">
      <w:r>
        <w:separator/>
      </w:r>
    </w:p>
  </w:footnote>
  <w:footnote w:type="continuationSeparator" w:id="0">
    <w:p w14:paraId="09A264DB" w14:textId="77777777" w:rsidR="004D5A4C" w:rsidRDefault="004D5A4C" w:rsidP="00DA4A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49BA"/>
    <w:multiLevelType w:val="hybridMultilevel"/>
    <w:tmpl w:val="BE7E5A14"/>
    <w:lvl w:ilvl="0" w:tplc="BF5CDAB4">
      <w:numFmt w:val="bullet"/>
      <w:lvlText w:val=""/>
      <w:lvlJc w:val="left"/>
      <w:pPr>
        <w:ind w:left="720" w:hanging="360"/>
      </w:pPr>
      <w:rPr>
        <w:rFonts w:ascii="Symbol" w:eastAsia="Arial Unicode M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3E3898"/>
    <w:multiLevelType w:val="hybridMultilevel"/>
    <w:tmpl w:val="FFC273BA"/>
    <w:lvl w:ilvl="0" w:tplc="27FAF490">
      <w:start w:val="1"/>
      <w:numFmt w:val="decimal"/>
      <w:lvlText w:val="%1)"/>
      <w:lvlJc w:val="left"/>
      <w:pPr>
        <w:ind w:left="720" w:hanging="360"/>
      </w:pPr>
      <w:rPr>
        <w:rFonts w:asciiTheme="minorHAnsi" w:eastAsia="Arial Unicode MS" w:hAnsiTheme="minorHAnsi" w:cs="Arial Unicode M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A756841"/>
    <w:multiLevelType w:val="hybridMultilevel"/>
    <w:tmpl w:val="4D3E946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966356"/>
    <w:multiLevelType w:val="hybridMultilevel"/>
    <w:tmpl w:val="6554CA9A"/>
    <w:lvl w:ilvl="0" w:tplc="4942E5B6">
      <w:numFmt w:val="bullet"/>
      <w:lvlText w:val="-"/>
      <w:lvlJc w:val="left"/>
      <w:pPr>
        <w:ind w:left="578" w:hanging="360"/>
      </w:pPr>
      <w:rPr>
        <w:rFonts w:ascii="Calibri" w:eastAsiaTheme="minorHAnsi" w:hAnsi="Calibri" w:cs="Aria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 w15:restartNumberingAfterBreak="0">
    <w:nsid w:val="0DDD01AF"/>
    <w:multiLevelType w:val="hybridMultilevel"/>
    <w:tmpl w:val="AB9E5C96"/>
    <w:lvl w:ilvl="0" w:tplc="7EE8FB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E4B7DA8"/>
    <w:multiLevelType w:val="hybridMultilevel"/>
    <w:tmpl w:val="CC76586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F616BB"/>
    <w:multiLevelType w:val="hybridMultilevel"/>
    <w:tmpl w:val="A7260D04"/>
    <w:lvl w:ilvl="0" w:tplc="27FAF490">
      <w:start w:val="1"/>
      <w:numFmt w:val="decimal"/>
      <w:lvlText w:val="%1)"/>
      <w:lvlJc w:val="left"/>
      <w:pPr>
        <w:ind w:left="720" w:hanging="360"/>
      </w:pPr>
      <w:rPr>
        <w:rFonts w:asciiTheme="minorHAnsi" w:eastAsia="Arial Unicode MS" w:hAnsiTheme="minorHAnsi" w:cs="Arial Unicode M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8C91EFF"/>
    <w:multiLevelType w:val="hybridMultilevel"/>
    <w:tmpl w:val="B7BEAB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3903A7"/>
    <w:multiLevelType w:val="hybridMultilevel"/>
    <w:tmpl w:val="88466432"/>
    <w:lvl w:ilvl="0" w:tplc="040C0011">
      <w:start w:val="1"/>
      <w:numFmt w:val="decimal"/>
      <w:lvlText w:val="%1)"/>
      <w:lvlJc w:val="left"/>
      <w:pPr>
        <w:ind w:left="720"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DEE5823"/>
    <w:multiLevelType w:val="hybridMultilevel"/>
    <w:tmpl w:val="7EF4B922"/>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1E166237"/>
    <w:multiLevelType w:val="hybridMultilevel"/>
    <w:tmpl w:val="F322205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05F1C08"/>
    <w:multiLevelType w:val="hybridMultilevel"/>
    <w:tmpl w:val="2FE486D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445CBC"/>
    <w:multiLevelType w:val="hybridMultilevel"/>
    <w:tmpl w:val="CFDE37AC"/>
    <w:lvl w:ilvl="0" w:tplc="7EE8FB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CF7AE9"/>
    <w:multiLevelType w:val="hybridMultilevel"/>
    <w:tmpl w:val="9796DFF4"/>
    <w:lvl w:ilvl="0" w:tplc="8CC61D98">
      <w:start w:val="6"/>
      <w:numFmt w:val="bullet"/>
      <w:lvlText w:val="-"/>
      <w:lvlJc w:val="left"/>
      <w:pPr>
        <w:ind w:left="720" w:hanging="360"/>
      </w:pPr>
      <w:rPr>
        <w:rFonts w:ascii="Calibri" w:eastAsia="Arial Unicode MS" w:hAnsi="Calibri" w:cs="Arial Unicode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B03090"/>
    <w:multiLevelType w:val="hybridMultilevel"/>
    <w:tmpl w:val="0EC26D4E"/>
    <w:lvl w:ilvl="0" w:tplc="8B8E58EE">
      <w:start w:val="6"/>
      <w:numFmt w:val="bullet"/>
      <w:lvlText w:val="-"/>
      <w:lvlJc w:val="left"/>
      <w:pPr>
        <w:ind w:left="720" w:hanging="360"/>
      </w:pPr>
      <w:rPr>
        <w:rFonts w:ascii="Times New Roman" w:eastAsia="Arial"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F5C0EA4"/>
    <w:multiLevelType w:val="hybridMultilevel"/>
    <w:tmpl w:val="9EE6603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897758"/>
    <w:multiLevelType w:val="hybridMultilevel"/>
    <w:tmpl w:val="880A6A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DF6F3F"/>
    <w:multiLevelType w:val="hybridMultilevel"/>
    <w:tmpl w:val="0A26ABE4"/>
    <w:lvl w:ilvl="0" w:tplc="8B2479BE">
      <w:start w:val="4"/>
      <w:numFmt w:val="bullet"/>
      <w:lvlText w:val="-"/>
      <w:lvlJc w:val="left"/>
      <w:pPr>
        <w:ind w:left="720" w:hanging="360"/>
      </w:pPr>
      <w:rPr>
        <w:rFonts w:ascii="Calibri" w:eastAsia="Arial Unicode MS"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AD07C0F"/>
    <w:multiLevelType w:val="hybridMultilevel"/>
    <w:tmpl w:val="146CE47E"/>
    <w:lvl w:ilvl="0" w:tplc="92F66904">
      <w:numFmt w:val="bullet"/>
      <w:lvlText w:val="-"/>
      <w:lvlJc w:val="left"/>
      <w:pPr>
        <w:ind w:left="720" w:hanging="360"/>
      </w:pPr>
      <w:rPr>
        <w:rFonts w:ascii="TrebuchetMS" w:eastAsia="Times New Roman" w:hAnsi="TrebuchetMS"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CCF7FFC"/>
    <w:multiLevelType w:val="hybridMultilevel"/>
    <w:tmpl w:val="2A160462"/>
    <w:lvl w:ilvl="0" w:tplc="BAF84A78">
      <w:numFmt w:val="bullet"/>
      <w:lvlText w:val=""/>
      <w:lvlJc w:val="left"/>
      <w:pPr>
        <w:ind w:left="720" w:hanging="360"/>
      </w:pPr>
      <w:rPr>
        <w:rFonts w:ascii="Symbol" w:eastAsia="Times New Roman" w:hAnsi="Symbol"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307D02"/>
    <w:multiLevelType w:val="hybridMultilevel"/>
    <w:tmpl w:val="2E42E0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3031897"/>
    <w:multiLevelType w:val="hybridMultilevel"/>
    <w:tmpl w:val="0EB23AD2"/>
    <w:lvl w:ilvl="0" w:tplc="040C0001">
      <w:numFmt w:val="bullet"/>
      <w:lvlText w:val=""/>
      <w:lvlJc w:val="left"/>
      <w:pPr>
        <w:ind w:left="720" w:hanging="360"/>
      </w:pPr>
      <w:rPr>
        <w:rFonts w:ascii="Symbol" w:eastAsia="Times New Roman" w:hAnsi="Symbol"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3892D37"/>
    <w:multiLevelType w:val="hybridMultilevel"/>
    <w:tmpl w:val="C7162A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4FA5D32"/>
    <w:multiLevelType w:val="hybridMultilevel"/>
    <w:tmpl w:val="2EE2FA52"/>
    <w:lvl w:ilvl="0" w:tplc="F43E7D80">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8CF75C9"/>
    <w:multiLevelType w:val="hybridMultilevel"/>
    <w:tmpl w:val="894492AE"/>
    <w:lvl w:ilvl="0" w:tplc="4D7C1944">
      <w:numFmt w:val="bullet"/>
      <w:lvlText w:val="-"/>
      <w:lvlJc w:val="left"/>
      <w:pPr>
        <w:ind w:left="720" w:hanging="360"/>
      </w:pPr>
      <w:rPr>
        <w:rFonts w:ascii="TrebuchetMS" w:eastAsia="Times New Roman" w:hAnsi="TrebuchetMS"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A7D61F2"/>
    <w:multiLevelType w:val="hybridMultilevel"/>
    <w:tmpl w:val="DFC89E7A"/>
    <w:lvl w:ilvl="0" w:tplc="09FA0F50">
      <w:numFmt w:val="bullet"/>
      <w:lvlText w:val=""/>
      <w:lvlJc w:val="left"/>
      <w:pPr>
        <w:ind w:left="720" w:hanging="360"/>
      </w:pPr>
      <w:rPr>
        <w:rFonts w:ascii="Symbol" w:eastAsia="Arial Unicode M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765068"/>
    <w:multiLevelType w:val="hybridMultilevel"/>
    <w:tmpl w:val="4F9210C8"/>
    <w:lvl w:ilvl="0" w:tplc="9FA068D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EAF5CAD"/>
    <w:multiLevelType w:val="hybridMultilevel"/>
    <w:tmpl w:val="519E7B9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2C10F06"/>
    <w:multiLevelType w:val="hybridMultilevel"/>
    <w:tmpl w:val="B056496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3BD51FB"/>
    <w:multiLevelType w:val="hybridMultilevel"/>
    <w:tmpl w:val="C2EC7A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4D820F6"/>
    <w:multiLevelType w:val="hybridMultilevel"/>
    <w:tmpl w:val="46D4C2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84D3F70"/>
    <w:multiLevelType w:val="hybridMultilevel"/>
    <w:tmpl w:val="D07482F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8741D27"/>
    <w:multiLevelType w:val="hybridMultilevel"/>
    <w:tmpl w:val="3C4A3FD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4E4C75"/>
    <w:multiLevelType w:val="hybridMultilevel"/>
    <w:tmpl w:val="EE4C6A6C"/>
    <w:lvl w:ilvl="0" w:tplc="7EE8FB6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0F1750"/>
    <w:multiLevelType w:val="hybridMultilevel"/>
    <w:tmpl w:val="CC568124"/>
    <w:lvl w:ilvl="0" w:tplc="00C83F60">
      <w:numFmt w:val="bullet"/>
      <w:lvlText w:val=""/>
      <w:lvlJc w:val="left"/>
      <w:pPr>
        <w:ind w:left="720" w:hanging="360"/>
      </w:pPr>
      <w:rPr>
        <w:rFonts w:ascii="Symbol" w:eastAsia="Arial Unicode M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1D2A78"/>
    <w:multiLevelType w:val="hybridMultilevel"/>
    <w:tmpl w:val="1C88E0E8"/>
    <w:lvl w:ilvl="0" w:tplc="C7A46036">
      <w:start w:val="1"/>
      <w:numFmt w:val="decimal"/>
      <w:lvlText w:val="%1)"/>
      <w:lvlJc w:val="left"/>
      <w:pPr>
        <w:ind w:left="644" w:hanging="360"/>
      </w:pPr>
      <w:rPr>
        <w:rFonts w:asciiTheme="minorHAnsi" w:eastAsia="Arial Unicode MS" w:hAnsiTheme="minorHAnsi" w:cs="Arial Unicode M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41A7E30"/>
    <w:multiLevelType w:val="hybridMultilevel"/>
    <w:tmpl w:val="E6AE5306"/>
    <w:lvl w:ilvl="0" w:tplc="B2B45770">
      <w:start w:val="2"/>
      <w:numFmt w:val="bullet"/>
      <w:lvlText w:val=""/>
      <w:lvlJc w:val="left"/>
      <w:pPr>
        <w:ind w:left="720" w:hanging="360"/>
      </w:pPr>
      <w:rPr>
        <w:rFonts w:ascii="Symbol" w:eastAsia="Arial Unicode MS"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8BA710B"/>
    <w:multiLevelType w:val="hybridMultilevel"/>
    <w:tmpl w:val="56928FBC"/>
    <w:lvl w:ilvl="0" w:tplc="19AC5CEC">
      <w:start w:val="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C55A3A"/>
    <w:multiLevelType w:val="hybridMultilevel"/>
    <w:tmpl w:val="3098A31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01F2783"/>
    <w:multiLevelType w:val="hybridMultilevel"/>
    <w:tmpl w:val="D9ECF694"/>
    <w:lvl w:ilvl="0" w:tplc="D65AF356">
      <w:start w:val="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23360AF"/>
    <w:multiLevelType w:val="hybridMultilevel"/>
    <w:tmpl w:val="ADFE8EA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7D2FCE"/>
    <w:multiLevelType w:val="hybridMultilevel"/>
    <w:tmpl w:val="FA902CAC"/>
    <w:lvl w:ilvl="0" w:tplc="14263F9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540625A"/>
    <w:multiLevelType w:val="hybridMultilevel"/>
    <w:tmpl w:val="45D0CCFA"/>
    <w:lvl w:ilvl="0" w:tplc="92C625D8">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5466128"/>
    <w:multiLevelType w:val="hybridMultilevel"/>
    <w:tmpl w:val="FD125A58"/>
    <w:lvl w:ilvl="0" w:tplc="358E0722">
      <w:numFmt w:val="bullet"/>
      <w:lvlText w:val=""/>
      <w:lvlJc w:val="left"/>
      <w:pPr>
        <w:ind w:left="720" w:hanging="360"/>
      </w:pPr>
      <w:rPr>
        <w:rFonts w:ascii="Symbol" w:eastAsia="Arial"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90B78E7"/>
    <w:multiLevelType w:val="hybridMultilevel"/>
    <w:tmpl w:val="91D4E274"/>
    <w:lvl w:ilvl="0" w:tplc="7D941D9E">
      <w:start w:val="1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AF97C36"/>
    <w:multiLevelType w:val="hybridMultilevel"/>
    <w:tmpl w:val="5A2A94CE"/>
    <w:lvl w:ilvl="0" w:tplc="AB68515A">
      <w:numFmt w:val="bullet"/>
      <w:lvlText w:val="-"/>
      <w:lvlJc w:val="left"/>
      <w:pPr>
        <w:ind w:left="720" w:hanging="360"/>
      </w:pPr>
      <w:rPr>
        <w:rFonts w:ascii="TrebuchetMS" w:eastAsia="Times New Roman" w:hAnsi="TrebuchetMS" w:cs="Trebuchet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D493031"/>
    <w:multiLevelType w:val="hybridMultilevel"/>
    <w:tmpl w:val="6CE4E36C"/>
    <w:lvl w:ilvl="0" w:tplc="70584AA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E3337F5"/>
    <w:multiLevelType w:val="hybridMultilevel"/>
    <w:tmpl w:val="4B6035B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1570261005">
    <w:abstractNumId w:val="19"/>
  </w:num>
  <w:num w:numId="2" w16cid:durableId="390350117">
    <w:abstractNumId w:val="46"/>
  </w:num>
  <w:num w:numId="3" w16cid:durableId="372660793">
    <w:abstractNumId w:val="24"/>
  </w:num>
  <w:num w:numId="4" w16cid:durableId="1091505264">
    <w:abstractNumId w:val="45"/>
  </w:num>
  <w:num w:numId="5" w16cid:durableId="2107535451">
    <w:abstractNumId w:val="18"/>
  </w:num>
  <w:num w:numId="6" w16cid:durableId="1886021136">
    <w:abstractNumId w:val="32"/>
  </w:num>
  <w:num w:numId="7" w16cid:durableId="892736324">
    <w:abstractNumId w:val="2"/>
  </w:num>
  <w:num w:numId="8" w16cid:durableId="715202415">
    <w:abstractNumId w:val="21"/>
  </w:num>
  <w:num w:numId="9" w16cid:durableId="2111394881">
    <w:abstractNumId w:val="14"/>
  </w:num>
  <w:num w:numId="10" w16cid:durableId="1367103226">
    <w:abstractNumId w:val="43"/>
  </w:num>
  <w:num w:numId="11" w16cid:durableId="1131822448">
    <w:abstractNumId w:val="28"/>
  </w:num>
  <w:num w:numId="12" w16cid:durableId="55248619">
    <w:abstractNumId w:val="26"/>
  </w:num>
  <w:num w:numId="13" w16cid:durableId="69861381">
    <w:abstractNumId w:val="13"/>
  </w:num>
  <w:num w:numId="14" w16cid:durableId="182308446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24558811">
    <w:abstractNumId w:val="5"/>
  </w:num>
  <w:num w:numId="16" w16cid:durableId="377165451">
    <w:abstractNumId w:val="35"/>
  </w:num>
  <w:num w:numId="17" w16cid:durableId="243146133">
    <w:abstractNumId w:val="20"/>
  </w:num>
  <w:num w:numId="18" w16cid:durableId="1173179772">
    <w:abstractNumId w:val="6"/>
  </w:num>
  <w:num w:numId="19" w16cid:durableId="1086683541">
    <w:abstractNumId w:val="1"/>
  </w:num>
  <w:num w:numId="20" w16cid:durableId="346753435">
    <w:abstractNumId w:val="39"/>
  </w:num>
  <w:num w:numId="21" w16cid:durableId="1072510478">
    <w:abstractNumId w:val="9"/>
  </w:num>
  <w:num w:numId="22" w16cid:durableId="262343127">
    <w:abstractNumId w:val="44"/>
  </w:num>
  <w:num w:numId="23" w16cid:durableId="1426417429">
    <w:abstractNumId w:val="12"/>
  </w:num>
  <w:num w:numId="24" w16cid:durableId="1685546700">
    <w:abstractNumId w:val="33"/>
  </w:num>
  <w:num w:numId="25" w16cid:durableId="597711538">
    <w:abstractNumId w:val="4"/>
  </w:num>
  <w:num w:numId="26" w16cid:durableId="361786351">
    <w:abstractNumId w:val="40"/>
  </w:num>
  <w:num w:numId="27" w16cid:durableId="132872433">
    <w:abstractNumId w:val="15"/>
  </w:num>
  <w:num w:numId="28" w16cid:durableId="1896549628">
    <w:abstractNumId w:val="30"/>
  </w:num>
  <w:num w:numId="29" w16cid:durableId="401678777">
    <w:abstractNumId w:val="7"/>
  </w:num>
  <w:num w:numId="30" w16cid:durableId="108202663">
    <w:abstractNumId w:val="22"/>
  </w:num>
  <w:num w:numId="31" w16cid:durableId="1759983772">
    <w:abstractNumId w:val="29"/>
  </w:num>
  <w:num w:numId="32" w16cid:durableId="1131365411">
    <w:abstractNumId w:val="16"/>
  </w:num>
  <w:num w:numId="33" w16cid:durableId="2136752951">
    <w:abstractNumId w:val="11"/>
  </w:num>
  <w:num w:numId="34" w16cid:durableId="864442677">
    <w:abstractNumId w:val="31"/>
  </w:num>
  <w:num w:numId="35" w16cid:durableId="1031569274">
    <w:abstractNumId w:val="17"/>
  </w:num>
  <w:num w:numId="36" w16cid:durableId="1403795267">
    <w:abstractNumId w:val="42"/>
  </w:num>
  <w:num w:numId="37" w16cid:durableId="2125534125">
    <w:abstractNumId w:val="10"/>
  </w:num>
  <w:num w:numId="38" w16cid:durableId="277373873">
    <w:abstractNumId w:val="37"/>
  </w:num>
  <w:num w:numId="39" w16cid:durableId="1211502337">
    <w:abstractNumId w:val="23"/>
  </w:num>
  <w:num w:numId="40" w16cid:durableId="1462310021">
    <w:abstractNumId w:val="8"/>
  </w:num>
  <w:num w:numId="41" w16cid:durableId="661087405">
    <w:abstractNumId w:val="41"/>
  </w:num>
  <w:num w:numId="42" w16cid:durableId="1727070471">
    <w:abstractNumId w:val="25"/>
  </w:num>
  <w:num w:numId="43" w16cid:durableId="1020352607">
    <w:abstractNumId w:val="34"/>
  </w:num>
  <w:num w:numId="44" w16cid:durableId="1050155118">
    <w:abstractNumId w:val="0"/>
  </w:num>
  <w:num w:numId="45" w16cid:durableId="1092047475">
    <w:abstractNumId w:val="36"/>
  </w:num>
  <w:num w:numId="46" w16cid:durableId="1536037418">
    <w:abstractNumId w:val="38"/>
  </w:num>
  <w:num w:numId="47" w16cid:durableId="1082292409">
    <w:abstractNumId w:val="27"/>
  </w:num>
  <w:num w:numId="48" w16cid:durableId="2001351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447E"/>
    <w:rsid w:val="0000307D"/>
    <w:rsid w:val="00003248"/>
    <w:rsid w:val="00003488"/>
    <w:rsid w:val="00004823"/>
    <w:rsid w:val="00005915"/>
    <w:rsid w:val="00012494"/>
    <w:rsid w:val="0001630B"/>
    <w:rsid w:val="000266DD"/>
    <w:rsid w:val="00034C1E"/>
    <w:rsid w:val="00036544"/>
    <w:rsid w:val="00036746"/>
    <w:rsid w:val="00043350"/>
    <w:rsid w:val="00050751"/>
    <w:rsid w:val="00051E73"/>
    <w:rsid w:val="00057ECB"/>
    <w:rsid w:val="00060FF0"/>
    <w:rsid w:val="000637AB"/>
    <w:rsid w:val="00072FF4"/>
    <w:rsid w:val="00074256"/>
    <w:rsid w:val="00074CF6"/>
    <w:rsid w:val="00081D4D"/>
    <w:rsid w:val="00093A0F"/>
    <w:rsid w:val="00096419"/>
    <w:rsid w:val="000A0906"/>
    <w:rsid w:val="000A255A"/>
    <w:rsid w:val="000A3C43"/>
    <w:rsid w:val="000A3E8F"/>
    <w:rsid w:val="000A671C"/>
    <w:rsid w:val="000A6BDD"/>
    <w:rsid w:val="000B37B9"/>
    <w:rsid w:val="000B6EDE"/>
    <w:rsid w:val="000B7A53"/>
    <w:rsid w:val="000C20BE"/>
    <w:rsid w:val="000C2239"/>
    <w:rsid w:val="000D13EE"/>
    <w:rsid w:val="000D360E"/>
    <w:rsid w:val="000D419F"/>
    <w:rsid w:val="000E1053"/>
    <w:rsid w:val="000E1094"/>
    <w:rsid w:val="000E1EC0"/>
    <w:rsid w:val="000E3EF6"/>
    <w:rsid w:val="000E4CA6"/>
    <w:rsid w:val="000F21C6"/>
    <w:rsid w:val="00104C87"/>
    <w:rsid w:val="00107320"/>
    <w:rsid w:val="0012628F"/>
    <w:rsid w:val="00130035"/>
    <w:rsid w:val="00135B14"/>
    <w:rsid w:val="001376E1"/>
    <w:rsid w:val="00137E0C"/>
    <w:rsid w:val="00140796"/>
    <w:rsid w:val="00142A84"/>
    <w:rsid w:val="0015554E"/>
    <w:rsid w:val="00155DC0"/>
    <w:rsid w:val="00163C59"/>
    <w:rsid w:val="001647E3"/>
    <w:rsid w:val="00166A74"/>
    <w:rsid w:val="00166ECA"/>
    <w:rsid w:val="001673A2"/>
    <w:rsid w:val="001731A4"/>
    <w:rsid w:val="00173216"/>
    <w:rsid w:val="0017447E"/>
    <w:rsid w:val="00191FA1"/>
    <w:rsid w:val="001938CB"/>
    <w:rsid w:val="001A6429"/>
    <w:rsid w:val="001B0B07"/>
    <w:rsid w:val="001B5C71"/>
    <w:rsid w:val="001B6171"/>
    <w:rsid w:val="001B63E8"/>
    <w:rsid w:val="001C1921"/>
    <w:rsid w:val="001C295F"/>
    <w:rsid w:val="001C2D89"/>
    <w:rsid w:val="001C4A83"/>
    <w:rsid w:val="001D0618"/>
    <w:rsid w:val="001D438E"/>
    <w:rsid w:val="001D67E5"/>
    <w:rsid w:val="001D6F13"/>
    <w:rsid w:val="001E358E"/>
    <w:rsid w:val="001E49C5"/>
    <w:rsid w:val="001F17EA"/>
    <w:rsid w:val="001F718E"/>
    <w:rsid w:val="002038B7"/>
    <w:rsid w:val="00206939"/>
    <w:rsid w:val="00210F5A"/>
    <w:rsid w:val="0022023F"/>
    <w:rsid w:val="00222D74"/>
    <w:rsid w:val="0022749A"/>
    <w:rsid w:val="00236B67"/>
    <w:rsid w:val="002467D9"/>
    <w:rsid w:val="0026071D"/>
    <w:rsid w:val="00263196"/>
    <w:rsid w:val="0027006F"/>
    <w:rsid w:val="00275103"/>
    <w:rsid w:val="00275B18"/>
    <w:rsid w:val="002907BB"/>
    <w:rsid w:val="002A6215"/>
    <w:rsid w:val="002B394E"/>
    <w:rsid w:val="002B6B2B"/>
    <w:rsid w:val="002B7AFF"/>
    <w:rsid w:val="002D2649"/>
    <w:rsid w:val="002D3512"/>
    <w:rsid w:val="002D45FC"/>
    <w:rsid w:val="002D7C9B"/>
    <w:rsid w:val="002E05DD"/>
    <w:rsid w:val="002E1921"/>
    <w:rsid w:val="002E1BCF"/>
    <w:rsid w:val="002F33ED"/>
    <w:rsid w:val="002F72E1"/>
    <w:rsid w:val="00304701"/>
    <w:rsid w:val="00304C2B"/>
    <w:rsid w:val="00304D8E"/>
    <w:rsid w:val="00312435"/>
    <w:rsid w:val="0031604A"/>
    <w:rsid w:val="00332182"/>
    <w:rsid w:val="00343E56"/>
    <w:rsid w:val="00345212"/>
    <w:rsid w:val="0035188A"/>
    <w:rsid w:val="00352D64"/>
    <w:rsid w:val="00363038"/>
    <w:rsid w:val="00363A25"/>
    <w:rsid w:val="00370A01"/>
    <w:rsid w:val="003725F5"/>
    <w:rsid w:val="0037358C"/>
    <w:rsid w:val="00376189"/>
    <w:rsid w:val="00381181"/>
    <w:rsid w:val="00383659"/>
    <w:rsid w:val="00390CA9"/>
    <w:rsid w:val="00391220"/>
    <w:rsid w:val="00391736"/>
    <w:rsid w:val="00394302"/>
    <w:rsid w:val="003A0D93"/>
    <w:rsid w:val="003A29CB"/>
    <w:rsid w:val="003A6A90"/>
    <w:rsid w:val="003B3849"/>
    <w:rsid w:val="003B39DE"/>
    <w:rsid w:val="003B4104"/>
    <w:rsid w:val="003B593A"/>
    <w:rsid w:val="003B5B81"/>
    <w:rsid w:val="003B785A"/>
    <w:rsid w:val="003C1720"/>
    <w:rsid w:val="003C25E3"/>
    <w:rsid w:val="003C62C5"/>
    <w:rsid w:val="003D0D62"/>
    <w:rsid w:val="003D45DC"/>
    <w:rsid w:val="003D51A5"/>
    <w:rsid w:val="003F0608"/>
    <w:rsid w:val="003F0BF5"/>
    <w:rsid w:val="003F39DA"/>
    <w:rsid w:val="003F78DB"/>
    <w:rsid w:val="00404A0B"/>
    <w:rsid w:val="00406EC0"/>
    <w:rsid w:val="004108B3"/>
    <w:rsid w:val="00411B99"/>
    <w:rsid w:val="00413CD3"/>
    <w:rsid w:val="00413FAF"/>
    <w:rsid w:val="00416182"/>
    <w:rsid w:val="00416D89"/>
    <w:rsid w:val="00417470"/>
    <w:rsid w:val="00417E59"/>
    <w:rsid w:val="00420FD2"/>
    <w:rsid w:val="00421754"/>
    <w:rsid w:val="004228A3"/>
    <w:rsid w:val="0042558E"/>
    <w:rsid w:val="004305B1"/>
    <w:rsid w:val="0043353F"/>
    <w:rsid w:val="00437199"/>
    <w:rsid w:val="00442B91"/>
    <w:rsid w:val="00447124"/>
    <w:rsid w:val="00451FFA"/>
    <w:rsid w:val="00453CE9"/>
    <w:rsid w:val="004648E8"/>
    <w:rsid w:val="00472063"/>
    <w:rsid w:val="00485BB6"/>
    <w:rsid w:val="00486330"/>
    <w:rsid w:val="00495955"/>
    <w:rsid w:val="004A1FBD"/>
    <w:rsid w:val="004A30AD"/>
    <w:rsid w:val="004A3712"/>
    <w:rsid w:val="004B11F5"/>
    <w:rsid w:val="004B2311"/>
    <w:rsid w:val="004B2884"/>
    <w:rsid w:val="004B3F9E"/>
    <w:rsid w:val="004B5291"/>
    <w:rsid w:val="004B6D28"/>
    <w:rsid w:val="004C1B6E"/>
    <w:rsid w:val="004C577A"/>
    <w:rsid w:val="004D1887"/>
    <w:rsid w:val="004D5A4C"/>
    <w:rsid w:val="004D70AD"/>
    <w:rsid w:val="004E0367"/>
    <w:rsid w:val="004F1D0E"/>
    <w:rsid w:val="004F3B32"/>
    <w:rsid w:val="004F5AC6"/>
    <w:rsid w:val="004F6EB2"/>
    <w:rsid w:val="00507FA6"/>
    <w:rsid w:val="0051124A"/>
    <w:rsid w:val="00520254"/>
    <w:rsid w:val="00522C80"/>
    <w:rsid w:val="00523193"/>
    <w:rsid w:val="00535170"/>
    <w:rsid w:val="005354C2"/>
    <w:rsid w:val="00537680"/>
    <w:rsid w:val="00540EAC"/>
    <w:rsid w:val="005441A5"/>
    <w:rsid w:val="005449BC"/>
    <w:rsid w:val="005466C9"/>
    <w:rsid w:val="00551ECF"/>
    <w:rsid w:val="00557944"/>
    <w:rsid w:val="00561013"/>
    <w:rsid w:val="00561554"/>
    <w:rsid w:val="00561960"/>
    <w:rsid w:val="00562234"/>
    <w:rsid w:val="00562A2F"/>
    <w:rsid w:val="0056661C"/>
    <w:rsid w:val="00570B1C"/>
    <w:rsid w:val="00571221"/>
    <w:rsid w:val="00572CDD"/>
    <w:rsid w:val="0057723E"/>
    <w:rsid w:val="005907C3"/>
    <w:rsid w:val="005916D2"/>
    <w:rsid w:val="00591928"/>
    <w:rsid w:val="005A6141"/>
    <w:rsid w:val="005B04FD"/>
    <w:rsid w:val="005B1469"/>
    <w:rsid w:val="005B2706"/>
    <w:rsid w:val="005C15AE"/>
    <w:rsid w:val="005C3609"/>
    <w:rsid w:val="005C402C"/>
    <w:rsid w:val="005C5D91"/>
    <w:rsid w:val="005D4BF0"/>
    <w:rsid w:val="005D63B7"/>
    <w:rsid w:val="005E1F71"/>
    <w:rsid w:val="005F37C3"/>
    <w:rsid w:val="005F5F86"/>
    <w:rsid w:val="005F6036"/>
    <w:rsid w:val="00611295"/>
    <w:rsid w:val="006179C7"/>
    <w:rsid w:val="00625A08"/>
    <w:rsid w:val="006279C0"/>
    <w:rsid w:val="00631FFF"/>
    <w:rsid w:val="00635252"/>
    <w:rsid w:val="00635A73"/>
    <w:rsid w:val="00636A4A"/>
    <w:rsid w:val="00637D5F"/>
    <w:rsid w:val="00637F84"/>
    <w:rsid w:val="00644BF4"/>
    <w:rsid w:val="00654DA4"/>
    <w:rsid w:val="00657C9F"/>
    <w:rsid w:val="006607F4"/>
    <w:rsid w:val="00664CDA"/>
    <w:rsid w:val="00665353"/>
    <w:rsid w:val="006871F4"/>
    <w:rsid w:val="00687A12"/>
    <w:rsid w:val="006919C0"/>
    <w:rsid w:val="00695DE7"/>
    <w:rsid w:val="0069749C"/>
    <w:rsid w:val="006A0BDA"/>
    <w:rsid w:val="006A3945"/>
    <w:rsid w:val="006A6DF5"/>
    <w:rsid w:val="006B2FE2"/>
    <w:rsid w:val="006B48BB"/>
    <w:rsid w:val="006C0665"/>
    <w:rsid w:val="006D159E"/>
    <w:rsid w:val="006E221D"/>
    <w:rsid w:val="006E6814"/>
    <w:rsid w:val="006E79C0"/>
    <w:rsid w:val="006F1D23"/>
    <w:rsid w:val="006F4446"/>
    <w:rsid w:val="007075D0"/>
    <w:rsid w:val="00710663"/>
    <w:rsid w:val="00720EE9"/>
    <w:rsid w:val="007211A0"/>
    <w:rsid w:val="00725D39"/>
    <w:rsid w:val="0073367B"/>
    <w:rsid w:val="007361A9"/>
    <w:rsid w:val="00750F80"/>
    <w:rsid w:val="00753212"/>
    <w:rsid w:val="00761FB8"/>
    <w:rsid w:val="007621E7"/>
    <w:rsid w:val="00773397"/>
    <w:rsid w:val="00776297"/>
    <w:rsid w:val="0077689F"/>
    <w:rsid w:val="00777DC2"/>
    <w:rsid w:val="00777DF9"/>
    <w:rsid w:val="00780410"/>
    <w:rsid w:val="00790663"/>
    <w:rsid w:val="007921E9"/>
    <w:rsid w:val="007930CF"/>
    <w:rsid w:val="0079719A"/>
    <w:rsid w:val="007A22AB"/>
    <w:rsid w:val="007A4F87"/>
    <w:rsid w:val="007A64E6"/>
    <w:rsid w:val="007B09F8"/>
    <w:rsid w:val="007B0C2E"/>
    <w:rsid w:val="007B54C2"/>
    <w:rsid w:val="007B7D9F"/>
    <w:rsid w:val="007C153E"/>
    <w:rsid w:val="007D62E7"/>
    <w:rsid w:val="007E2A07"/>
    <w:rsid w:val="007E556F"/>
    <w:rsid w:val="007F769C"/>
    <w:rsid w:val="00807CA1"/>
    <w:rsid w:val="008200E1"/>
    <w:rsid w:val="008235B0"/>
    <w:rsid w:val="00827212"/>
    <w:rsid w:val="00832634"/>
    <w:rsid w:val="008334F5"/>
    <w:rsid w:val="00834B1F"/>
    <w:rsid w:val="00834B8B"/>
    <w:rsid w:val="008362BE"/>
    <w:rsid w:val="00841BBE"/>
    <w:rsid w:val="00843AA8"/>
    <w:rsid w:val="0084444D"/>
    <w:rsid w:val="0085213E"/>
    <w:rsid w:val="00852351"/>
    <w:rsid w:val="008612EE"/>
    <w:rsid w:val="0086356E"/>
    <w:rsid w:val="00870959"/>
    <w:rsid w:val="0088088E"/>
    <w:rsid w:val="00882319"/>
    <w:rsid w:val="008863DA"/>
    <w:rsid w:val="00897148"/>
    <w:rsid w:val="008A6B9C"/>
    <w:rsid w:val="008B0D31"/>
    <w:rsid w:val="008C0B84"/>
    <w:rsid w:val="008C0C87"/>
    <w:rsid w:val="008C2AE2"/>
    <w:rsid w:val="008C51BC"/>
    <w:rsid w:val="008D0CB3"/>
    <w:rsid w:val="008D106A"/>
    <w:rsid w:val="008D53BF"/>
    <w:rsid w:val="008D6A07"/>
    <w:rsid w:val="008E5018"/>
    <w:rsid w:val="008E7ADA"/>
    <w:rsid w:val="008F6F11"/>
    <w:rsid w:val="00904C21"/>
    <w:rsid w:val="0090594F"/>
    <w:rsid w:val="00906F09"/>
    <w:rsid w:val="009126B6"/>
    <w:rsid w:val="009136A6"/>
    <w:rsid w:val="00914289"/>
    <w:rsid w:val="00915267"/>
    <w:rsid w:val="0092116E"/>
    <w:rsid w:val="009241CD"/>
    <w:rsid w:val="00926A19"/>
    <w:rsid w:val="0092738B"/>
    <w:rsid w:val="0093009A"/>
    <w:rsid w:val="0094395D"/>
    <w:rsid w:val="00944E4A"/>
    <w:rsid w:val="00955A9F"/>
    <w:rsid w:val="009615F7"/>
    <w:rsid w:val="0096556F"/>
    <w:rsid w:val="009655AD"/>
    <w:rsid w:val="009737B4"/>
    <w:rsid w:val="0097391F"/>
    <w:rsid w:val="009813C8"/>
    <w:rsid w:val="00986115"/>
    <w:rsid w:val="0099188D"/>
    <w:rsid w:val="00995A9D"/>
    <w:rsid w:val="009A3F18"/>
    <w:rsid w:val="009A69CD"/>
    <w:rsid w:val="009A7D71"/>
    <w:rsid w:val="009B3508"/>
    <w:rsid w:val="009B5B44"/>
    <w:rsid w:val="009C442A"/>
    <w:rsid w:val="009C6236"/>
    <w:rsid w:val="009D087E"/>
    <w:rsid w:val="009D0EBC"/>
    <w:rsid w:val="009D1E2F"/>
    <w:rsid w:val="009E1305"/>
    <w:rsid w:val="009E20A3"/>
    <w:rsid w:val="009E376F"/>
    <w:rsid w:val="009F6C6F"/>
    <w:rsid w:val="00A02520"/>
    <w:rsid w:val="00A03E87"/>
    <w:rsid w:val="00A05D79"/>
    <w:rsid w:val="00A1456C"/>
    <w:rsid w:val="00A14DF7"/>
    <w:rsid w:val="00A151B0"/>
    <w:rsid w:val="00A16122"/>
    <w:rsid w:val="00A37D6F"/>
    <w:rsid w:val="00A426C3"/>
    <w:rsid w:val="00A43139"/>
    <w:rsid w:val="00A47442"/>
    <w:rsid w:val="00A60C73"/>
    <w:rsid w:val="00A648B2"/>
    <w:rsid w:val="00A67A54"/>
    <w:rsid w:val="00A70D98"/>
    <w:rsid w:val="00A77823"/>
    <w:rsid w:val="00A844B1"/>
    <w:rsid w:val="00A87DDC"/>
    <w:rsid w:val="00A87F8D"/>
    <w:rsid w:val="00A91542"/>
    <w:rsid w:val="00AB3C47"/>
    <w:rsid w:val="00AC63A2"/>
    <w:rsid w:val="00AC70FF"/>
    <w:rsid w:val="00AD0836"/>
    <w:rsid w:val="00AD1993"/>
    <w:rsid w:val="00AF2CF2"/>
    <w:rsid w:val="00AF59B4"/>
    <w:rsid w:val="00B02B0C"/>
    <w:rsid w:val="00B1722B"/>
    <w:rsid w:val="00B27902"/>
    <w:rsid w:val="00B330C5"/>
    <w:rsid w:val="00B3531C"/>
    <w:rsid w:val="00B42B94"/>
    <w:rsid w:val="00B453F0"/>
    <w:rsid w:val="00B605B5"/>
    <w:rsid w:val="00B62778"/>
    <w:rsid w:val="00B72815"/>
    <w:rsid w:val="00B91E87"/>
    <w:rsid w:val="00B94AEE"/>
    <w:rsid w:val="00BA4994"/>
    <w:rsid w:val="00BA7393"/>
    <w:rsid w:val="00BA74FA"/>
    <w:rsid w:val="00BB01F5"/>
    <w:rsid w:val="00BB3E5D"/>
    <w:rsid w:val="00BC171F"/>
    <w:rsid w:val="00BC5BD3"/>
    <w:rsid w:val="00BD3823"/>
    <w:rsid w:val="00BD3DFA"/>
    <w:rsid w:val="00BE79B8"/>
    <w:rsid w:val="00C02D8A"/>
    <w:rsid w:val="00C05562"/>
    <w:rsid w:val="00C16CA2"/>
    <w:rsid w:val="00C16D06"/>
    <w:rsid w:val="00C204CE"/>
    <w:rsid w:val="00C26108"/>
    <w:rsid w:val="00C33FA3"/>
    <w:rsid w:val="00C35A77"/>
    <w:rsid w:val="00C3703B"/>
    <w:rsid w:val="00C61C31"/>
    <w:rsid w:val="00C65277"/>
    <w:rsid w:val="00C65B16"/>
    <w:rsid w:val="00C67190"/>
    <w:rsid w:val="00C76953"/>
    <w:rsid w:val="00C83659"/>
    <w:rsid w:val="00CA2B18"/>
    <w:rsid w:val="00CA43DC"/>
    <w:rsid w:val="00CA6A95"/>
    <w:rsid w:val="00CB18C0"/>
    <w:rsid w:val="00CB30AC"/>
    <w:rsid w:val="00CB379E"/>
    <w:rsid w:val="00CB3D3B"/>
    <w:rsid w:val="00CC2C1D"/>
    <w:rsid w:val="00CC3BA8"/>
    <w:rsid w:val="00CC4403"/>
    <w:rsid w:val="00CD3D47"/>
    <w:rsid w:val="00CE6F2F"/>
    <w:rsid w:val="00CF158B"/>
    <w:rsid w:val="00D056B5"/>
    <w:rsid w:val="00D26FA5"/>
    <w:rsid w:val="00D35064"/>
    <w:rsid w:val="00D365D3"/>
    <w:rsid w:val="00D37ABE"/>
    <w:rsid w:val="00D46B7C"/>
    <w:rsid w:val="00D55558"/>
    <w:rsid w:val="00D60F88"/>
    <w:rsid w:val="00D63345"/>
    <w:rsid w:val="00D63D14"/>
    <w:rsid w:val="00D708AE"/>
    <w:rsid w:val="00D72B2B"/>
    <w:rsid w:val="00D761B5"/>
    <w:rsid w:val="00D825EE"/>
    <w:rsid w:val="00D82F3E"/>
    <w:rsid w:val="00D87ED0"/>
    <w:rsid w:val="00D902FC"/>
    <w:rsid w:val="00D90F00"/>
    <w:rsid w:val="00D91D1A"/>
    <w:rsid w:val="00D96564"/>
    <w:rsid w:val="00DA2E0B"/>
    <w:rsid w:val="00DA4A51"/>
    <w:rsid w:val="00DB41F1"/>
    <w:rsid w:val="00DB495A"/>
    <w:rsid w:val="00DC32AD"/>
    <w:rsid w:val="00DC4011"/>
    <w:rsid w:val="00DC49A6"/>
    <w:rsid w:val="00DD6301"/>
    <w:rsid w:val="00DF1F9A"/>
    <w:rsid w:val="00DF4E04"/>
    <w:rsid w:val="00DF7EBC"/>
    <w:rsid w:val="00E0159B"/>
    <w:rsid w:val="00E106A0"/>
    <w:rsid w:val="00E12D05"/>
    <w:rsid w:val="00E15168"/>
    <w:rsid w:val="00E22465"/>
    <w:rsid w:val="00E26CC6"/>
    <w:rsid w:val="00E358ED"/>
    <w:rsid w:val="00E372D2"/>
    <w:rsid w:val="00E37B03"/>
    <w:rsid w:val="00E42C76"/>
    <w:rsid w:val="00E441D3"/>
    <w:rsid w:val="00E466D8"/>
    <w:rsid w:val="00E474E6"/>
    <w:rsid w:val="00E50601"/>
    <w:rsid w:val="00E54897"/>
    <w:rsid w:val="00E55C6C"/>
    <w:rsid w:val="00E5731C"/>
    <w:rsid w:val="00E57711"/>
    <w:rsid w:val="00E64DA1"/>
    <w:rsid w:val="00E658F4"/>
    <w:rsid w:val="00E82E5A"/>
    <w:rsid w:val="00E83C82"/>
    <w:rsid w:val="00E84A54"/>
    <w:rsid w:val="00E869B4"/>
    <w:rsid w:val="00E91A4D"/>
    <w:rsid w:val="00E94314"/>
    <w:rsid w:val="00EA231C"/>
    <w:rsid w:val="00EA2AA0"/>
    <w:rsid w:val="00EA63E2"/>
    <w:rsid w:val="00EB492B"/>
    <w:rsid w:val="00EB4CCB"/>
    <w:rsid w:val="00ED1A2F"/>
    <w:rsid w:val="00ED5B72"/>
    <w:rsid w:val="00EE424F"/>
    <w:rsid w:val="00EE4880"/>
    <w:rsid w:val="00EF2E02"/>
    <w:rsid w:val="00EF6BC3"/>
    <w:rsid w:val="00F01AFF"/>
    <w:rsid w:val="00F0318E"/>
    <w:rsid w:val="00F078A6"/>
    <w:rsid w:val="00F1272A"/>
    <w:rsid w:val="00F13636"/>
    <w:rsid w:val="00F22567"/>
    <w:rsid w:val="00F2507D"/>
    <w:rsid w:val="00F559B3"/>
    <w:rsid w:val="00F67259"/>
    <w:rsid w:val="00F700A5"/>
    <w:rsid w:val="00F964BC"/>
    <w:rsid w:val="00F96EA6"/>
    <w:rsid w:val="00F970D3"/>
    <w:rsid w:val="00FA26FE"/>
    <w:rsid w:val="00FB1463"/>
    <w:rsid w:val="00FB1E3F"/>
    <w:rsid w:val="00FB499F"/>
    <w:rsid w:val="00FB6C9A"/>
    <w:rsid w:val="00FC1C53"/>
    <w:rsid w:val="00FC361D"/>
    <w:rsid w:val="00FD0F05"/>
    <w:rsid w:val="00FD261A"/>
    <w:rsid w:val="00FE04DA"/>
    <w:rsid w:val="00FE3D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enu v:ext="edit" fillcolor="none [2412]" strokecolor="red"/>
    </o:shapedefaults>
    <o:shapelayout v:ext="edit">
      <o:idmap v:ext="edit" data="1"/>
    </o:shapelayout>
  </w:shapeDefaults>
  <w:decimalSymbol w:val=","/>
  <w:listSeparator w:val=";"/>
  <w14:docId w14:val="17446562"/>
  <w15:docId w15:val="{DAF5F197-FB22-4DFF-AD19-21A1BC3A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295"/>
    <w:rPr>
      <w:sz w:val="24"/>
      <w:szCs w:val="24"/>
    </w:rPr>
  </w:style>
  <w:style w:type="paragraph" w:styleId="Titre1">
    <w:name w:val="heading 1"/>
    <w:basedOn w:val="Normal"/>
    <w:next w:val="Normal"/>
    <w:link w:val="Titre1Car"/>
    <w:qFormat/>
    <w:rsid w:val="00611295"/>
    <w:pPr>
      <w:keepNext/>
      <w:tabs>
        <w:tab w:val="left" w:pos="1080"/>
        <w:tab w:val="left" w:pos="4320"/>
      </w:tabs>
      <w:outlineLvl w:val="0"/>
    </w:pPr>
    <w:rPr>
      <w:b/>
      <w:bCs/>
      <w:sz w:val="22"/>
    </w:rPr>
  </w:style>
  <w:style w:type="paragraph" w:styleId="Titre2">
    <w:name w:val="heading 2"/>
    <w:basedOn w:val="Normal"/>
    <w:next w:val="Normal"/>
    <w:qFormat/>
    <w:rsid w:val="00611295"/>
    <w:pPr>
      <w:keepNext/>
      <w:jc w:val="center"/>
      <w:outlineLvl w:val="1"/>
    </w:pPr>
    <w:rPr>
      <w:b/>
      <w:bCs/>
    </w:rPr>
  </w:style>
  <w:style w:type="paragraph" w:styleId="Titre3">
    <w:name w:val="heading 3"/>
    <w:basedOn w:val="Normal"/>
    <w:next w:val="Normal"/>
    <w:qFormat/>
    <w:rsid w:val="00611295"/>
    <w:pPr>
      <w:keepNext/>
      <w:jc w:val="center"/>
      <w:outlineLvl w:val="2"/>
    </w:pPr>
    <w:rPr>
      <w:b/>
      <w:bCs/>
      <w:u w:val="single"/>
    </w:rPr>
  </w:style>
  <w:style w:type="paragraph" w:styleId="Titre4">
    <w:name w:val="heading 4"/>
    <w:basedOn w:val="Normal"/>
    <w:next w:val="Normal"/>
    <w:qFormat/>
    <w:rsid w:val="00611295"/>
    <w:pPr>
      <w:keepNext/>
      <w:jc w:val="both"/>
      <w:outlineLvl w:val="3"/>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611295"/>
    <w:rPr>
      <w:color w:val="0000FF"/>
      <w:u w:val="single"/>
    </w:rPr>
  </w:style>
  <w:style w:type="paragraph" w:styleId="Corpsdetexte">
    <w:name w:val="Body Text"/>
    <w:basedOn w:val="Normal"/>
    <w:semiHidden/>
    <w:rsid w:val="00611295"/>
    <w:pPr>
      <w:jc w:val="both"/>
    </w:pPr>
    <w:rPr>
      <w:i/>
      <w:iCs/>
      <w:sz w:val="22"/>
    </w:rPr>
  </w:style>
  <w:style w:type="paragraph" w:styleId="Corpsdetexte2">
    <w:name w:val="Body Text 2"/>
    <w:basedOn w:val="Normal"/>
    <w:semiHidden/>
    <w:rsid w:val="00611295"/>
    <w:pPr>
      <w:jc w:val="both"/>
    </w:pPr>
    <w:rPr>
      <w:sz w:val="22"/>
    </w:rPr>
  </w:style>
  <w:style w:type="paragraph" w:styleId="En-tte">
    <w:name w:val="header"/>
    <w:basedOn w:val="Normal"/>
    <w:link w:val="En-tteCar"/>
    <w:uiPriority w:val="99"/>
    <w:unhideWhenUsed/>
    <w:rsid w:val="00DA4A51"/>
    <w:pPr>
      <w:tabs>
        <w:tab w:val="center" w:pos="4536"/>
        <w:tab w:val="right" w:pos="9072"/>
      </w:tabs>
    </w:pPr>
  </w:style>
  <w:style w:type="character" w:customStyle="1" w:styleId="En-tteCar">
    <w:name w:val="En-tête Car"/>
    <w:basedOn w:val="Policepardfaut"/>
    <w:link w:val="En-tte"/>
    <w:uiPriority w:val="99"/>
    <w:rsid w:val="00DA4A51"/>
    <w:rPr>
      <w:sz w:val="24"/>
      <w:szCs w:val="24"/>
    </w:rPr>
  </w:style>
  <w:style w:type="paragraph" w:styleId="Pieddepage">
    <w:name w:val="footer"/>
    <w:basedOn w:val="Normal"/>
    <w:link w:val="PieddepageCar"/>
    <w:uiPriority w:val="99"/>
    <w:unhideWhenUsed/>
    <w:rsid w:val="00DA4A51"/>
    <w:pPr>
      <w:tabs>
        <w:tab w:val="center" w:pos="4536"/>
        <w:tab w:val="right" w:pos="9072"/>
      </w:tabs>
    </w:pPr>
  </w:style>
  <w:style w:type="character" w:customStyle="1" w:styleId="PieddepageCar">
    <w:name w:val="Pied de page Car"/>
    <w:basedOn w:val="Policepardfaut"/>
    <w:link w:val="Pieddepage"/>
    <w:uiPriority w:val="99"/>
    <w:rsid w:val="00DA4A51"/>
    <w:rPr>
      <w:sz w:val="24"/>
      <w:szCs w:val="24"/>
    </w:rPr>
  </w:style>
  <w:style w:type="character" w:customStyle="1" w:styleId="Titre1Car">
    <w:name w:val="Titre 1 Car"/>
    <w:basedOn w:val="Policepardfaut"/>
    <w:link w:val="Titre1"/>
    <w:rsid w:val="00DA4A51"/>
    <w:rPr>
      <w:b/>
      <w:bCs/>
      <w:sz w:val="22"/>
      <w:szCs w:val="24"/>
    </w:rPr>
  </w:style>
  <w:style w:type="table" w:styleId="Grilledutableau">
    <w:name w:val="Table Grid"/>
    <w:basedOn w:val="TableauNormal"/>
    <w:uiPriority w:val="59"/>
    <w:rsid w:val="00140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FE3D8A"/>
    <w:rPr>
      <w:color w:val="808080"/>
      <w:shd w:val="clear" w:color="auto" w:fill="E6E6E6"/>
    </w:rPr>
  </w:style>
  <w:style w:type="paragraph" w:styleId="Paragraphedeliste">
    <w:name w:val="List Paragraph"/>
    <w:basedOn w:val="Normal"/>
    <w:uiPriority w:val="34"/>
    <w:qFormat/>
    <w:rsid w:val="001938CB"/>
    <w:pPr>
      <w:ind w:left="720"/>
      <w:contextualSpacing/>
    </w:pPr>
  </w:style>
  <w:style w:type="paragraph" w:styleId="Textedebulles">
    <w:name w:val="Balloon Text"/>
    <w:basedOn w:val="Normal"/>
    <w:link w:val="TextedebullesCar"/>
    <w:uiPriority w:val="99"/>
    <w:semiHidden/>
    <w:unhideWhenUsed/>
    <w:rsid w:val="00210F5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10F5A"/>
    <w:rPr>
      <w:rFonts w:ascii="Segoe UI" w:hAnsi="Segoe UI" w:cs="Segoe UI"/>
      <w:sz w:val="18"/>
      <w:szCs w:val="18"/>
    </w:rPr>
  </w:style>
  <w:style w:type="paragraph" w:customStyle="1" w:styleId="WW-Standard">
    <w:name w:val="WW-Standard"/>
    <w:rsid w:val="003A6A90"/>
    <w:pPr>
      <w:suppressAutoHyphens/>
      <w:jc w:val="both"/>
      <w:textAlignment w:val="baseline"/>
    </w:pPr>
    <w:rPr>
      <w:rFonts w:eastAsia="Arial"/>
      <w:kern w:val="1"/>
      <w:sz w:val="24"/>
      <w:lang w:eastAsia="zh-CN"/>
    </w:rPr>
  </w:style>
  <w:style w:type="paragraph" w:customStyle="1" w:styleId="Corps">
    <w:name w:val="Corps"/>
    <w:rsid w:val="007B0C2E"/>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table" w:customStyle="1" w:styleId="Grilledutableau1">
    <w:name w:val="Grille du tableau1"/>
    <w:basedOn w:val="TableauNormal"/>
    <w:next w:val="Grilledutableau"/>
    <w:rsid w:val="00304D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304D8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rsid w:val="00236B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uiPriority w:val="99"/>
    <w:semiHidden/>
    <w:unhideWhenUsed/>
    <w:rsid w:val="005466C9"/>
    <w:pPr>
      <w:spacing w:after="120"/>
      <w:ind w:left="283"/>
    </w:pPr>
  </w:style>
  <w:style w:type="character" w:customStyle="1" w:styleId="RetraitcorpsdetexteCar">
    <w:name w:val="Retrait corps de texte Car"/>
    <w:basedOn w:val="Policepardfaut"/>
    <w:link w:val="Retraitcorpsdetexte"/>
    <w:uiPriority w:val="99"/>
    <w:semiHidden/>
    <w:rsid w:val="005466C9"/>
    <w:rPr>
      <w:sz w:val="24"/>
      <w:szCs w:val="24"/>
    </w:rPr>
  </w:style>
  <w:style w:type="paragraph" w:styleId="NormalWeb">
    <w:name w:val="Normal (Web)"/>
    <w:basedOn w:val="Normal"/>
    <w:uiPriority w:val="99"/>
    <w:semiHidden/>
    <w:unhideWhenUsed/>
    <w:rsid w:val="0096556F"/>
    <w:pPr>
      <w:spacing w:before="100" w:beforeAutospacing="1" w:after="100" w:afterAutospacing="1"/>
    </w:pPr>
  </w:style>
  <w:style w:type="paragraph" w:customStyle="1" w:styleId="modeleexperttexte">
    <w:name w:val="modele_expert_texte"/>
    <w:basedOn w:val="Normal"/>
    <w:uiPriority w:val="99"/>
    <w:semiHidden/>
    <w:rsid w:val="0096556F"/>
    <w:pPr>
      <w:spacing w:before="100" w:beforeAutospacing="1" w:after="100" w:afterAutospacing="1"/>
    </w:pPr>
  </w:style>
  <w:style w:type="character" w:styleId="lev">
    <w:name w:val="Strong"/>
    <w:basedOn w:val="Policepardfaut"/>
    <w:uiPriority w:val="22"/>
    <w:qFormat/>
    <w:rsid w:val="0096556F"/>
    <w:rPr>
      <w:b/>
      <w:bCs/>
    </w:rPr>
  </w:style>
  <w:style w:type="paragraph" w:styleId="Sansinterligne">
    <w:name w:val="No Spacing"/>
    <w:link w:val="SansinterligneCar"/>
    <w:uiPriority w:val="1"/>
    <w:qFormat/>
    <w:rsid w:val="00FB499F"/>
    <w:pPr>
      <w:jc w:val="both"/>
    </w:pPr>
    <w:rPr>
      <w:rFonts w:ascii="Calibri" w:eastAsia="Calibri" w:hAnsi="Calibri"/>
      <w:sz w:val="22"/>
      <w:szCs w:val="22"/>
      <w:lang w:eastAsia="en-US"/>
    </w:rPr>
  </w:style>
  <w:style w:type="paragraph" w:styleId="Lgende">
    <w:name w:val="caption"/>
    <w:basedOn w:val="Normal"/>
    <w:next w:val="Normal"/>
    <w:uiPriority w:val="35"/>
    <w:unhideWhenUsed/>
    <w:qFormat/>
    <w:rsid w:val="00E106A0"/>
    <w:pPr>
      <w:spacing w:after="200"/>
    </w:pPr>
    <w:rPr>
      <w:rFonts w:asciiTheme="minorHAnsi" w:eastAsiaTheme="minorHAnsi" w:hAnsiTheme="minorHAnsi" w:cstheme="minorBidi"/>
      <w:b/>
      <w:bCs/>
      <w:color w:val="4F81BD" w:themeColor="accent1"/>
      <w:sz w:val="18"/>
      <w:szCs w:val="18"/>
      <w:lang w:eastAsia="en-US"/>
    </w:rPr>
  </w:style>
  <w:style w:type="character" w:customStyle="1" w:styleId="SansinterligneCar">
    <w:name w:val="Sans interligne Car"/>
    <w:basedOn w:val="Policepardfaut"/>
    <w:link w:val="Sansinterligne"/>
    <w:uiPriority w:val="1"/>
    <w:rsid w:val="00E106A0"/>
    <w:rPr>
      <w:rFonts w:ascii="Calibri" w:eastAsia="Calibri" w:hAnsi="Calibri"/>
      <w:sz w:val="22"/>
      <w:szCs w:val="22"/>
      <w:lang w:eastAsia="en-US"/>
    </w:rPr>
  </w:style>
  <w:style w:type="paragraph" w:customStyle="1" w:styleId="spip2">
    <w:name w:val="spip2"/>
    <w:basedOn w:val="Normal"/>
    <w:rsid w:val="000A3E8F"/>
    <w:pPr>
      <w:spacing w:before="100" w:beforeAutospacing="1" w:after="100" w:afterAutospacing="1"/>
      <w:jc w:val="both"/>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72506">
      <w:bodyDiv w:val="1"/>
      <w:marLeft w:val="0"/>
      <w:marRight w:val="0"/>
      <w:marTop w:val="0"/>
      <w:marBottom w:val="0"/>
      <w:divBdr>
        <w:top w:val="none" w:sz="0" w:space="0" w:color="auto"/>
        <w:left w:val="none" w:sz="0" w:space="0" w:color="auto"/>
        <w:bottom w:val="none" w:sz="0" w:space="0" w:color="auto"/>
        <w:right w:val="none" w:sz="0" w:space="0" w:color="auto"/>
      </w:divBdr>
    </w:div>
    <w:div w:id="647058007">
      <w:bodyDiv w:val="1"/>
      <w:marLeft w:val="0"/>
      <w:marRight w:val="0"/>
      <w:marTop w:val="0"/>
      <w:marBottom w:val="0"/>
      <w:divBdr>
        <w:top w:val="none" w:sz="0" w:space="0" w:color="auto"/>
        <w:left w:val="none" w:sz="0" w:space="0" w:color="auto"/>
        <w:bottom w:val="none" w:sz="0" w:space="0" w:color="auto"/>
        <w:right w:val="none" w:sz="0" w:space="0" w:color="auto"/>
      </w:divBdr>
    </w:div>
    <w:div w:id="678429434">
      <w:bodyDiv w:val="1"/>
      <w:marLeft w:val="0"/>
      <w:marRight w:val="0"/>
      <w:marTop w:val="0"/>
      <w:marBottom w:val="0"/>
      <w:divBdr>
        <w:top w:val="none" w:sz="0" w:space="0" w:color="auto"/>
        <w:left w:val="none" w:sz="0" w:space="0" w:color="auto"/>
        <w:bottom w:val="none" w:sz="0" w:space="0" w:color="auto"/>
        <w:right w:val="none" w:sz="0" w:space="0" w:color="auto"/>
      </w:divBdr>
      <w:divsChild>
        <w:div w:id="89593845">
          <w:marLeft w:val="0"/>
          <w:marRight w:val="0"/>
          <w:marTop w:val="0"/>
          <w:marBottom w:val="0"/>
          <w:divBdr>
            <w:top w:val="none" w:sz="0" w:space="0" w:color="auto"/>
            <w:left w:val="none" w:sz="0" w:space="0" w:color="auto"/>
            <w:bottom w:val="none" w:sz="0" w:space="0" w:color="auto"/>
            <w:right w:val="none" w:sz="0" w:space="0" w:color="auto"/>
          </w:divBdr>
          <w:divsChild>
            <w:div w:id="926617938">
              <w:marLeft w:val="0"/>
              <w:marRight w:val="0"/>
              <w:marTop w:val="0"/>
              <w:marBottom w:val="0"/>
              <w:divBdr>
                <w:top w:val="none" w:sz="0" w:space="0" w:color="auto"/>
                <w:left w:val="none" w:sz="0" w:space="0" w:color="auto"/>
                <w:bottom w:val="none" w:sz="0" w:space="0" w:color="auto"/>
                <w:right w:val="none" w:sz="0" w:space="0" w:color="auto"/>
              </w:divBdr>
              <w:divsChild>
                <w:div w:id="635375995">
                  <w:marLeft w:val="0"/>
                  <w:marRight w:val="0"/>
                  <w:marTop w:val="0"/>
                  <w:marBottom w:val="0"/>
                  <w:divBdr>
                    <w:top w:val="none" w:sz="0" w:space="0" w:color="auto"/>
                    <w:left w:val="none" w:sz="0" w:space="0" w:color="auto"/>
                    <w:bottom w:val="none" w:sz="0" w:space="0" w:color="auto"/>
                    <w:right w:val="none" w:sz="0" w:space="0" w:color="auto"/>
                  </w:divBdr>
                  <w:divsChild>
                    <w:div w:id="1620840840">
                      <w:marLeft w:val="0"/>
                      <w:marRight w:val="0"/>
                      <w:marTop w:val="0"/>
                      <w:marBottom w:val="0"/>
                      <w:divBdr>
                        <w:top w:val="none" w:sz="0" w:space="0" w:color="auto"/>
                        <w:left w:val="none" w:sz="0" w:space="0" w:color="auto"/>
                        <w:bottom w:val="none" w:sz="0" w:space="0" w:color="auto"/>
                        <w:right w:val="none" w:sz="0" w:space="0" w:color="auto"/>
                      </w:divBdr>
                      <w:divsChild>
                        <w:div w:id="95907683">
                          <w:marLeft w:val="450"/>
                          <w:marRight w:val="0"/>
                          <w:marTop w:val="0"/>
                          <w:marBottom w:val="0"/>
                          <w:divBdr>
                            <w:top w:val="none" w:sz="0" w:space="0" w:color="auto"/>
                            <w:left w:val="none" w:sz="0" w:space="0" w:color="auto"/>
                            <w:bottom w:val="none" w:sz="0" w:space="0" w:color="auto"/>
                            <w:right w:val="none" w:sz="0" w:space="0" w:color="auto"/>
                          </w:divBdr>
                          <w:divsChild>
                            <w:div w:id="2040203715">
                              <w:marLeft w:val="0"/>
                              <w:marRight w:val="0"/>
                              <w:marTop w:val="0"/>
                              <w:marBottom w:val="0"/>
                              <w:divBdr>
                                <w:top w:val="none" w:sz="0" w:space="0" w:color="auto"/>
                                <w:left w:val="none" w:sz="0" w:space="0" w:color="auto"/>
                                <w:bottom w:val="none" w:sz="0" w:space="0" w:color="auto"/>
                                <w:right w:val="none" w:sz="0" w:space="0" w:color="auto"/>
                              </w:divBdr>
                              <w:divsChild>
                                <w:div w:id="373971821">
                                  <w:marLeft w:val="0"/>
                                  <w:marRight w:val="0"/>
                                  <w:marTop w:val="0"/>
                                  <w:marBottom w:val="0"/>
                                  <w:divBdr>
                                    <w:top w:val="none" w:sz="0" w:space="0" w:color="auto"/>
                                    <w:left w:val="none" w:sz="0" w:space="0" w:color="auto"/>
                                    <w:bottom w:val="none" w:sz="0" w:space="0" w:color="auto"/>
                                    <w:right w:val="none" w:sz="0" w:space="0" w:color="auto"/>
                                  </w:divBdr>
                                  <w:divsChild>
                                    <w:div w:id="971863245">
                                      <w:marLeft w:val="0"/>
                                      <w:marRight w:val="0"/>
                                      <w:marTop w:val="0"/>
                                      <w:marBottom w:val="0"/>
                                      <w:divBdr>
                                        <w:top w:val="none" w:sz="0" w:space="0" w:color="auto"/>
                                        <w:left w:val="none" w:sz="0" w:space="0" w:color="auto"/>
                                        <w:bottom w:val="none" w:sz="0" w:space="0" w:color="auto"/>
                                        <w:right w:val="none" w:sz="0" w:space="0" w:color="auto"/>
                                      </w:divBdr>
                                      <w:divsChild>
                                        <w:div w:id="64200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819893">
      <w:bodyDiv w:val="1"/>
      <w:marLeft w:val="0"/>
      <w:marRight w:val="0"/>
      <w:marTop w:val="0"/>
      <w:marBottom w:val="0"/>
      <w:divBdr>
        <w:top w:val="none" w:sz="0" w:space="0" w:color="auto"/>
        <w:left w:val="none" w:sz="0" w:space="0" w:color="auto"/>
        <w:bottom w:val="none" w:sz="0" w:space="0" w:color="auto"/>
        <w:right w:val="none" w:sz="0" w:space="0" w:color="auto"/>
      </w:divBdr>
    </w:div>
    <w:div w:id="1578205177">
      <w:bodyDiv w:val="1"/>
      <w:marLeft w:val="0"/>
      <w:marRight w:val="0"/>
      <w:marTop w:val="0"/>
      <w:marBottom w:val="0"/>
      <w:divBdr>
        <w:top w:val="none" w:sz="0" w:space="0" w:color="auto"/>
        <w:left w:val="none" w:sz="0" w:space="0" w:color="auto"/>
        <w:bottom w:val="none" w:sz="0" w:space="0" w:color="auto"/>
        <w:right w:val="none" w:sz="0" w:space="0" w:color="auto"/>
      </w:divBdr>
    </w:div>
    <w:div w:id="1872497106">
      <w:bodyDiv w:val="1"/>
      <w:marLeft w:val="0"/>
      <w:marRight w:val="0"/>
      <w:marTop w:val="0"/>
      <w:marBottom w:val="0"/>
      <w:divBdr>
        <w:top w:val="none" w:sz="0" w:space="0" w:color="auto"/>
        <w:left w:val="none" w:sz="0" w:space="0" w:color="auto"/>
        <w:bottom w:val="none" w:sz="0" w:space="0" w:color="auto"/>
        <w:right w:val="none" w:sz="0" w:space="0" w:color="auto"/>
      </w:divBdr>
      <w:divsChild>
        <w:div w:id="135923408">
          <w:marLeft w:val="0"/>
          <w:marRight w:val="0"/>
          <w:marTop w:val="0"/>
          <w:marBottom w:val="0"/>
          <w:divBdr>
            <w:top w:val="none" w:sz="0" w:space="0" w:color="auto"/>
            <w:left w:val="none" w:sz="0" w:space="0" w:color="auto"/>
            <w:bottom w:val="none" w:sz="0" w:space="0" w:color="auto"/>
            <w:right w:val="none" w:sz="0" w:space="0" w:color="auto"/>
          </w:divBdr>
          <w:divsChild>
            <w:div w:id="353698383">
              <w:marLeft w:val="0"/>
              <w:marRight w:val="0"/>
              <w:marTop w:val="0"/>
              <w:marBottom w:val="0"/>
              <w:divBdr>
                <w:top w:val="none" w:sz="0" w:space="0" w:color="auto"/>
                <w:left w:val="none" w:sz="0" w:space="0" w:color="auto"/>
                <w:bottom w:val="none" w:sz="0" w:space="0" w:color="auto"/>
                <w:right w:val="none" w:sz="0" w:space="0" w:color="auto"/>
              </w:divBdr>
              <w:divsChild>
                <w:div w:id="8069893">
                  <w:marLeft w:val="0"/>
                  <w:marRight w:val="0"/>
                  <w:marTop w:val="0"/>
                  <w:marBottom w:val="0"/>
                  <w:divBdr>
                    <w:top w:val="none" w:sz="0" w:space="0" w:color="auto"/>
                    <w:left w:val="none" w:sz="0" w:space="0" w:color="auto"/>
                    <w:bottom w:val="none" w:sz="0" w:space="0" w:color="auto"/>
                    <w:right w:val="none" w:sz="0" w:space="0" w:color="auto"/>
                  </w:divBdr>
                  <w:divsChild>
                    <w:div w:id="694501591">
                      <w:marLeft w:val="0"/>
                      <w:marRight w:val="0"/>
                      <w:marTop w:val="0"/>
                      <w:marBottom w:val="0"/>
                      <w:divBdr>
                        <w:top w:val="none" w:sz="0" w:space="0" w:color="auto"/>
                        <w:left w:val="none" w:sz="0" w:space="0" w:color="auto"/>
                        <w:bottom w:val="none" w:sz="0" w:space="0" w:color="auto"/>
                        <w:right w:val="none" w:sz="0" w:space="0" w:color="auto"/>
                      </w:divBdr>
                      <w:divsChild>
                        <w:div w:id="1680738823">
                          <w:marLeft w:val="450"/>
                          <w:marRight w:val="0"/>
                          <w:marTop w:val="0"/>
                          <w:marBottom w:val="0"/>
                          <w:divBdr>
                            <w:top w:val="none" w:sz="0" w:space="0" w:color="auto"/>
                            <w:left w:val="none" w:sz="0" w:space="0" w:color="auto"/>
                            <w:bottom w:val="none" w:sz="0" w:space="0" w:color="auto"/>
                            <w:right w:val="none" w:sz="0" w:space="0" w:color="auto"/>
                          </w:divBdr>
                          <w:divsChild>
                            <w:div w:id="1984459633">
                              <w:marLeft w:val="0"/>
                              <w:marRight w:val="0"/>
                              <w:marTop w:val="0"/>
                              <w:marBottom w:val="0"/>
                              <w:divBdr>
                                <w:top w:val="none" w:sz="0" w:space="0" w:color="auto"/>
                                <w:left w:val="none" w:sz="0" w:space="0" w:color="auto"/>
                                <w:bottom w:val="none" w:sz="0" w:space="0" w:color="auto"/>
                                <w:right w:val="none" w:sz="0" w:space="0" w:color="auto"/>
                              </w:divBdr>
                              <w:divsChild>
                                <w:div w:id="245117154">
                                  <w:marLeft w:val="0"/>
                                  <w:marRight w:val="0"/>
                                  <w:marTop w:val="0"/>
                                  <w:marBottom w:val="0"/>
                                  <w:divBdr>
                                    <w:top w:val="none" w:sz="0" w:space="0" w:color="auto"/>
                                    <w:left w:val="none" w:sz="0" w:space="0" w:color="auto"/>
                                    <w:bottom w:val="none" w:sz="0" w:space="0" w:color="auto"/>
                                    <w:right w:val="none" w:sz="0" w:space="0" w:color="auto"/>
                                  </w:divBdr>
                                  <w:divsChild>
                                    <w:div w:id="1247611621">
                                      <w:marLeft w:val="0"/>
                                      <w:marRight w:val="0"/>
                                      <w:marTop w:val="0"/>
                                      <w:marBottom w:val="0"/>
                                      <w:divBdr>
                                        <w:top w:val="none" w:sz="0" w:space="0" w:color="auto"/>
                                        <w:left w:val="none" w:sz="0" w:space="0" w:color="auto"/>
                                        <w:bottom w:val="none" w:sz="0" w:space="0" w:color="auto"/>
                                        <w:right w:val="none" w:sz="0" w:space="0" w:color="auto"/>
                                      </w:divBdr>
                                      <w:divsChild>
                                        <w:div w:id="915285433">
                                          <w:marLeft w:val="0"/>
                                          <w:marRight w:val="0"/>
                                          <w:marTop w:val="0"/>
                                          <w:marBottom w:val="0"/>
                                          <w:divBdr>
                                            <w:top w:val="none" w:sz="0" w:space="0" w:color="auto"/>
                                            <w:left w:val="none" w:sz="0" w:space="0" w:color="auto"/>
                                            <w:bottom w:val="none" w:sz="0" w:space="0" w:color="auto"/>
                                            <w:right w:val="none" w:sz="0" w:space="0" w:color="auto"/>
                                          </w:divBdr>
                                          <w:divsChild>
                                            <w:div w:id="1018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151026">
      <w:bodyDiv w:val="1"/>
      <w:marLeft w:val="0"/>
      <w:marRight w:val="0"/>
      <w:marTop w:val="0"/>
      <w:marBottom w:val="0"/>
      <w:divBdr>
        <w:top w:val="none" w:sz="0" w:space="0" w:color="auto"/>
        <w:left w:val="none" w:sz="0" w:space="0" w:color="auto"/>
        <w:bottom w:val="none" w:sz="0" w:space="0" w:color="auto"/>
        <w:right w:val="none" w:sz="0" w:space="0" w:color="auto"/>
      </w:divBdr>
    </w:div>
    <w:div w:id="20978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339</Words>
  <Characters>1865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CDG 66</Company>
  <LinksUpToDate>false</LinksUpToDate>
  <CharactersWithSpaces>2200</CharactersWithSpaces>
  <SharedDoc>false</SharedDoc>
  <HLinks>
    <vt:vector size="6" baseType="variant">
      <vt:variant>
        <vt:i4>5242974</vt:i4>
      </vt:variant>
      <vt:variant>
        <vt:i4>0</vt:i4>
      </vt:variant>
      <vt:variant>
        <vt:i4>0</vt:i4>
      </vt:variant>
      <vt:variant>
        <vt:i4>5</vt:i4>
      </vt:variant>
      <vt:variant>
        <vt:lpwstr>http://www.cdg66.fr/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v.danoy</dc:creator>
  <cp:lastModifiedBy>Cécile GARDUNO</cp:lastModifiedBy>
  <cp:revision>6</cp:revision>
  <cp:lastPrinted>2020-10-01T13:13:00Z</cp:lastPrinted>
  <dcterms:created xsi:type="dcterms:W3CDTF">2025-02-07T15:20:00Z</dcterms:created>
  <dcterms:modified xsi:type="dcterms:W3CDTF">2025-02-07T15:37:00Z</dcterms:modified>
</cp:coreProperties>
</file>