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AD96" w14:textId="77777777" w:rsidR="004E27AD" w:rsidRPr="004E27AD" w:rsidRDefault="004E27AD" w:rsidP="004E27AD">
      <w:pPr>
        <w:rPr>
          <w:rFonts w:asciiTheme="majorHAnsi" w:hAnsiTheme="majorHAnsi"/>
          <w:sz w:val="18"/>
          <w:szCs w:val="18"/>
        </w:rPr>
      </w:pPr>
    </w:p>
    <w:p w14:paraId="64F23DF7" w14:textId="19515DD8" w:rsidR="004E27AD" w:rsidRPr="00A94817" w:rsidRDefault="004E27AD" w:rsidP="00DC5B32">
      <w:pPr>
        <w:pStyle w:val="EncadrGrisClair"/>
      </w:pPr>
      <w:r w:rsidRPr="00A94817">
        <w:t xml:space="preserve">Modèle de délibération </w:t>
      </w:r>
      <w:r w:rsidR="00836E2B">
        <w:t>instaurant</w:t>
      </w:r>
      <w:r w:rsidRPr="00A94817">
        <w:t xml:space="preserve"> une prime de pouvoir d'achat exceptionnelle</w:t>
      </w:r>
      <w:r w:rsidR="00DC5B32">
        <w:t xml:space="preserve"> </w:t>
      </w:r>
      <w:r w:rsidR="00DC5B32" w:rsidRPr="00DC5B32">
        <w:t>pour certains agents publics de la fonction publique territoriale</w:t>
      </w:r>
    </w:p>
    <w:p w14:paraId="3C400AEA" w14:textId="77777777" w:rsidR="004E27AD" w:rsidRDefault="004E27AD" w:rsidP="004E27AD">
      <w:pPr>
        <w:rPr>
          <w:rFonts w:asciiTheme="majorHAnsi" w:hAnsiTheme="majorHAnsi" w:cs="Arial"/>
          <w:sz w:val="18"/>
          <w:szCs w:val="18"/>
        </w:rPr>
      </w:pPr>
    </w:p>
    <w:p w14:paraId="7333F760" w14:textId="77777777" w:rsidR="00A94817" w:rsidRDefault="00A94817" w:rsidP="004E27AD">
      <w:pPr>
        <w:rPr>
          <w:rFonts w:asciiTheme="majorHAnsi" w:hAnsiTheme="majorHAnsi" w:cs="Arial"/>
          <w:sz w:val="18"/>
          <w:szCs w:val="18"/>
        </w:rPr>
      </w:pPr>
    </w:p>
    <w:p w14:paraId="3588F031" w14:textId="2A0254D9" w:rsidR="00A939FE" w:rsidRPr="00A939FE" w:rsidRDefault="00A939FE" w:rsidP="00A939FE">
      <w:pPr>
        <w:rPr>
          <w:rFonts w:asciiTheme="majorHAnsi" w:hAnsiTheme="majorHAnsi" w:cs="Arial"/>
          <w:sz w:val="18"/>
          <w:szCs w:val="18"/>
        </w:rPr>
      </w:pPr>
      <w:r w:rsidRPr="00A939FE">
        <w:rPr>
          <w:rFonts w:asciiTheme="majorHAnsi" w:hAnsiTheme="majorHAnsi" w:cs="Arial"/>
          <w:sz w:val="18"/>
          <w:szCs w:val="18"/>
        </w:rPr>
        <w:t>Le … à ..H.., les membres du Conseil Municipal / Conseil Communautaire se sont réunis à………………………sous la présidence de ………………………</w:t>
      </w:r>
    </w:p>
    <w:p w14:paraId="6173659C" w14:textId="77777777" w:rsidR="00A939FE" w:rsidRDefault="00A939FE" w:rsidP="00A939FE">
      <w:pPr>
        <w:rPr>
          <w:rFonts w:asciiTheme="majorHAnsi" w:hAnsiTheme="majorHAnsi" w:cs="Arial"/>
          <w:sz w:val="18"/>
          <w:szCs w:val="18"/>
        </w:rPr>
      </w:pPr>
    </w:p>
    <w:p w14:paraId="1ED6F746" w14:textId="77777777" w:rsidR="00A94817" w:rsidRPr="00A939FE" w:rsidRDefault="00A94817" w:rsidP="00A939FE">
      <w:pPr>
        <w:rPr>
          <w:rFonts w:asciiTheme="majorHAnsi" w:hAnsiTheme="majorHAnsi" w:cs="Arial"/>
          <w:sz w:val="18"/>
          <w:szCs w:val="18"/>
        </w:rPr>
      </w:pPr>
    </w:p>
    <w:p w14:paraId="230DFB66" w14:textId="77777777" w:rsidR="00A939FE" w:rsidRPr="00A939FE" w:rsidRDefault="00A939FE" w:rsidP="00A939FE">
      <w:pPr>
        <w:rPr>
          <w:rFonts w:asciiTheme="majorHAnsi" w:hAnsiTheme="majorHAnsi" w:cs="Arial"/>
          <w:b/>
          <w:bCs/>
          <w:sz w:val="18"/>
          <w:szCs w:val="18"/>
          <w:u w:val="single"/>
        </w:rPr>
      </w:pPr>
      <w:r w:rsidRPr="00A939FE">
        <w:rPr>
          <w:rFonts w:asciiTheme="majorHAnsi" w:hAnsiTheme="majorHAnsi" w:cs="Arial"/>
          <w:b/>
          <w:bCs/>
          <w:sz w:val="18"/>
          <w:szCs w:val="18"/>
          <w:u w:val="single"/>
        </w:rPr>
        <w:t xml:space="preserve">Assistaient à la séance : </w:t>
      </w:r>
    </w:p>
    <w:p w14:paraId="3AAEDE8D" w14:textId="77777777" w:rsidR="00A939FE" w:rsidRDefault="00A939FE" w:rsidP="00A939FE">
      <w:pPr>
        <w:rPr>
          <w:rFonts w:asciiTheme="majorHAnsi" w:hAnsiTheme="majorHAnsi" w:cs="Arial"/>
          <w:b/>
          <w:bCs/>
          <w:sz w:val="18"/>
          <w:szCs w:val="18"/>
          <w:u w:val="single"/>
        </w:rPr>
      </w:pPr>
    </w:p>
    <w:p w14:paraId="1A153B7B" w14:textId="77777777" w:rsidR="00A94817" w:rsidRDefault="00A94817" w:rsidP="00A939FE">
      <w:pPr>
        <w:rPr>
          <w:rFonts w:asciiTheme="majorHAnsi" w:hAnsiTheme="majorHAnsi" w:cs="Arial"/>
          <w:b/>
          <w:bCs/>
          <w:sz w:val="18"/>
          <w:szCs w:val="18"/>
          <w:u w:val="single"/>
        </w:rPr>
      </w:pPr>
    </w:p>
    <w:p w14:paraId="3FA8CF14" w14:textId="77777777" w:rsidR="00A94817" w:rsidRPr="00A939FE" w:rsidRDefault="00A94817" w:rsidP="00A939FE">
      <w:pPr>
        <w:rPr>
          <w:rFonts w:asciiTheme="majorHAnsi" w:hAnsiTheme="majorHAnsi" w:cs="Arial"/>
          <w:b/>
          <w:bCs/>
          <w:sz w:val="18"/>
          <w:szCs w:val="18"/>
          <w:u w:val="single"/>
        </w:rPr>
      </w:pPr>
    </w:p>
    <w:p w14:paraId="619C9825" w14:textId="77777777" w:rsidR="00A939FE" w:rsidRPr="00A939FE" w:rsidRDefault="00A939FE" w:rsidP="00A939FE">
      <w:pPr>
        <w:rPr>
          <w:rFonts w:asciiTheme="majorHAnsi" w:hAnsiTheme="majorHAnsi" w:cs="Arial"/>
          <w:sz w:val="18"/>
          <w:szCs w:val="18"/>
          <w:u w:val="single"/>
        </w:rPr>
      </w:pPr>
    </w:p>
    <w:p w14:paraId="3E372E0D" w14:textId="367DBF75" w:rsidR="00A939FE" w:rsidRDefault="00A939FE" w:rsidP="004E27AD">
      <w:pPr>
        <w:rPr>
          <w:rFonts w:asciiTheme="majorHAnsi" w:hAnsiTheme="majorHAnsi" w:cs="Arial"/>
          <w:b/>
          <w:bCs/>
          <w:sz w:val="18"/>
          <w:szCs w:val="18"/>
          <w:u w:val="single"/>
        </w:rPr>
      </w:pPr>
      <w:r w:rsidRPr="00A939FE">
        <w:rPr>
          <w:rFonts w:asciiTheme="majorHAnsi" w:hAnsiTheme="majorHAnsi" w:cs="Arial"/>
          <w:b/>
          <w:bCs/>
          <w:sz w:val="18"/>
          <w:szCs w:val="18"/>
          <w:u w:val="single"/>
        </w:rPr>
        <w:t>Membres absents et excusés :</w:t>
      </w:r>
    </w:p>
    <w:p w14:paraId="54CE375B" w14:textId="77777777" w:rsidR="00A94817" w:rsidRDefault="00A94817" w:rsidP="004E27AD">
      <w:pPr>
        <w:rPr>
          <w:rFonts w:asciiTheme="majorHAnsi" w:hAnsiTheme="majorHAnsi" w:cs="Arial"/>
          <w:b/>
          <w:bCs/>
          <w:sz w:val="18"/>
          <w:szCs w:val="18"/>
          <w:u w:val="single"/>
        </w:rPr>
      </w:pPr>
    </w:p>
    <w:p w14:paraId="3E98314A" w14:textId="77777777" w:rsidR="00A94817" w:rsidRDefault="00A94817" w:rsidP="004E27AD">
      <w:pPr>
        <w:rPr>
          <w:rFonts w:asciiTheme="majorHAnsi" w:hAnsiTheme="majorHAnsi" w:cs="Arial"/>
          <w:b/>
          <w:bCs/>
          <w:sz w:val="18"/>
          <w:szCs w:val="18"/>
          <w:u w:val="single"/>
        </w:rPr>
      </w:pPr>
    </w:p>
    <w:p w14:paraId="10379E9E" w14:textId="77777777" w:rsidR="00A94817" w:rsidRPr="00A939FE" w:rsidRDefault="00A94817" w:rsidP="004E27AD">
      <w:pPr>
        <w:rPr>
          <w:rFonts w:asciiTheme="majorHAnsi" w:hAnsiTheme="majorHAnsi" w:cs="Arial"/>
          <w:sz w:val="18"/>
          <w:szCs w:val="18"/>
          <w:u w:val="single"/>
        </w:rPr>
      </w:pPr>
    </w:p>
    <w:p w14:paraId="0BB18D5D" w14:textId="77777777" w:rsidR="00A939FE" w:rsidRPr="004E27AD" w:rsidRDefault="00A939FE" w:rsidP="004E27AD">
      <w:pPr>
        <w:rPr>
          <w:rFonts w:asciiTheme="majorHAnsi" w:hAnsiTheme="majorHAnsi" w:cs="Arial"/>
          <w:sz w:val="18"/>
          <w:szCs w:val="18"/>
        </w:rPr>
      </w:pPr>
    </w:p>
    <w:p w14:paraId="2326C562" w14:textId="77777777" w:rsidR="00A939FE" w:rsidRPr="00A939FE" w:rsidRDefault="00A939FE" w:rsidP="00A939FE">
      <w:pPr>
        <w:rPr>
          <w:rFonts w:asciiTheme="majorHAnsi" w:hAnsiTheme="majorHAnsi" w:cs="Arial"/>
          <w:b/>
          <w:bCs/>
          <w:sz w:val="18"/>
          <w:szCs w:val="18"/>
        </w:rPr>
      </w:pPr>
      <w:r w:rsidRPr="00A939FE">
        <w:rPr>
          <w:rFonts w:asciiTheme="majorHAnsi" w:hAnsiTheme="majorHAnsi" w:cs="Arial"/>
          <w:b/>
          <w:bCs/>
          <w:sz w:val="18"/>
          <w:szCs w:val="18"/>
        </w:rPr>
        <w:t>Le président/le maire rappelle à l’assemblée :</w:t>
      </w:r>
    </w:p>
    <w:p w14:paraId="6FF8A47D" w14:textId="77777777" w:rsidR="004E27AD" w:rsidRPr="004E27AD" w:rsidRDefault="004E27AD" w:rsidP="004E27AD">
      <w:pPr>
        <w:rPr>
          <w:rFonts w:asciiTheme="majorHAnsi" w:hAnsiTheme="majorHAnsi" w:cs="Arial"/>
          <w:b/>
          <w:i/>
          <w:sz w:val="18"/>
          <w:szCs w:val="18"/>
        </w:rPr>
      </w:pPr>
    </w:p>
    <w:p w14:paraId="5EF2152A" w14:textId="77777777" w:rsidR="004E27AD" w:rsidRPr="004E27AD" w:rsidRDefault="004E27AD" w:rsidP="004E27AD">
      <w:pPr>
        <w:spacing w:before="120" w:after="120"/>
        <w:rPr>
          <w:rFonts w:asciiTheme="majorHAnsi" w:hAnsiTheme="majorHAnsi" w:cs="Arial"/>
          <w:sz w:val="18"/>
          <w:szCs w:val="18"/>
          <w:shd w:val="clear" w:color="auto" w:fill="FFFFFF"/>
        </w:rPr>
      </w:pPr>
      <w:r w:rsidRPr="004E27AD">
        <w:rPr>
          <w:rFonts w:asciiTheme="majorHAnsi" w:hAnsiTheme="majorHAnsi" w:cs="Arial"/>
          <w:sz w:val="18"/>
          <w:szCs w:val="18"/>
          <w:shd w:val="clear" w:color="auto" w:fill="FFFFFF"/>
        </w:rPr>
        <w:t>Vu le code général des collectivités territoriales ;</w:t>
      </w:r>
    </w:p>
    <w:p w14:paraId="0822D4A3" w14:textId="60E9F1C8" w:rsidR="004E27AD" w:rsidRPr="004E27AD" w:rsidRDefault="004E27AD" w:rsidP="004E27AD">
      <w:pPr>
        <w:spacing w:before="120" w:after="120"/>
        <w:rPr>
          <w:rFonts w:asciiTheme="majorHAnsi" w:hAnsiTheme="majorHAnsi" w:cs="Arial"/>
          <w:sz w:val="18"/>
          <w:szCs w:val="18"/>
          <w:shd w:val="clear" w:color="auto" w:fill="FFFFFF"/>
        </w:rPr>
      </w:pPr>
      <w:r w:rsidRPr="004E27AD">
        <w:rPr>
          <w:rFonts w:asciiTheme="majorHAnsi" w:hAnsiTheme="majorHAnsi" w:cs="Arial"/>
          <w:sz w:val="18"/>
          <w:szCs w:val="18"/>
          <w:shd w:val="clear" w:color="auto" w:fill="FFFFFF"/>
        </w:rPr>
        <w:t>Vu le code général de la fonction publique ;</w:t>
      </w:r>
    </w:p>
    <w:p w14:paraId="4065CA4B" w14:textId="77777777" w:rsidR="004E27AD" w:rsidRPr="004E27AD" w:rsidRDefault="004E27AD" w:rsidP="004E27AD">
      <w:pPr>
        <w:spacing w:before="120" w:after="120"/>
        <w:rPr>
          <w:rFonts w:asciiTheme="majorHAnsi" w:hAnsiTheme="majorHAnsi" w:cs="Arial"/>
          <w:sz w:val="18"/>
          <w:szCs w:val="18"/>
          <w:shd w:val="clear" w:color="auto" w:fill="FFFFFF"/>
        </w:rPr>
      </w:pPr>
      <w:r w:rsidRPr="004E27AD">
        <w:rPr>
          <w:rFonts w:asciiTheme="majorHAnsi" w:hAnsiTheme="majorHAnsi" w:cs="Arial"/>
          <w:sz w:val="18"/>
          <w:szCs w:val="18"/>
          <w:shd w:val="clear" w:color="auto" w:fill="FFFFFF"/>
        </w:rPr>
        <w:t xml:space="preserve">Vu le décret n° 2023-1006 du 31 octobre 2023 portant création d'une prime de pouvoir d'achat exceptionnelle pour certains agents publics de la fonction publique territoriale ; </w:t>
      </w:r>
    </w:p>
    <w:p w14:paraId="1C0E696D" w14:textId="77777777" w:rsidR="004E27AD" w:rsidRPr="004E27AD" w:rsidRDefault="004E27AD" w:rsidP="004E27AD">
      <w:pPr>
        <w:spacing w:before="120" w:after="120"/>
        <w:rPr>
          <w:rFonts w:asciiTheme="majorHAnsi" w:hAnsiTheme="majorHAnsi" w:cs="Arial"/>
          <w:sz w:val="18"/>
          <w:szCs w:val="18"/>
        </w:rPr>
      </w:pPr>
      <w:r w:rsidRPr="004E27AD">
        <w:rPr>
          <w:rFonts w:asciiTheme="majorHAnsi" w:hAnsiTheme="majorHAnsi" w:cs="Arial"/>
          <w:sz w:val="18"/>
          <w:szCs w:val="18"/>
        </w:rPr>
        <w:t>Vu l’avis du comité social territorial en date du ……… ;</w:t>
      </w:r>
    </w:p>
    <w:p w14:paraId="6FEF4DB1" w14:textId="2CF94B63" w:rsidR="004E27AD" w:rsidRPr="004E27AD" w:rsidRDefault="004E27AD" w:rsidP="004E27AD">
      <w:pPr>
        <w:spacing w:before="120" w:after="120"/>
        <w:rPr>
          <w:rFonts w:asciiTheme="majorHAnsi" w:eastAsia="Times New Roman" w:hAnsiTheme="majorHAnsi" w:cs="Arial"/>
          <w:sz w:val="18"/>
          <w:szCs w:val="18"/>
        </w:rPr>
      </w:pPr>
      <w:r w:rsidRPr="004E27AD">
        <w:rPr>
          <w:rFonts w:asciiTheme="majorHAnsi" w:eastAsia="Times New Roman" w:hAnsiTheme="majorHAnsi" w:cs="Arial"/>
          <w:sz w:val="18"/>
          <w:szCs w:val="18"/>
        </w:rPr>
        <w:t>Considérant qu’il est possible de verser une prime de pouvoir d’achat exceptionnelle forfaitaire en vue de soutenir le pouvoir d’achat des agents publics territoriaux ayant perçu une rémunération annuelle brute inférieure ou égale à 39 000€ sur la période du 1</w:t>
      </w:r>
      <w:r w:rsidRPr="004E27AD">
        <w:rPr>
          <w:rFonts w:asciiTheme="majorHAnsi" w:eastAsia="Times New Roman" w:hAnsiTheme="majorHAnsi" w:cs="Arial"/>
          <w:sz w:val="18"/>
          <w:szCs w:val="18"/>
          <w:vertAlign w:val="superscript"/>
        </w:rPr>
        <w:t>er</w:t>
      </w:r>
      <w:r w:rsidRPr="004E27AD">
        <w:rPr>
          <w:rFonts w:asciiTheme="majorHAnsi" w:eastAsia="Times New Roman" w:hAnsiTheme="majorHAnsi" w:cs="Arial"/>
          <w:sz w:val="18"/>
          <w:szCs w:val="18"/>
        </w:rPr>
        <w:t xml:space="preserve"> juillet 2022 au 30 juin 2023 ; </w:t>
      </w:r>
    </w:p>
    <w:p w14:paraId="4A846A00" w14:textId="77777777" w:rsidR="004E27AD" w:rsidRPr="004E27AD" w:rsidRDefault="004E27AD" w:rsidP="004E27AD">
      <w:pPr>
        <w:spacing w:before="120" w:after="120"/>
        <w:rPr>
          <w:rFonts w:asciiTheme="majorHAnsi" w:eastAsia="Times New Roman" w:hAnsiTheme="majorHAnsi" w:cs="Arial"/>
          <w:sz w:val="18"/>
          <w:szCs w:val="18"/>
        </w:rPr>
      </w:pPr>
      <w:r w:rsidRPr="004E27AD">
        <w:rPr>
          <w:rFonts w:asciiTheme="majorHAnsi" w:eastAsia="Times New Roman" w:hAnsiTheme="majorHAnsi" w:cs="Arial"/>
          <w:sz w:val="18"/>
          <w:szCs w:val="18"/>
        </w:rPr>
        <w:t xml:space="preserve">Considérant qu’il appartient au conseil municipal </w:t>
      </w:r>
      <w:r w:rsidRPr="004E27AD">
        <w:rPr>
          <w:rFonts w:asciiTheme="majorHAnsi" w:hAnsiTheme="majorHAnsi" w:cs="Arial"/>
          <w:bCs/>
          <w:i/>
          <w:sz w:val="18"/>
          <w:szCs w:val="18"/>
        </w:rPr>
        <w:t>(ou conseil syndical, conseil communautaire, conseil d’administration…),</w:t>
      </w:r>
      <w:r w:rsidRPr="004E27AD">
        <w:rPr>
          <w:rFonts w:asciiTheme="majorHAnsi" w:hAnsiTheme="majorHAnsi" w:cs="Arial"/>
          <w:b/>
          <w:i/>
          <w:sz w:val="18"/>
          <w:szCs w:val="18"/>
        </w:rPr>
        <w:t xml:space="preserve"> </w:t>
      </w:r>
      <w:r w:rsidRPr="004E27AD">
        <w:rPr>
          <w:rFonts w:asciiTheme="majorHAnsi" w:eastAsia="Times New Roman" w:hAnsiTheme="majorHAnsi" w:cs="Arial"/>
          <w:sz w:val="18"/>
          <w:szCs w:val="18"/>
        </w:rPr>
        <w:t>de déterminer le montant forfaitaire de la prime dans le respect du barème et des montants plafonds fixés par le décret du 31 octobre 2023 susvisés ;</w:t>
      </w:r>
    </w:p>
    <w:p w14:paraId="54E34EA7" w14:textId="77777777" w:rsidR="004E27AD" w:rsidRDefault="004E27AD" w:rsidP="004E27AD">
      <w:pPr>
        <w:spacing w:before="120" w:after="120"/>
        <w:rPr>
          <w:rFonts w:asciiTheme="majorHAnsi" w:eastAsia="Times New Roman" w:hAnsiTheme="majorHAnsi" w:cs="Arial"/>
          <w:sz w:val="18"/>
          <w:szCs w:val="18"/>
        </w:rPr>
      </w:pPr>
      <w:r w:rsidRPr="004E27AD">
        <w:rPr>
          <w:rFonts w:asciiTheme="majorHAnsi" w:eastAsia="Times New Roman" w:hAnsiTheme="majorHAnsi" w:cs="Arial"/>
          <w:sz w:val="18"/>
          <w:szCs w:val="18"/>
        </w:rPr>
        <w:t xml:space="preserve">Considérant qu’il appartient également au conseil municipal </w:t>
      </w:r>
      <w:r w:rsidRPr="004E27AD">
        <w:rPr>
          <w:rFonts w:asciiTheme="majorHAnsi" w:hAnsiTheme="majorHAnsi" w:cs="Arial"/>
          <w:bCs/>
          <w:i/>
          <w:sz w:val="18"/>
          <w:szCs w:val="18"/>
        </w:rPr>
        <w:t>(ou conseil syndical, conseil communautaire, conseil d’administration…),</w:t>
      </w:r>
      <w:r w:rsidRPr="004E27AD">
        <w:rPr>
          <w:rFonts w:asciiTheme="majorHAnsi" w:hAnsiTheme="majorHAnsi" w:cs="Arial"/>
          <w:b/>
          <w:i/>
          <w:sz w:val="18"/>
          <w:szCs w:val="18"/>
        </w:rPr>
        <w:t xml:space="preserve"> </w:t>
      </w:r>
      <w:r w:rsidRPr="004E27AD">
        <w:rPr>
          <w:rFonts w:asciiTheme="majorHAnsi" w:eastAsia="Times New Roman" w:hAnsiTheme="majorHAnsi" w:cs="Arial"/>
          <w:sz w:val="18"/>
          <w:szCs w:val="18"/>
        </w:rPr>
        <w:t xml:space="preserve">de déterminer les modalités de versement de cette prime, en une ou plusieurs fractions avant le 30 juin 2024 ; </w:t>
      </w:r>
    </w:p>
    <w:p w14:paraId="0A6C5742" w14:textId="77777777" w:rsidR="00A94817" w:rsidRPr="004E27AD" w:rsidRDefault="00A94817" w:rsidP="004E27AD">
      <w:pPr>
        <w:spacing w:before="120" w:after="120"/>
        <w:rPr>
          <w:rFonts w:asciiTheme="majorHAnsi" w:eastAsia="Times New Roman" w:hAnsiTheme="majorHAnsi" w:cs="Arial"/>
          <w:sz w:val="18"/>
          <w:szCs w:val="18"/>
        </w:rPr>
      </w:pPr>
    </w:p>
    <w:p w14:paraId="1604642E" w14:textId="3E83512A" w:rsidR="00A939FE" w:rsidRPr="00A939FE" w:rsidRDefault="00A939FE" w:rsidP="00A939FE">
      <w:pPr>
        <w:widowControl w:val="0"/>
        <w:autoSpaceDE w:val="0"/>
        <w:autoSpaceDN w:val="0"/>
        <w:adjustRightInd w:val="0"/>
        <w:rPr>
          <w:rFonts w:ascii="Verdana" w:eastAsia="Times New Roman" w:hAnsi="Verdana" w:cs="ArialNarrow"/>
          <w:b/>
          <w:sz w:val="18"/>
        </w:rPr>
      </w:pPr>
      <w:r w:rsidRPr="00A939FE">
        <w:rPr>
          <w:rFonts w:ascii="Verdana" w:eastAsia="Times New Roman" w:hAnsi="Verdana" w:cs="ArialNarrow"/>
          <w:b/>
          <w:sz w:val="18"/>
        </w:rPr>
        <w:t xml:space="preserve">Le président/le maire propose à l’assemblée : </w:t>
      </w:r>
    </w:p>
    <w:p w14:paraId="201BDB1D" w14:textId="77777777" w:rsidR="004E27AD" w:rsidRPr="004E27AD" w:rsidRDefault="004E27AD" w:rsidP="004E27AD">
      <w:pPr>
        <w:spacing w:before="120" w:after="120" w:line="276" w:lineRule="auto"/>
        <w:jc w:val="center"/>
        <w:rPr>
          <w:rFonts w:asciiTheme="majorHAnsi" w:hAnsiTheme="majorHAnsi" w:cs="Arial"/>
          <w:b/>
          <w:sz w:val="18"/>
          <w:szCs w:val="18"/>
        </w:rPr>
      </w:pPr>
    </w:p>
    <w:p w14:paraId="61DD143E" w14:textId="795E69DC" w:rsidR="00A94817" w:rsidRPr="004E27AD" w:rsidRDefault="004E27AD" w:rsidP="004E27AD">
      <w:pPr>
        <w:autoSpaceDE w:val="0"/>
        <w:autoSpaceDN w:val="0"/>
        <w:adjustRightInd w:val="0"/>
        <w:spacing w:before="120" w:after="120"/>
        <w:rPr>
          <w:rFonts w:asciiTheme="majorHAnsi" w:hAnsiTheme="majorHAnsi" w:cs="Arial"/>
          <w:b/>
          <w:sz w:val="18"/>
          <w:szCs w:val="18"/>
        </w:rPr>
      </w:pPr>
      <w:r w:rsidRPr="004E27AD">
        <w:rPr>
          <w:rFonts w:asciiTheme="majorHAnsi" w:hAnsiTheme="majorHAnsi" w:cs="Arial"/>
          <w:b/>
          <w:sz w:val="18"/>
          <w:szCs w:val="18"/>
          <w:u w:val="single"/>
        </w:rPr>
        <w:t>Article 1</w:t>
      </w:r>
      <w:r w:rsidRPr="004E27AD">
        <w:rPr>
          <w:rFonts w:asciiTheme="majorHAnsi" w:hAnsiTheme="majorHAnsi" w:cs="Arial"/>
          <w:b/>
          <w:sz w:val="18"/>
          <w:szCs w:val="18"/>
          <w:u w:val="single"/>
          <w:vertAlign w:val="superscript"/>
        </w:rPr>
        <w:t>er</w:t>
      </w:r>
      <w:r w:rsidRPr="004E27AD">
        <w:rPr>
          <w:rFonts w:asciiTheme="majorHAnsi" w:hAnsiTheme="majorHAnsi" w:cs="Arial"/>
          <w:b/>
          <w:sz w:val="18"/>
          <w:szCs w:val="18"/>
          <w:u w:val="single"/>
        </w:rPr>
        <w:t> </w:t>
      </w:r>
      <w:r w:rsidRPr="004E27AD">
        <w:rPr>
          <w:rFonts w:asciiTheme="majorHAnsi" w:hAnsiTheme="majorHAnsi" w:cs="Arial"/>
          <w:b/>
          <w:sz w:val="18"/>
          <w:szCs w:val="18"/>
        </w:rPr>
        <w:t>: Mise en place de la prime</w:t>
      </w:r>
    </w:p>
    <w:p w14:paraId="281DDF84" w14:textId="18A13BB1" w:rsidR="004E27AD" w:rsidRPr="00012E3E" w:rsidRDefault="004E27AD" w:rsidP="004E27AD">
      <w:pPr>
        <w:autoSpaceDE w:val="0"/>
        <w:autoSpaceDN w:val="0"/>
        <w:adjustRightInd w:val="0"/>
        <w:spacing w:before="120" w:after="120"/>
        <w:rPr>
          <w:rFonts w:asciiTheme="majorHAnsi" w:hAnsiTheme="majorHAnsi" w:cs="Arial"/>
          <w:i/>
          <w:iCs/>
          <w:sz w:val="18"/>
          <w:szCs w:val="18"/>
        </w:rPr>
      </w:pPr>
      <w:r w:rsidRPr="004E27AD">
        <w:rPr>
          <w:rFonts w:asciiTheme="majorHAnsi" w:hAnsiTheme="majorHAnsi" w:cs="Arial"/>
          <w:sz w:val="18"/>
          <w:szCs w:val="18"/>
        </w:rPr>
        <w:t xml:space="preserve">Il est institué une prime de pouvoir d'achat exceptionnelle forfaitaire au bénéfice des agents </w:t>
      </w:r>
      <w:r w:rsidRPr="00012E3E">
        <w:rPr>
          <w:rFonts w:asciiTheme="majorHAnsi" w:hAnsiTheme="majorHAnsi" w:cs="Arial"/>
          <w:sz w:val="18"/>
          <w:szCs w:val="18"/>
        </w:rPr>
        <w:t>publics</w:t>
      </w:r>
      <w:r w:rsidRPr="00012E3E">
        <w:rPr>
          <w:rFonts w:asciiTheme="majorHAnsi" w:hAnsiTheme="majorHAnsi" w:cs="Arial"/>
          <w:i/>
          <w:iCs/>
          <w:sz w:val="18"/>
          <w:szCs w:val="18"/>
        </w:rPr>
        <w:t xml:space="preserve"> de la commune</w:t>
      </w:r>
      <w:r w:rsidR="00012E3E" w:rsidRPr="00012E3E">
        <w:rPr>
          <w:rFonts w:asciiTheme="majorHAnsi" w:hAnsiTheme="majorHAnsi" w:cs="Arial"/>
          <w:i/>
          <w:iCs/>
          <w:sz w:val="18"/>
          <w:szCs w:val="18"/>
        </w:rPr>
        <w:t xml:space="preserve">/ de l’établissement. </w:t>
      </w:r>
    </w:p>
    <w:p w14:paraId="1D14950F" w14:textId="77777777" w:rsidR="004E27AD" w:rsidRPr="004E27AD" w:rsidRDefault="004E27AD" w:rsidP="004E27AD">
      <w:pPr>
        <w:autoSpaceDE w:val="0"/>
        <w:autoSpaceDN w:val="0"/>
        <w:adjustRightInd w:val="0"/>
        <w:spacing w:before="120" w:after="120"/>
        <w:rPr>
          <w:rFonts w:asciiTheme="majorHAnsi" w:hAnsiTheme="majorHAnsi" w:cs="Arial"/>
          <w:sz w:val="18"/>
          <w:szCs w:val="18"/>
        </w:rPr>
      </w:pPr>
    </w:p>
    <w:p w14:paraId="39A72C94" w14:textId="77777777" w:rsidR="004E27AD" w:rsidRPr="004E27AD" w:rsidRDefault="004E27AD" w:rsidP="004E27AD">
      <w:pPr>
        <w:autoSpaceDE w:val="0"/>
        <w:autoSpaceDN w:val="0"/>
        <w:adjustRightInd w:val="0"/>
        <w:spacing w:before="120" w:after="120"/>
        <w:rPr>
          <w:rFonts w:asciiTheme="majorHAnsi" w:hAnsiTheme="majorHAnsi" w:cs="Arial"/>
          <w:b/>
          <w:sz w:val="18"/>
          <w:szCs w:val="18"/>
        </w:rPr>
      </w:pPr>
      <w:r w:rsidRPr="004E27AD">
        <w:rPr>
          <w:rFonts w:asciiTheme="majorHAnsi" w:hAnsiTheme="majorHAnsi" w:cs="Arial"/>
          <w:b/>
          <w:sz w:val="18"/>
          <w:szCs w:val="18"/>
          <w:u w:val="single"/>
        </w:rPr>
        <w:t>Article 2 :</w:t>
      </w:r>
      <w:r w:rsidRPr="004E27AD">
        <w:rPr>
          <w:rFonts w:asciiTheme="majorHAnsi" w:hAnsiTheme="majorHAnsi" w:cs="Arial"/>
          <w:b/>
          <w:sz w:val="18"/>
          <w:szCs w:val="18"/>
        </w:rPr>
        <w:t xml:space="preserve"> Bénéficiaires</w:t>
      </w:r>
    </w:p>
    <w:p w14:paraId="5D65F238" w14:textId="1B5416F1" w:rsidR="004E27AD" w:rsidRPr="004E27AD" w:rsidRDefault="004E27AD" w:rsidP="004E27AD">
      <w:pPr>
        <w:autoSpaceDE w:val="0"/>
        <w:autoSpaceDN w:val="0"/>
        <w:adjustRightInd w:val="0"/>
        <w:spacing w:before="120" w:after="120"/>
        <w:rPr>
          <w:rFonts w:asciiTheme="majorHAnsi" w:hAnsiTheme="majorHAnsi" w:cs="Arial"/>
          <w:sz w:val="18"/>
          <w:szCs w:val="18"/>
        </w:rPr>
      </w:pPr>
      <w:r w:rsidRPr="004E27AD">
        <w:rPr>
          <w:rFonts w:asciiTheme="majorHAnsi" w:hAnsiTheme="majorHAnsi" w:cs="Arial"/>
          <w:sz w:val="18"/>
          <w:szCs w:val="18"/>
        </w:rPr>
        <w:t xml:space="preserve">a) Cette prime de pouvoir d'achat exceptionnelle est versée aux fonctionnaires territoriaux ainsi qu’aux agents contractuels de droit public qui remplissent les conditions cumulatives d’éligibilité suivantes : </w:t>
      </w:r>
    </w:p>
    <w:p w14:paraId="2B0A40FC" w14:textId="77777777" w:rsidR="004E27AD" w:rsidRPr="004E27AD" w:rsidRDefault="004E27AD" w:rsidP="004E27AD">
      <w:pPr>
        <w:pStyle w:val="Paragraphedeliste"/>
        <w:numPr>
          <w:ilvl w:val="0"/>
          <w:numId w:val="27"/>
        </w:numPr>
        <w:autoSpaceDE w:val="0"/>
        <w:autoSpaceDN w:val="0"/>
        <w:adjustRightInd w:val="0"/>
        <w:spacing w:before="120" w:after="120"/>
        <w:contextualSpacing w:val="0"/>
        <w:rPr>
          <w:rFonts w:asciiTheme="majorHAnsi" w:hAnsiTheme="majorHAnsi"/>
          <w:sz w:val="18"/>
          <w:szCs w:val="18"/>
        </w:rPr>
      </w:pPr>
      <w:r w:rsidRPr="004E27AD">
        <w:rPr>
          <w:rFonts w:asciiTheme="majorHAnsi" w:hAnsiTheme="majorHAnsi"/>
          <w:sz w:val="18"/>
          <w:szCs w:val="18"/>
        </w:rPr>
        <w:t>Avoir été nommés ou recrutés par une collectivité territoriale, un établissement public administratif ou un groupement d’intérêt public à une date d'effet antérieure au 1</w:t>
      </w:r>
      <w:r w:rsidRPr="004E27AD">
        <w:rPr>
          <w:rFonts w:asciiTheme="majorHAnsi" w:hAnsiTheme="majorHAnsi"/>
          <w:sz w:val="18"/>
          <w:szCs w:val="18"/>
          <w:vertAlign w:val="superscript"/>
        </w:rPr>
        <w:t>er</w:t>
      </w:r>
      <w:r w:rsidRPr="004E27AD">
        <w:rPr>
          <w:rFonts w:asciiTheme="majorHAnsi" w:hAnsiTheme="majorHAnsi"/>
          <w:sz w:val="18"/>
          <w:szCs w:val="18"/>
        </w:rPr>
        <w:t xml:space="preserve"> janvier 2023 ;</w:t>
      </w:r>
    </w:p>
    <w:p w14:paraId="436BD9F0" w14:textId="5350FFFE" w:rsidR="004E27AD" w:rsidRPr="004E27AD" w:rsidRDefault="004E27AD" w:rsidP="004E27AD">
      <w:pPr>
        <w:pStyle w:val="Paragraphedeliste"/>
        <w:numPr>
          <w:ilvl w:val="0"/>
          <w:numId w:val="27"/>
        </w:numPr>
        <w:autoSpaceDE w:val="0"/>
        <w:autoSpaceDN w:val="0"/>
        <w:adjustRightInd w:val="0"/>
        <w:spacing w:before="120" w:after="120"/>
        <w:contextualSpacing w:val="0"/>
        <w:rPr>
          <w:rFonts w:asciiTheme="majorHAnsi" w:hAnsiTheme="majorHAnsi"/>
          <w:sz w:val="18"/>
          <w:szCs w:val="18"/>
        </w:rPr>
      </w:pPr>
      <w:r w:rsidRPr="004E27AD">
        <w:rPr>
          <w:rFonts w:asciiTheme="majorHAnsi" w:hAnsiTheme="majorHAnsi"/>
          <w:sz w:val="18"/>
          <w:szCs w:val="18"/>
        </w:rPr>
        <w:t xml:space="preserve">Être employés et rémunérés par </w:t>
      </w:r>
      <w:r w:rsidRPr="00012E3E">
        <w:rPr>
          <w:rFonts w:asciiTheme="majorHAnsi" w:hAnsiTheme="majorHAnsi"/>
          <w:i/>
          <w:iCs/>
          <w:sz w:val="18"/>
          <w:szCs w:val="18"/>
        </w:rPr>
        <w:t>la commune</w:t>
      </w:r>
      <w:r w:rsidR="00012E3E" w:rsidRPr="00012E3E">
        <w:rPr>
          <w:rFonts w:asciiTheme="majorHAnsi" w:hAnsiTheme="majorHAnsi"/>
          <w:i/>
          <w:iCs/>
          <w:sz w:val="18"/>
          <w:szCs w:val="18"/>
        </w:rPr>
        <w:t>/ l’établissement public</w:t>
      </w:r>
      <w:r w:rsidRPr="004E27AD">
        <w:rPr>
          <w:rFonts w:asciiTheme="majorHAnsi" w:hAnsiTheme="majorHAnsi"/>
          <w:sz w:val="18"/>
          <w:szCs w:val="18"/>
        </w:rPr>
        <w:t xml:space="preserve"> la date du 30 juin 2023 ; </w:t>
      </w:r>
    </w:p>
    <w:p w14:paraId="1B94B697" w14:textId="77777777" w:rsidR="004E27AD" w:rsidRDefault="004E27AD" w:rsidP="004E27AD">
      <w:pPr>
        <w:pStyle w:val="Paragraphedeliste"/>
        <w:numPr>
          <w:ilvl w:val="0"/>
          <w:numId w:val="27"/>
        </w:numPr>
        <w:autoSpaceDE w:val="0"/>
        <w:autoSpaceDN w:val="0"/>
        <w:adjustRightInd w:val="0"/>
        <w:spacing w:before="120" w:after="120"/>
        <w:contextualSpacing w:val="0"/>
        <w:rPr>
          <w:rFonts w:asciiTheme="majorHAnsi" w:hAnsiTheme="majorHAnsi"/>
          <w:sz w:val="18"/>
          <w:szCs w:val="18"/>
        </w:rPr>
      </w:pPr>
      <w:r w:rsidRPr="004E27AD">
        <w:rPr>
          <w:rFonts w:asciiTheme="majorHAnsi" w:hAnsiTheme="majorHAnsi"/>
          <w:sz w:val="18"/>
          <w:szCs w:val="18"/>
        </w:rPr>
        <w:t>Avoir perçu une rémunération brute inférieure ou égale à 39 000 euros au titre de la période de référence courant du 1</w:t>
      </w:r>
      <w:r w:rsidRPr="004E27AD">
        <w:rPr>
          <w:rFonts w:asciiTheme="majorHAnsi" w:hAnsiTheme="majorHAnsi"/>
          <w:sz w:val="18"/>
          <w:szCs w:val="18"/>
          <w:vertAlign w:val="superscript"/>
        </w:rPr>
        <w:t>er</w:t>
      </w:r>
      <w:r w:rsidRPr="004E27AD">
        <w:rPr>
          <w:rFonts w:asciiTheme="majorHAnsi" w:hAnsiTheme="majorHAnsi"/>
          <w:sz w:val="18"/>
          <w:szCs w:val="18"/>
        </w:rPr>
        <w:t xml:space="preserve"> juillet 2022 au 30 juin 2023.</w:t>
      </w:r>
    </w:p>
    <w:p w14:paraId="789DBB36" w14:textId="6EED19CC" w:rsidR="00012E3E" w:rsidRDefault="00012E3E" w:rsidP="00012E3E">
      <w:pPr>
        <w:autoSpaceDE w:val="0"/>
        <w:autoSpaceDN w:val="0"/>
        <w:adjustRightInd w:val="0"/>
        <w:spacing w:before="120" w:after="120"/>
        <w:rPr>
          <w:rFonts w:asciiTheme="majorHAnsi" w:hAnsiTheme="majorHAnsi"/>
          <w:sz w:val="18"/>
          <w:szCs w:val="18"/>
        </w:rPr>
      </w:pPr>
      <w:r w:rsidRPr="00012E3E">
        <w:rPr>
          <w:rFonts w:asciiTheme="majorHAnsi" w:hAnsiTheme="majorHAnsi"/>
          <w:sz w:val="18"/>
          <w:szCs w:val="18"/>
        </w:rPr>
        <w:t xml:space="preserve">Les agents publics de l'Etat et hospitaliers détachés au sein </w:t>
      </w:r>
      <w:r>
        <w:rPr>
          <w:rFonts w:asciiTheme="majorHAnsi" w:hAnsiTheme="majorHAnsi"/>
          <w:sz w:val="18"/>
          <w:szCs w:val="18"/>
        </w:rPr>
        <w:t>d’</w:t>
      </w:r>
      <w:r w:rsidRPr="00012E3E">
        <w:rPr>
          <w:rFonts w:asciiTheme="majorHAnsi" w:hAnsiTheme="majorHAnsi"/>
          <w:sz w:val="18"/>
          <w:szCs w:val="18"/>
        </w:rPr>
        <w:t xml:space="preserve">une collectivité territoriale, </w:t>
      </w:r>
      <w:r>
        <w:rPr>
          <w:rFonts w:asciiTheme="majorHAnsi" w:hAnsiTheme="majorHAnsi"/>
          <w:sz w:val="18"/>
          <w:szCs w:val="18"/>
        </w:rPr>
        <w:t>d’</w:t>
      </w:r>
      <w:r w:rsidRPr="00012E3E">
        <w:rPr>
          <w:rFonts w:asciiTheme="majorHAnsi" w:hAnsiTheme="majorHAnsi"/>
          <w:sz w:val="18"/>
          <w:szCs w:val="18"/>
        </w:rPr>
        <w:t>un établissement public administratif ou un groupement d’intérêt public d'un sont éligibles à la prime en tenant compte de l'ancienneté acquise dans l'ensemble de la fonction publique.</w:t>
      </w:r>
    </w:p>
    <w:p w14:paraId="3CF43146" w14:textId="77777777" w:rsidR="00012E3E" w:rsidRPr="00012E3E" w:rsidRDefault="00012E3E" w:rsidP="00012E3E">
      <w:pPr>
        <w:autoSpaceDE w:val="0"/>
        <w:autoSpaceDN w:val="0"/>
        <w:adjustRightInd w:val="0"/>
        <w:spacing w:before="120" w:after="120"/>
        <w:rPr>
          <w:rFonts w:asciiTheme="majorHAnsi" w:hAnsiTheme="majorHAnsi"/>
          <w:sz w:val="18"/>
          <w:szCs w:val="18"/>
        </w:rPr>
      </w:pPr>
    </w:p>
    <w:p w14:paraId="332D6FA3" w14:textId="77777777" w:rsidR="004E27AD" w:rsidRPr="004E27AD" w:rsidRDefault="004E27AD" w:rsidP="004E27AD">
      <w:pPr>
        <w:autoSpaceDE w:val="0"/>
        <w:autoSpaceDN w:val="0"/>
        <w:adjustRightInd w:val="0"/>
        <w:spacing w:before="120" w:after="120"/>
        <w:rPr>
          <w:rFonts w:asciiTheme="majorHAnsi" w:hAnsiTheme="majorHAnsi"/>
          <w:bCs/>
          <w:sz w:val="18"/>
          <w:szCs w:val="18"/>
        </w:rPr>
      </w:pPr>
      <w:r w:rsidRPr="004E27AD">
        <w:rPr>
          <w:rFonts w:asciiTheme="majorHAnsi" w:hAnsiTheme="majorHAnsi"/>
          <w:bCs/>
          <w:sz w:val="18"/>
          <w:szCs w:val="18"/>
        </w:rPr>
        <w:t xml:space="preserve">b) Sont exclus du bénéfice de cette prime : </w:t>
      </w:r>
    </w:p>
    <w:p w14:paraId="71207D34" w14:textId="77777777" w:rsidR="004E27AD" w:rsidRPr="004E27AD" w:rsidRDefault="004E27AD" w:rsidP="004E27AD">
      <w:pPr>
        <w:pStyle w:val="Paragraphedeliste"/>
        <w:numPr>
          <w:ilvl w:val="0"/>
          <w:numId w:val="28"/>
        </w:numPr>
        <w:autoSpaceDE w:val="0"/>
        <w:autoSpaceDN w:val="0"/>
        <w:adjustRightInd w:val="0"/>
        <w:spacing w:before="120" w:after="120"/>
        <w:rPr>
          <w:rFonts w:asciiTheme="majorHAnsi" w:hAnsiTheme="majorHAnsi"/>
          <w:sz w:val="18"/>
          <w:szCs w:val="18"/>
        </w:rPr>
      </w:pPr>
      <w:r w:rsidRPr="004E27AD">
        <w:rPr>
          <w:rFonts w:asciiTheme="majorHAnsi" w:hAnsiTheme="majorHAnsi"/>
          <w:bCs/>
          <w:sz w:val="18"/>
          <w:szCs w:val="18"/>
        </w:rPr>
        <w:t>les agents contractuels de droit privé ;</w:t>
      </w:r>
    </w:p>
    <w:p w14:paraId="06702E8D" w14:textId="77777777" w:rsidR="004E27AD" w:rsidRPr="004E27AD" w:rsidRDefault="004E27AD" w:rsidP="004E27AD">
      <w:pPr>
        <w:pStyle w:val="Paragraphedeliste"/>
        <w:numPr>
          <w:ilvl w:val="0"/>
          <w:numId w:val="28"/>
        </w:numPr>
        <w:autoSpaceDE w:val="0"/>
        <w:autoSpaceDN w:val="0"/>
        <w:adjustRightInd w:val="0"/>
        <w:spacing w:before="120" w:after="120"/>
        <w:rPr>
          <w:rFonts w:asciiTheme="majorHAnsi" w:hAnsiTheme="majorHAnsi"/>
          <w:sz w:val="18"/>
          <w:szCs w:val="18"/>
        </w:rPr>
      </w:pPr>
      <w:r w:rsidRPr="004E27AD">
        <w:rPr>
          <w:rFonts w:asciiTheme="majorHAnsi" w:hAnsiTheme="majorHAnsi"/>
          <w:bCs/>
          <w:sz w:val="18"/>
          <w:szCs w:val="18"/>
        </w:rPr>
        <w:t>les vacataires ;</w:t>
      </w:r>
    </w:p>
    <w:p w14:paraId="18B6980A" w14:textId="77777777" w:rsidR="004E27AD" w:rsidRPr="004E27AD" w:rsidRDefault="004E27AD" w:rsidP="004E27AD">
      <w:pPr>
        <w:pStyle w:val="Paragraphedeliste"/>
        <w:numPr>
          <w:ilvl w:val="0"/>
          <w:numId w:val="28"/>
        </w:numPr>
        <w:autoSpaceDE w:val="0"/>
        <w:autoSpaceDN w:val="0"/>
        <w:adjustRightInd w:val="0"/>
        <w:spacing w:before="120" w:after="120"/>
        <w:rPr>
          <w:rFonts w:asciiTheme="majorHAnsi" w:hAnsiTheme="majorHAnsi"/>
          <w:sz w:val="18"/>
          <w:szCs w:val="18"/>
        </w:rPr>
      </w:pPr>
      <w:r w:rsidRPr="004E27AD">
        <w:rPr>
          <w:rFonts w:asciiTheme="majorHAnsi" w:hAnsiTheme="majorHAnsi"/>
          <w:bCs/>
          <w:sz w:val="18"/>
          <w:szCs w:val="18"/>
        </w:rPr>
        <w:lastRenderedPageBreak/>
        <w:t>les apprentis ;</w:t>
      </w:r>
    </w:p>
    <w:p w14:paraId="2FF36FAE" w14:textId="77777777" w:rsidR="004E27AD" w:rsidRPr="004E27AD" w:rsidRDefault="004E27AD" w:rsidP="004E27AD">
      <w:pPr>
        <w:pStyle w:val="Paragraphedeliste"/>
        <w:numPr>
          <w:ilvl w:val="0"/>
          <w:numId w:val="28"/>
        </w:numPr>
        <w:autoSpaceDE w:val="0"/>
        <w:autoSpaceDN w:val="0"/>
        <w:adjustRightInd w:val="0"/>
        <w:spacing w:before="120" w:after="120"/>
        <w:rPr>
          <w:rFonts w:asciiTheme="majorHAnsi" w:hAnsiTheme="majorHAnsi"/>
          <w:sz w:val="18"/>
          <w:szCs w:val="18"/>
        </w:rPr>
      </w:pPr>
      <w:r w:rsidRPr="004E27AD">
        <w:rPr>
          <w:rFonts w:asciiTheme="majorHAnsi" w:hAnsiTheme="majorHAnsi"/>
          <w:bCs/>
          <w:sz w:val="18"/>
          <w:szCs w:val="18"/>
        </w:rPr>
        <w:t>les stagiaires gratifiés ;</w:t>
      </w:r>
    </w:p>
    <w:p w14:paraId="5BFA5624" w14:textId="311A2AF6" w:rsidR="004E27AD" w:rsidRPr="00A94817" w:rsidRDefault="004E27AD" w:rsidP="004E27AD">
      <w:pPr>
        <w:pStyle w:val="Paragraphedeliste"/>
        <w:numPr>
          <w:ilvl w:val="0"/>
          <w:numId w:val="28"/>
        </w:numPr>
        <w:autoSpaceDE w:val="0"/>
        <w:autoSpaceDN w:val="0"/>
        <w:adjustRightInd w:val="0"/>
        <w:spacing w:before="120" w:after="120"/>
        <w:rPr>
          <w:rFonts w:asciiTheme="majorHAnsi" w:hAnsiTheme="majorHAnsi"/>
          <w:sz w:val="18"/>
          <w:szCs w:val="18"/>
        </w:rPr>
      </w:pPr>
      <w:r w:rsidRPr="004E27AD">
        <w:rPr>
          <w:rFonts w:asciiTheme="majorHAnsi" w:hAnsiTheme="majorHAnsi"/>
          <w:sz w:val="18"/>
          <w:szCs w:val="18"/>
          <w:shd w:val="clear" w:color="auto" w:fill="FFFFFF"/>
        </w:rPr>
        <w:t xml:space="preserve">les personnels éligibles à la prime de partage de la valeur prévue au </w:t>
      </w:r>
      <w:r w:rsidRPr="004E27AD">
        <w:rPr>
          <w:rFonts w:asciiTheme="majorHAnsi" w:hAnsiTheme="majorHAnsi" w:cs="Times New Roman"/>
          <w:sz w:val="18"/>
          <w:szCs w:val="18"/>
          <w:shd w:val="clear" w:color="auto" w:fill="FFFFFF"/>
        </w:rPr>
        <w:t>I de l'article 1</w:t>
      </w:r>
      <w:r w:rsidRPr="004E27AD">
        <w:rPr>
          <w:rFonts w:asciiTheme="majorHAnsi" w:hAnsiTheme="majorHAnsi" w:cs="Times New Roman"/>
          <w:sz w:val="18"/>
          <w:szCs w:val="18"/>
          <w:shd w:val="clear" w:color="auto" w:fill="FFFFFF"/>
          <w:vertAlign w:val="superscript"/>
        </w:rPr>
        <w:t>er</w:t>
      </w:r>
      <w:r w:rsidRPr="004E27AD">
        <w:rPr>
          <w:rFonts w:asciiTheme="majorHAnsi" w:hAnsiTheme="majorHAnsi" w:cs="Times New Roman"/>
          <w:sz w:val="18"/>
          <w:szCs w:val="18"/>
          <w:shd w:val="clear" w:color="auto" w:fill="FFFFFF"/>
        </w:rPr>
        <w:t xml:space="preserve"> de la loi n° 2022-1158 du 16 août 2022.</w:t>
      </w:r>
    </w:p>
    <w:p w14:paraId="1FE46CDC" w14:textId="77777777" w:rsidR="00A94817" w:rsidRPr="004E27AD" w:rsidRDefault="00A94817" w:rsidP="00A94817">
      <w:pPr>
        <w:pStyle w:val="Paragraphedeliste"/>
        <w:autoSpaceDE w:val="0"/>
        <w:autoSpaceDN w:val="0"/>
        <w:adjustRightInd w:val="0"/>
        <w:spacing w:before="120" w:after="120"/>
        <w:rPr>
          <w:rFonts w:asciiTheme="majorHAnsi" w:hAnsiTheme="majorHAnsi"/>
          <w:sz w:val="18"/>
          <w:szCs w:val="18"/>
        </w:rPr>
      </w:pPr>
    </w:p>
    <w:p w14:paraId="2DC77F17" w14:textId="77777777" w:rsidR="004E27AD" w:rsidRPr="004E27AD" w:rsidRDefault="004E27AD" w:rsidP="004E27AD">
      <w:pPr>
        <w:spacing w:before="120" w:after="120"/>
        <w:rPr>
          <w:rFonts w:asciiTheme="majorHAnsi" w:hAnsiTheme="majorHAnsi" w:cs="Arial"/>
          <w:b/>
          <w:sz w:val="18"/>
          <w:szCs w:val="18"/>
        </w:rPr>
      </w:pPr>
      <w:r w:rsidRPr="004E27AD">
        <w:rPr>
          <w:rFonts w:asciiTheme="majorHAnsi" w:hAnsiTheme="majorHAnsi" w:cs="Arial"/>
          <w:b/>
          <w:bCs/>
          <w:sz w:val="18"/>
          <w:szCs w:val="18"/>
          <w:u w:val="single"/>
        </w:rPr>
        <w:t>Article 3</w:t>
      </w:r>
      <w:r w:rsidRPr="004E27AD">
        <w:rPr>
          <w:rFonts w:asciiTheme="majorHAnsi" w:hAnsiTheme="majorHAnsi" w:cs="Arial"/>
          <w:b/>
          <w:bCs/>
          <w:sz w:val="18"/>
          <w:szCs w:val="18"/>
        </w:rPr>
        <w:t xml:space="preserve"> :</w:t>
      </w:r>
      <w:r w:rsidRPr="004E27AD">
        <w:rPr>
          <w:rFonts w:asciiTheme="majorHAnsi" w:hAnsiTheme="majorHAnsi" w:cs="Arial"/>
          <w:b/>
          <w:sz w:val="18"/>
          <w:szCs w:val="18"/>
        </w:rPr>
        <w:t xml:space="preserve"> Montants forfaitaires de la prime</w:t>
      </w:r>
    </w:p>
    <w:p w14:paraId="56FE1F37" w14:textId="0BDFC727" w:rsidR="004E27AD" w:rsidRPr="004E27AD" w:rsidRDefault="004E27AD" w:rsidP="004E27AD">
      <w:pPr>
        <w:spacing w:before="120" w:after="120"/>
        <w:rPr>
          <w:rFonts w:asciiTheme="majorHAnsi" w:hAnsiTheme="majorHAnsi" w:cs="Arial"/>
          <w:sz w:val="18"/>
          <w:szCs w:val="18"/>
        </w:rPr>
      </w:pPr>
      <w:r w:rsidRPr="004E27AD">
        <w:rPr>
          <w:rFonts w:asciiTheme="majorHAnsi" w:hAnsiTheme="majorHAnsi" w:cs="Arial"/>
          <w:sz w:val="18"/>
          <w:szCs w:val="18"/>
        </w:rPr>
        <w:t>Le montant de la prime est forfaitaire et est fonction de la rémunération brute perçue par les agents publics territoriaux au titre de la période de référence courant du 1</w:t>
      </w:r>
      <w:r w:rsidRPr="004E27AD">
        <w:rPr>
          <w:rFonts w:asciiTheme="majorHAnsi" w:hAnsiTheme="majorHAnsi" w:cs="Arial"/>
          <w:sz w:val="18"/>
          <w:szCs w:val="18"/>
          <w:vertAlign w:val="superscript"/>
        </w:rPr>
        <w:t>er</w:t>
      </w:r>
      <w:r w:rsidRPr="004E27AD">
        <w:rPr>
          <w:rFonts w:asciiTheme="majorHAnsi" w:hAnsiTheme="majorHAnsi" w:cs="Arial"/>
          <w:sz w:val="18"/>
          <w:szCs w:val="18"/>
        </w:rPr>
        <w:t xml:space="preserve"> juillet 2022 au 30 juin 2023. </w:t>
      </w:r>
    </w:p>
    <w:p w14:paraId="6E005A11" w14:textId="77777777" w:rsidR="004E27AD" w:rsidRDefault="004E27AD" w:rsidP="004E27AD">
      <w:pPr>
        <w:spacing w:before="120" w:after="120"/>
        <w:rPr>
          <w:rFonts w:asciiTheme="majorHAnsi" w:hAnsiTheme="majorHAnsi" w:cs="Arial"/>
          <w:sz w:val="18"/>
          <w:szCs w:val="18"/>
        </w:rPr>
      </w:pPr>
      <w:r w:rsidRPr="004E27AD">
        <w:rPr>
          <w:rFonts w:asciiTheme="majorHAnsi" w:hAnsiTheme="majorHAnsi" w:cs="Arial"/>
          <w:sz w:val="18"/>
          <w:szCs w:val="18"/>
        </w:rPr>
        <w:t xml:space="preserve">Les différents montants forfaitaires sont les suivants : </w:t>
      </w:r>
    </w:p>
    <w:p w14:paraId="05A294CA" w14:textId="77777777" w:rsidR="00A94817" w:rsidRPr="004E27AD" w:rsidRDefault="00A94817" w:rsidP="004E27AD">
      <w:pPr>
        <w:spacing w:before="120" w:after="120"/>
        <w:rPr>
          <w:rFonts w:asciiTheme="majorHAnsi" w:hAnsiTheme="majorHAnsi" w:cs="Arial"/>
          <w:sz w:val="18"/>
          <w:szCs w:val="18"/>
        </w:rPr>
      </w:pPr>
    </w:p>
    <w:tbl>
      <w:tblPr>
        <w:tblStyle w:val="Grilledutableau"/>
        <w:tblW w:w="0" w:type="auto"/>
        <w:jc w:val="center"/>
        <w:tblLook w:val="04A0" w:firstRow="1" w:lastRow="0" w:firstColumn="1" w:lastColumn="0" w:noHBand="0" w:noVBand="1"/>
      </w:tblPr>
      <w:tblGrid>
        <w:gridCol w:w="1134"/>
        <w:gridCol w:w="5386"/>
        <w:gridCol w:w="2973"/>
      </w:tblGrid>
      <w:tr w:rsidR="004E27AD" w:rsidRPr="004E27AD" w14:paraId="44208874" w14:textId="77777777" w:rsidTr="00CE0B9C">
        <w:trPr>
          <w:jc w:val="center"/>
        </w:trPr>
        <w:tc>
          <w:tcPr>
            <w:tcW w:w="1134" w:type="dxa"/>
            <w:shd w:val="clear" w:color="auto" w:fill="auto"/>
            <w:vAlign w:val="center"/>
          </w:tcPr>
          <w:p w14:paraId="1E8C3D42" w14:textId="77777777" w:rsidR="004E27AD" w:rsidRPr="004E27AD" w:rsidRDefault="004E27AD" w:rsidP="009929EB">
            <w:pPr>
              <w:spacing w:before="120" w:after="120"/>
              <w:jc w:val="center"/>
              <w:rPr>
                <w:rFonts w:asciiTheme="majorHAnsi" w:hAnsiTheme="majorHAnsi" w:cs="Arial"/>
                <w:b/>
                <w:color w:val="auto"/>
                <w:sz w:val="18"/>
                <w:szCs w:val="18"/>
                <w:shd w:val="clear" w:color="auto" w:fill="FFFFFF"/>
                <w:lang w:val="fr-FR"/>
              </w:rPr>
            </w:pPr>
            <w:r w:rsidRPr="004E27AD">
              <w:rPr>
                <w:rFonts w:asciiTheme="majorHAnsi" w:hAnsiTheme="majorHAnsi" w:cs="Arial"/>
                <w:b/>
                <w:color w:val="auto"/>
                <w:sz w:val="18"/>
                <w:szCs w:val="18"/>
                <w:shd w:val="clear" w:color="auto" w:fill="FFFFFF"/>
                <w:lang w:val="fr-FR"/>
              </w:rPr>
              <w:t>Niveaux</w:t>
            </w:r>
          </w:p>
        </w:tc>
        <w:tc>
          <w:tcPr>
            <w:tcW w:w="5386" w:type="dxa"/>
            <w:shd w:val="clear" w:color="auto" w:fill="auto"/>
            <w:vAlign w:val="center"/>
          </w:tcPr>
          <w:p w14:paraId="0516C2DB" w14:textId="77777777" w:rsidR="004E27AD" w:rsidRPr="004E27AD" w:rsidRDefault="004E27AD" w:rsidP="009929EB">
            <w:pPr>
              <w:spacing w:before="120" w:after="120"/>
              <w:jc w:val="center"/>
              <w:rPr>
                <w:rFonts w:asciiTheme="majorHAnsi" w:hAnsiTheme="majorHAnsi" w:cs="Arial"/>
                <w:b/>
                <w:color w:val="auto"/>
                <w:sz w:val="18"/>
                <w:szCs w:val="18"/>
                <w:shd w:val="clear" w:color="auto" w:fill="FFFFFF"/>
                <w:lang w:val="fr-FR"/>
              </w:rPr>
            </w:pPr>
            <w:r w:rsidRPr="004E27AD">
              <w:rPr>
                <w:rFonts w:asciiTheme="majorHAnsi" w:hAnsiTheme="majorHAnsi" w:cs="Arial"/>
                <w:b/>
                <w:color w:val="auto"/>
                <w:sz w:val="18"/>
                <w:szCs w:val="18"/>
                <w:shd w:val="clear" w:color="auto" w:fill="FFFFFF"/>
                <w:lang w:val="fr-FR"/>
              </w:rPr>
              <w:t>Rémunération brute perçue au titre de la période de référence (du 1</w:t>
            </w:r>
            <w:r w:rsidRPr="004E27AD">
              <w:rPr>
                <w:rFonts w:asciiTheme="majorHAnsi" w:hAnsiTheme="majorHAnsi" w:cs="Arial"/>
                <w:b/>
                <w:color w:val="auto"/>
                <w:sz w:val="18"/>
                <w:szCs w:val="18"/>
                <w:shd w:val="clear" w:color="auto" w:fill="FFFFFF"/>
                <w:vertAlign w:val="superscript"/>
                <w:lang w:val="fr-FR"/>
              </w:rPr>
              <w:t>er</w:t>
            </w:r>
            <w:r w:rsidRPr="004E27AD">
              <w:rPr>
                <w:rFonts w:asciiTheme="majorHAnsi" w:hAnsiTheme="majorHAnsi" w:cs="Arial"/>
                <w:b/>
                <w:color w:val="auto"/>
                <w:sz w:val="18"/>
                <w:szCs w:val="18"/>
                <w:shd w:val="clear" w:color="auto" w:fill="FFFFFF"/>
                <w:lang w:val="fr-FR"/>
              </w:rPr>
              <w:t xml:space="preserve"> juillet 2022 au 30 juin 2023)</w:t>
            </w:r>
          </w:p>
        </w:tc>
        <w:tc>
          <w:tcPr>
            <w:tcW w:w="2973" w:type="dxa"/>
            <w:shd w:val="clear" w:color="auto" w:fill="auto"/>
            <w:vAlign w:val="center"/>
          </w:tcPr>
          <w:p w14:paraId="553DEFAC" w14:textId="77777777" w:rsidR="004E27AD" w:rsidRPr="004E27AD" w:rsidRDefault="004E27AD" w:rsidP="009929EB">
            <w:pPr>
              <w:spacing w:before="120" w:after="120"/>
              <w:jc w:val="center"/>
              <w:rPr>
                <w:rFonts w:asciiTheme="majorHAnsi" w:hAnsiTheme="majorHAnsi" w:cs="Arial"/>
                <w:b/>
                <w:color w:val="auto"/>
                <w:sz w:val="18"/>
                <w:szCs w:val="18"/>
                <w:shd w:val="clear" w:color="auto" w:fill="FFFFFF"/>
                <w:lang w:val="fr-FR"/>
              </w:rPr>
            </w:pPr>
            <w:r w:rsidRPr="004E27AD">
              <w:rPr>
                <w:rFonts w:asciiTheme="majorHAnsi" w:hAnsiTheme="majorHAnsi" w:cs="Arial"/>
                <w:b/>
                <w:color w:val="auto"/>
                <w:sz w:val="18"/>
                <w:szCs w:val="18"/>
                <w:shd w:val="clear" w:color="auto" w:fill="FFFFFF"/>
                <w:lang w:val="fr-FR"/>
              </w:rPr>
              <w:t xml:space="preserve">Montant de la prime </w:t>
            </w:r>
            <w:r w:rsidRPr="004E27AD">
              <w:rPr>
                <w:rFonts w:asciiTheme="majorHAnsi" w:hAnsiTheme="majorHAnsi" w:cs="Arial"/>
                <w:b/>
                <w:color w:val="auto"/>
                <w:sz w:val="18"/>
                <w:szCs w:val="18"/>
                <w:shd w:val="clear" w:color="auto" w:fill="FFFFFF"/>
                <w:lang w:val="fr-FR"/>
              </w:rPr>
              <w:br/>
              <w:t>(</w:t>
            </w:r>
            <w:r w:rsidRPr="00012E3E">
              <w:rPr>
                <w:rFonts w:asciiTheme="majorHAnsi" w:hAnsiTheme="majorHAnsi" w:cs="Arial"/>
                <w:b/>
                <w:i/>
                <w:color w:val="auto"/>
                <w:sz w:val="18"/>
                <w:szCs w:val="18"/>
                <w:highlight w:val="yellow"/>
                <w:shd w:val="clear" w:color="auto" w:fill="FFFFFF"/>
                <w:lang w:val="fr-FR"/>
              </w:rPr>
              <w:t>à définir dans le respect des montants plafonds</w:t>
            </w:r>
            <w:r w:rsidRPr="004E27AD">
              <w:rPr>
                <w:rFonts w:asciiTheme="majorHAnsi" w:hAnsiTheme="majorHAnsi" w:cs="Arial"/>
                <w:b/>
                <w:color w:val="auto"/>
                <w:sz w:val="18"/>
                <w:szCs w:val="18"/>
                <w:shd w:val="clear" w:color="auto" w:fill="FFFFFF"/>
                <w:lang w:val="fr-FR"/>
              </w:rPr>
              <w:t>)</w:t>
            </w:r>
          </w:p>
        </w:tc>
      </w:tr>
      <w:tr w:rsidR="004E27AD" w:rsidRPr="004E27AD" w14:paraId="764618AA" w14:textId="77777777" w:rsidTr="00CE0B9C">
        <w:trPr>
          <w:jc w:val="center"/>
        </w:trPr>
        <w:tc>
          <w:tcPr>
            <w:tcW w:w="1134" w:type="dxa"/>
          </w:tcPr>
          <w:p w14:paraId="2F1FA45B" w14:textId="77777777" w:rsidR="004E27AD" w:rsidRPr="004E27AD" w:rsidRDefault="004E27AD" w:rsidP="009929EB">
            <w:pPr>
              <w:spacing w:before="120" w:after="120"/>
              <w:jc w:val="center"/>
              <w:rPr>
                <w:rFonts w:asciiTheme="majorHAnsi" w:hAnsiTheme="majorHAnsi" w:cs="Arial"/>
                <w:color w:val="auto"/>
                <w:sz w:val="18"/>
                <w:szCs w:val="18"/>
                <w:shd w:val="clear" w:color="auto" w:fill="FFFFFF"/>
                <w:lang w:val="fr-FR"/>
              </w:rPr>
            </w:pPr>
            <w:r w:rsidRPr="004E27AD">
              <w:rPr>
                <w:rFonts w:asciiTheme="majorHAnsi" w:hAnsiTheme="majorHAnsi" w:cs="Arial"/>
                <w:color w:val="auto"/>
                <w:sz w:val="18"/>
                <w:szCs w:val="18"/>
                <w:shd w:val="clear" w:color="auto" w:fill="FFFFFF"/>
                <w:lang w:val="fr-FR"/>
              </w:rPr>
              <w:t>I</w:t>
            </w:r>
          </w:p>
        </w:tc>
        <w:tc>
          <w:tcPr>
            <w:tcW w:w="5386" w:type="dxa"/>
            <w:vAlign w:val="center"/>
          </w:tcPr>
          <w:p w14:paraId="6BF10535" w14:textId="77777777" w:rsidR="004E27AD" w:rsidRPr="004E27AD" w:rsidRDefault="004E27AD" w:rsidP="009929EB">
            <w:pPr>
              <w:spacing w:before="120" w:after="120"/>
              <w:jc w:val="center"/>
              <w:rPr>
                <w:rFonts w:asciiTheme="majorHAnsi" w:hAnsiTheme="majorHAnsi" w:cs="Arial"/>
                <w:color w:val="auto"/>
                <w:sz w:val="18"/>
                <w:szCs w:val="18"/>
                <w:shd w:val="clear" w:color="auto" w:fill="FFFFFF"/>
                <w:lang w:val="fr-FR"/>
              </w:rPr>
            </w:pPr>
            <w:r w:rsidRPr="004E27AD">
              <w:rPr>
                <w:rFonts w:asciiTheme="majorHAnsi" w:hAnsiTheme="majorHAnsi" w:cs="Arial"/>
                <w:color w:val="auto"/>
                <w:sz w:val="18"/>
                <w:szCs w:val="18"/>
                <w:shd w:val="clear" w:color="auto" w:fill="FFFFFF"/>
                <w:lang w:val="fr-FR"/>
              </w:rPr>
              <w:t>Inférieure ou égale à 23 700 €</w:t>
            </w:r>
          </w:p>
        </w:tc>
        <w:tc>
          <w:tcPr>
            <w:tcW w:w="2973" w:type="dxa"/>
            <w:vAlign w:val="center"/>
          </w:tcPr>
          <w:p w14:paraId="1861AD67" w14:textId="52A26ED9" w:rsidR="004E27AD" w:rsidRPr="00DC5B32" w:rsidRDefault="004E27AD" w:rsidP="009929EB">
            <w:pPr>
              <w:spacing w:before="120" w:after="120"/>
              <w:jc w:val="center"/>
              <w:rPr>
                <w:rFonts w:asciiTheme="majorHAnsi" w:hAnsiTheme="majorHAnsi" w:cs="Arial"/>
                <w:b/>
                <w:i/>
                <w:color w:val="auto"/>
                <w:sz w:val="18"/>
                <w:szCs w:val="18"/>
                <w:highlight w:val="yellow"/>
                <w:shd w:val="clear" w:color="auto" w:fill="FFFFFF"/>
                <w:lang w:val="fr-FR"/>
              </w:rPr>
            </w:pPr>
            <w:r w:rsidRPr="00DC5B32">
              <w:rPr>
                <w:rFonts w:asciiTheme="majorHAnsi" w:hAnsiTheme="majorHAnsi" w:cs="Arial"/>
                <w:b/>
                <w:i/>
                <w:color w:val="auto"/>
                <w:sz w:val="18"/>
                <w:szCs w:val="18"/>
                <w:highlight w:val="yellow"/>
                <w:shd w:val="clear" w:color="auto" w:fill="FFFFFF"/>
                <w:lang w:val="fr-FR"/>
              </w:rPr>
              <w:t>Plafond maximum 800 €</w:t>
            </w:r>
            <w:r w:rsidR="00CE0B9C">
              <w:rPr>
                <w:rFonts w:asciiTheme="majorHAnsi" w:hAnsiTheme="majorHAnsi" w:cs="Arial"/>
                <w:b/>
                <w:i/>
                <w:color w:val="auto"/>
                <w:sz w:val="18"/>
                <w:szCs w:val="18"/>
                <w:highlight w:val="yellow"/>
                <w:shd w:val="clear" w:color="auto" w:fill="FFFFFF"/>
                <w:lang w:val="fr-FR"/>
              </w:rPr>
              <w:t>*</w:t>
            </w:r>
          </w:p>
        </w:tc>
      </w:tr>
      <w:tr w:rsidR="004E27AD" w:rsidRPr="004E27AD" w14:paraId="0CC2D901" w14:textId="77777777" w:rsidTr="00CE0B9C">
        <w:trPr>
          <w:jc w:val="center"/>
        </w:trPr>
        <w:tc>
          <w:tcPr>
            <w:tcW w:w="1134" w:type="dxa"/>
          </w:tcPr>
          <w:p w14:paraId="7A2D2033" w14:textId="77777777" w:rsidR="004E27AD" w:rsidRPr="004E27AD" w:rsidRDefault="004E27AD" w:rsidP="009929EB">
            <w:pPr>
              <w:spacing w:before="120" w:after="120"/>
              <w:jc w:val="center"/>
              <w:rPr>
                <w:rFonts w:asciiTheme="majorHAnsi" w:hAnsiTheme="majorHAnsi" w:cs="Arial"/>
                <w:color w:val="auto"/>
                <w:sz w:val="18"/>
                <w:szCs w:val="18"/>
                <w:shd w:val="clear" w:color="auto" w:fill="FFFFFF"/>
              </w:rPr>
            </w:pPr>
            <w:r w:rsidRPr="004E27AD">
              <w:rPr>
                <w:rFonts w:asciiTheme="majorHAnsi" w:hAnsiTheme="majorHAnsi" w:cs="Arial"/>
                <w:color w:val="auto"/>
                <w:sz w:val="18"/>
                <w:szCs w:val="18"/>
                <w:shd w:val="clear" w:color="auto" w:fill="FFFFFF"/>
              </w:rPr>
              <w:t>II</w:t>
            </w:r>
          </w:p>
        </w:tc>
        <w:tc>
          <w:tcPr>
            <w:tcW w:w="5386" w:type="dxa"/>
            <w:vAlign w:val="center"/>
          </w:tcPr>
          <w:p w14:paraId="30393AD7" w14:textId="77777777" w:rsidR="004E27AD" w:rsidRPr="004E27AD" w:rsidRDefault="004E27AD" w:rsidP="009929EB">
            <w:pPr>
              <w:spacing w:before="120" w:after="120"/>
              <w:jc w:val="center"/>
              <w:rPr>
                <w:rFonts w:asciiTheme="majorHAnsi" w:hAnsiTheme="majorHAnsi" w:cs="Arial"/>
                <w:color w:val="auto"/>
                <w:sz w:val="18"/>
                <w:szCs w:val="18"/>
                <w:shd w:val="clear" w:color="auto" w:fill="FFFFFF"/>
              </w:rPr>
            </w:pPr>
            <w:r w:rsidRPr="004E27AD">
              <w:rPr>
                <w:rFonts w:asciiTheme="majorHAnsi" w:hAnsiTheme="majorHAnsi" w:cs="Arial"/>
                <w:color w:val="auto"/>
                <w:sz w:val="18"/>
                <w:szCs w:val="18"/>
                <w:shd w:val="clear" w:color="auto" w:fill="FFFFFF"/>
              </w:rPr>
              <w:t>Supérieure à 23 700 € et inférieure ou égale à 27 300 €</w:t>
            </w:r>
          </w:p>
        </w:tc>
        <w:tc>
          <w:tcPr>
            <w:tcW w:w="2973" w:type="dxa"/>
            <w:vAlign w:val="center"/>
          </w:tcPr>
          <w:p w14:paraId="1E931CC1" w14:textId="131F3B62" w:rsidR="004E27AD" w:rsidRPr="00DC5B32" w:rsidRDefault="004E27AD" w:rsidP="009929EB">
            <w:pPr>
              <w:spacing w:before="120" w:after="120"/>
              <w:jc w:val="center"/>
              <w:rPr>
                <w:rFonts w:asciiTheme="majorHAnsi" w:hAnsiTheme="majorHAnsi" w:cs="Arial"/>
                <w:b/>
                <w:i/>
                <w:color w:val="auto"/>
                <w:sz w:val="18"/>
                <w:szCs w:val="18"/>
                <w:highlight w:val="yellow"/>
                <w:shd w:val="clear" w:color="auto" w:fill="FFFFFF"/>
              </w:rPr>
            </w:pPr>
            <w:r w:rsidRPr="00DC5B32">
              <w:rPr>
                <w:rFonts w:asciiTheme="majorHAnsi" w:hAnsiTheme="majorHAnsi" w:cs="Arial"/>
                <w:b/>
                <w:i/>
                <w:color w:val="auto"/>
                <w:sz w:val="18"/>
                <w:szCs w:val="18"/>
                <w:highlight w:val="yellow"/>
                <w:shd w:val="clear" w:color="auto" w:fill="FFFFFF"/>
              </w:rPr>
              <w:t>Plafond maximum 700 €</w:t>
            </w:r>
            <w:r w:rsidR="00CE0B9C">
              <w:rPr>
                <w:rFonts w:asciiTheme="majorHAnsi" w:hAnsiTheme="majorHAnsi" w:cs="Arial"/>
                <w:b/>
                <w:i/>
                <w:color w:val="auto"/>
                <w:sz w:val="18"/>
                <w:szCs w:val="18"/>
                <w:highlight w:val="yellow"/>
                <w:shd w:val="clear" w:color="auto" w:fill="FFFFFF"/>
              </w:rPr>
              <w:t>*</w:t>
            </w:r>
          </w:p>
        </w:tc>
      </w:tr>
      <w:tr w:rsidR="004E27AD" w:rsidRPr="004E27AD" w14:paraId="741CDD06" w14:textId="77777777" w:rsidTr="00CE0B9C">
        <w:trPr>
          <w:jc w:val="center"/>
        </w:trPr>
        <w:tc>
          <w:tcPr>
            <w:tcW w:w="1134" w:type="dxa"/>
          </w:tcPr>
          <w:p w14:paraId="2A0BBA61" w14:textId="77777777" w:rsidR="004E27AD" w:rsidRPr="004E27AD" w:rsidRDefault="004E27AD" w:rsidP="009929EB">
            <w:pPr>
              <w:spacing w:before="120" w:after="120"/>
              <w:jc w:val="center"/>
              <w:rPr>
                <w:rFonts w:asciiTheme="majorHAnsi" w:hAnsiTheme="majorHAnsi" w:cs="Arial"/>
                <w:color w:val="auto"/>
                <w:sz w:val="18"/>
                <w:szCs w:val="18"/>
                <w:shd w:val="clear" w:color="auto" w:fill="FFFFFF"/>
              </w:rPr>
            </w:pPr>
            <w:r w:rsidRPr="004E27AD">
              <w:rPr>
                <w:rFonts w:asciiTheme="majorHAnsi" w:hAnsiTheme="majorHAnsi" w:cs="Arial"/>
                <w:color w:val="auto"/>
                <w:sz w:val="18"/>
                <w:szCs w:val="18"/>
                <w:shd w:val="clear" w:color="auto" w:fill="FFFFFF"/>
              </w:rPr>
              <w:t>III</w:t>
            </w:r>
          </w:p>
        </w:tc>
        <w:tc>
          <w:tcPr>
            <w:tcW w:w="5386" w:type="dxa"/>
            <w:vAlign w:val="center"/>
          </w:tcPr>
          <w:p w14:paraId="1EF9EBDD" w14:textId="77777777" w:rsidR="004E27AD" w:rsidRPr="004E27AD" w:rsidRDefault="004E27AD" w:rsidP="009929EB">
            <w:pPr>
              <w:spacing w:before="120" w:after="120"/>
              <w:jc w:val="center"/>
              <w:rPr>
                <w:rFonts w:asciiTheme="majorHAnsi" w:hAnsiTheme="majorHAnsi" w:cs="Arial"/>
                <w:color w:val="auto"/>
                <w:sz w:val="18"/>
                <w:szCs w:val="18"/>
                <w:shd w:val="clear" w:color="auto" w:fill="FFFFFF"/>
              </w:rPr>
            </w:pPr>
            <w:r w:rsidRPr="004E27AD">
              <w:rPr>
                <w:rFonts w:asciiTheme="majorHAnsi" w:hAnsiTheme="majorHAnsi" w:cs="Arial"/>
                <w:color w:val="auto"/>
                <w:sz w:val="18"/>
                <w:szCs w:val="18"/>
                <w:shd w:val="clear" w:color="auto" w:fill="FFFFFF"/>
              </w:rPr>
              <w:t>Supérieure à 27 300 € et inférieure ou égale à 29 160 €</w:t>
            </w:r>
          </w:p>
        </w:tc>
        <w:tc>
          <w:tcPr>
            <w:tcW w:w="2973" w:type="dxa"/>
            <w:vAlign w:val="center"/>
          </w:tcPr>
          <w:p w14:paraId="74DA41D7" w14:textId="3035D873" w:rsidR="004E27AD" w:rsidRPr="00DC5B32" w:rsidRDefault="004E27AD" w:rsidP="009929EB">
            <w:pPr>
              <w:spacing w:before="120" w:after="120"/>
              <w:jc w:val="center"/>
              <w:rPr>
                <w:rFonts w:asciiTheme="majorHAnsi" w:hAnsiTheme="majorHAnsi" w:cs="Arial"/>
                <w:b/>
                <w:i/>
                <w:color w:val="auto"/>
                <w:sz w:val="18"/>
                <w:szCs w:val="18"/>
                <w:highlight w:val="yellow"/>
                <w:shd w:val="clear" w:color="auto" w:fill="FFFFFF"/>
              </w:rPr>
            </w:pPr>
            <w:r w:rsidRPr="00DC5B32">
              <w:rPr>
                <w:rFonts w:asciiTheme="majorHAnsi" w:hAnsiTheme="majorHAnsi" w:cs="Arial"/>
                <w:b/>
                <w:i/>
                <w:color w:val="auto"/>
                <w:sz w:val="18"/>
                <w:szCs w:val="18"/>
                <w:highlight w:val="yellow"/>
                <w:shd w:val="clear" w:color="auto" w:fill="FFFFFF"/>
              </w:rPr>
              <w:t>Plafond maximum 600 €</w:t>
            </w:r>
            <w:r w:rsidR="00CE0B9C">
              <w:rPr>
                <w:rFonts w:asciiTheme="majorHAnsi" w:hAnsiTheme="majorHAnsi" w:cs="Arial"/>
                <w:b/>
                <w:i/>
                <w:color w:val="auto"/>
                <w:sz w:val="18"/>
                <w:szCs w:val="18"/>
                <w:highlight w:val="yellow"/>
                <w:shd w:val="clear" w:color="auto" w:fill="FFFFFF"/>
              </w:rPr>
              <w:t>*</w:t>
            </w:r>
          </w:p>
        </w:tc>
      </w:tr>
      <w:tr w:rsidR="004E27AD" w:rsidRPr="004E27AD" w14:paraId="5EA6EE7F" w14:textId="77777777" w:rsidTr="00CE0B9C">
        <w:trPr>
          <w:jc w:val="center"/>
        </w:trPr>
        <w:tc>
          <w:tcPr>
            <w:tcW w:w="1134" w:type="dxa"/>
          </w:tcPr>
          <w:p w14:paraId="12581C34" w14:textId="77777777" w:rsidR="004E27AD" w:rsidRPr="004E27AD" w:rsidRDefault="004E27AD" w:rsidP="009929EB">
            <w:pPr>
              <w:spacing w:before="120" w:after="120"/>
              <w:jc w:val="center"/>
              <w:rPr>
                <w:rFonts w:asciiTheme="majorHAnsi" w:hAnsiTheme="majorHAnsi" w:cs="Arial"/>
                <w:color w:val="auto"/>
                <w:sz w:val="18"/>
                <w:szCs w:val="18"/>
                <w:shd w:val="clear" w:color="auto" w:fill="FFFFFF"/>
              </w:rPr>
            </w:pPr>
            <w:r w:rsidRPr="004E27AD">
              <w:rPr>
                <w:rFonts w:asciiTheme="majorHAnsi" w:hAnsiTheme="majorHAnsi" w:cs="Arial"/>
                <w:color w:val="auto"/>
                <w:sz w:val="18"/>
                <w:szCs w:val="18"/>
                <w:shd w:val="clear" w:color="auto" w:fill="FFFFFF"/>
              </w:rPr>
              <w:t>IV</w:t>
            </w:r>
          </w:p>
        </w:tc>
        <w:tc>
          <w:tcPr>
            <w:tcW w:w="5386" w:type="dxa"/>
            <w:vAlign w:val="center"/>
          </w:tcPr>
          <w:p w14:paraId="593EB574" w14:textId="77777777" w:rsidR="004E27AD" w:rsidRPr="004E27AD" w:rsidRDefault="004E27AD" w:rsidP="009929EB">
            <w:pPr>
              <w:spacing w:before="120" w:after="120"/>
              <w:jc w:val="center"/>
              <w:rPr>
                <w:rFonts w:asciiTheme="majorHAnsi" w:hAnsiTheme="majorHAnsi" w:cs="Arial"/>
                <w:color w:val="auto"/>
                <w:sz w:val="18"/>
                <w:szCs w:val="18"/>
                <w:shd w:val="clear" w:color="auto" w:fill="FFFFFF"/>
              </w:rPr>
            </w:pPr>
            <w:r w:rsidRPr="004E27AD">
              <w:rPr>
                <w:rFonts w:asciiTheme="majorHAnsi" w:hAnsiTheme="majorHAnsi" w:cs="Arial"/>
                <w:color w:val="auto"/>
                <w:sz w:val="18"/>
                <w:szCs w:val="18"/>
                <w:shd w:val="clear" w:color="auto" w:fill="FFFFFF"/>
              </w:rPr>
              <w:t>Supérieure à 29 160 € et inférieure ou égale à 30 840 €</w:t>
            </w:r>
          </w:p>
        </w:tc>
        <w:tc>
          <w:tcPr>
            <w:tcW w:w="2973" w:type="dxa"/>
            <w:vAlign w:val="center"/>
          </w:tcPr>
          <w:p w14:paraId="55C416AE" w14:textId="1CBD6FF2" w:rsidR="004E27AD" w:rsidRPr="00DC5B32" w:rsidRDefault="004E27AD" w:rsidP="009929EB">
            <w:pPr>
              <w:spacing w:before="120" w:after="120"/>
              <w:jc w:val="center"/>
              <w:rPr>
                <w:rFonts w:asciiTheme="majorHAnsi" w:hAnsiTheme="majorHAnsi" w:cs="Arial"/>
                <w:b/>
                <w:i/>
                <w:color w:val="auto"/>
                <w:sz w:val="18"/>
                <w:szCs w:val="18"/>
                <w:highlight w:val="yellow"/>
                <w:shd w:val="clear" w:color="auto" w:fill="FFFFFF"/>
              </w:rPr>
            </w:pPr>
            <w:r w:rsidRPr="00DC5B32">
              <w:rPr>
                <w:rFonts w:asciiTheme="majorHAnsi" w:hAnsiTheme="majorHAnsi" w:cs="Arial"/>
                <w:b/>
                <w:i/>
                <w:color w:val="auto"/>
                <w:sz w:val="18"/>
                <w:szCs w:val="18"/>
                <w:highlight w:val="yellow"/>
                <w:shd w:val="clear" w:color="auto" w:fill="FFFFFF"/>
              </w:rPr>
              <w:t>Plafond maximum 500 €</w:t>
            </w:r>
            <w:r w:rsidR="00CE0B9C">
              <w:rPr>
                <w:rFonts w:asciiTheme="majorHAnsi" w:hAnsiTheme="majorHAnsi" w:cs="Arial"/>
                <w:b/>
                <w:i/>
                <w:color w:val="auto"/>
                <w:sz w:val="18"/>
                <w:szCs w:val="18"/>
                <w:highlight w:val="yellow"/>
                <w:shd w:val="clear" w:color="auto" w:fill="FFFFFF"/>
              </w:rPr>
              <w:t>*</w:t>
            </w:r>
          </w:p>
        </w:tc>
      </w:tr>
      <w:tr w:rsidR="004E27AD" w:rsidRPr="004E27AD" w14:paraId="60332249" w14:textId="77777777" w:rsidTr="00CE0B9C">
        <w:trPr>
          <w:jc w:val="center"/>
        </w:trPr>
        <w:tc>
          <w:tcPr>
            <w:tcW w:w="1134" w:type="dxa"/>
          </w:tcPr>
          <w:p w14:paraId="45185D72" w14:textId="77777777" w:rsidR="004E27AD" w:rsidRPr="004E27AD" w:rsidRDefault="004E27AD" w:rsidP="009929EB">
            <w:pPr>
              <w:spacing w:before="120" w:after="120"/>
              <w:jc w:val="center"/>
              <w:rPr>
                <w:rFonts w:asciiTheme="majorHAnsi" w:hAnsiTheme="majorHAnsi" w:cs="Arial"/>
                <w:color w:val="auto"/>
                <w:sz w:val="18"/>
                <w:szCs w:val="18"/>
                <w:shd w:val="clear" w:color="auto" w:fill="FFFFFF"/>
              </w:rPr>
            </w:pPr>
            <w:r w:rsidRPr="004E27AD">
              <w:rPr>
                <w:rFonts w:asciiTheme="majorHAnsi" w:hAnsiTheme="majorHAnsi" w:cs="Arial"/>
                <w:color w:val="auto"/>
                <w:sz w:val="18"/>
                <w:szCs w:val="18"/>
                <w:shd w:val="clear" w:color="auto" w:fill="FFFFFF"/>
              </w:rPr>
              <w:t>V</w:t>
            </w:r>
          </w:p>
        </w:tc>
        <w:tc>
          <w:tcPr>
            <w:tcW w:w="5386" w:type="dxa"/>
            <w:vAlign w:val="center"/>
          </w:tcPr>
          <w:p w14:paraId="52C5BA0D" w14:textId="77777777" w:rsidR="004E27AD" w:rsidRPr="004E27AD" w:rsidRDefault="004E27AD" w:rsidP="009929EB">
            <w:pPr>
              <w:spacing w:before="120" w:after="120"/>
              <w:jc w:val="center"/>
              <w:rPr>
                <w:rFonts w:asciiTheme="majorHAnsi" w:hAnsiTheme="majorHAnsi" w:cs="Arial"/>
                <w:color w:val="auto"/>
                <w:sz w:val="18"/>
                <w:szCs w:val="18"/>
                <w:shd w:val="clear" w:color="auto" w:fill="FFFFFF"/>
              </w:rPr>
            </w:pPr>
            <w:r w:rsidRPr="004E27AD">
              <w:rPr>
                <w:rFonts w:asciiTheme="majorHAnsi" w:hAnsiTheme="majorHAnsi" w:cs="Arial"/>
                <w:color w:val="auto"/>
                <w:sz w:val="18"/>
                <w:szCs w:val="18"/>
                <w:shd w:val="clear" w:color="auto" w:fill="FFFFFF"/>
              </w:rPr>
              <w:t>Supérieure à 30 840 € et inférieure ou égale à 32 280 €</w:t>
            </w:r>
          </w:p>
        </w:tc>
        <w:tc>
          <w:tcPr>
            <w:tcW w:w="2973" w:type="dxa"/>
            <w:vAlign w:val="center"/>
          </w:tcPr>
          <w:p w14:paraId="067F642F" w14:textId="2A7C6B49" w:rsidR="004E27AD" w:rsidRPr="00DC5B32" w:rsidRDefault="004E27AD" w:rsidP="009929EB">
            <w:pPr>
              <w:spacing w:before="120" w:after="120"/>
              <w:jc w:val="center"/>
              <w:rPr>
                <w:rFonts w:asciiTheme="majorHAnsi" w:hAnsiTheme="majorHAnsi" w:cs="Arial"/>
                <w:b/>
                <w:i/>
                <w:color w:val="auto"/>
                <w:sz w:val="18"/>
                <w:szCs w:val="18"/>
                <w:highlight w:val="yellow"/>
                <w:shd w:val="clear" w:color="auto" w:fill="FFFFFF"/>
              </w:rPr>
            </w:pPr>
            <w:r w:rsidRPr="00DC5B32">
              <w:rPr>
                <w:rFonts w:asciiTheme="majorHAnsi" w:hAnsiTheme="majorHAnsi" w:cs="Arial"/>
                <w:b/>
                <w:i/>
                <w:color w:val="auto"/>
                <w:sz w:val="18"/>
                <w:szCs w:val="18"/>
                <w:highlight w:val="yellow"/>
                <w:shd w:val="clear" w:color="auto" w:fill="FFFFFF"/>
              </w:rPr>
              <w:t>Plafond maximum 400 €</w:t>
            </w:r>
            <w:r w:rsidR="00CE0B9C">
              <w:rPr>
                <w:rFonts w:asciiTheme="majorHAnsi" w:hAnsiTheme="majorHAnsi" w:cs="Arial"/>
                <w:b/>
                <w:i/>
                <w:color w:val="auto"/>
                <w:sz w:val="18"/>
                <w:szCs w:val="18"/>
                <w:highlight w:val="yellow"/>
                <w:shd w:val="clear" w:color="auto" w:fill="FFFFFF"/>
              </w:rPr>
              <w:t>*</w:t>
            </w:r>
          </w:p>
        </w:tc>
      </w:tr>
      <w:tr w:rsidR="004E27AD" w:rsidRPr="004E27AD" w14:paraId="768DDA4C" w14:textId="77777777" w:rsidTr="00CE0B9C">
        <w:trPr>
          <w:jc w:val="center"/>
        </w:trPr>
        <w:tc>
          <w:tcPr>
            <w:tcW w:w="1134" w:type="dxa"/>
          </w:tcPr>
          <w:p w14:paraId="24B721BD" w14:textId="77777777" w:rsidR="004E27AD" w:rsidRPr="004E27AD" w:rsidRDefault="004E27AD" w:rsidP="009929EB">
            <w:pPr>
              <w:spacing w:before="120" w:after="120"/>
              <w:jc w:val="center"/>
              <w:rPr>
                <w:rFonts w:asciiTheme="majorHAnsi" w:hAnsiTheme="majorHAnsi" w:cs="Arial"/>
                <w:color w:val="auto"/>
                <w:sz w:val="18"/>
                <w:szCs w:val="18"/>
                <w:shd w:val="clear" w:color="auto" w:fill="FFFFFF"/>
              </w:rPr>
            </w:pPr>
            <w:r w:rsidRPr="004E27AD">
              <w:rPr>
                <w:rFonts w:asciiTheme="majorHAnsi" w:hAnsiTheme="majorHAnsi" w:cs="Arial"/>
                <w:color w:val="auto"/>
                <w:sz w:val="18"/>
                <w:szCs w:val="18"/>
                <w:shd w:val="clear" w:color="auto" w:fill="FFFFFF"/>
              </w:rPr>
              <w:t>VI</w:t>
            </w:r>
          </w:p>
        </w:tc>
        <w:tc>
          <w:tcPr>
            <w:tcW w:w="5386" w:type="dxa"/>
            <w:vAlign w:val="center"/>
          </w:tcPr>
          <w:p w14:paraId="2096139F" w14:textId="77777777" w:rsidR="004E27AD" w:rsidRPr="004E27AD" w:rsidRDefault="004E27AD" w:rsidP="009929EB">
            <w:pPr>
              <w:spacing w:before="120" w:after="120"/>
              <w:jc w:val="center"/>
              <w:rPr>
                <w:rFonts w:asciiTheme="majorHAnsi" w:hAnsiTheme="majorHAnsi" w:cs="Arial"/>
                <w:color w:val="auto"/>
                <w:sz w:val="18"/>
                <w:szCs w:val="18"/>
                <w:shd w:val="clear" w:color="auto" w:fill="FFFFFF"/>
              </w:rPr>
            </w:pPr>
            <w:r w:rsidRPr="004E27AD">
              <w:rPr>
                <w:rFonts w:asciiTheme="majorHAnsi" w:hAnsiTheme="majorHAnsi" w:cs="Arial"/>
                <w:color w:val="auto"/>
                <w:sz w:val="18"/>
                <w:szCs w:val="18"/>
                <w:shd w:val="clear" w:color="auto" w:fill="FFFFFF"/>
              </w:rPr>
              <w:t>Supérieure à 32 280 € et inférieure ou égale à 33 600 €</w:t>
            </w:r>
          </w:p>
        </w:tc>
        <w:tc>
          <w:tcPr>
            <w:tcW w:w="2973" w:type="dxa"/>
            <w:vAlign w:val="center"/>
          </w:tcPr>
          <w:p w14:paraId="387B8AF0" w14:textId="022C973B" w:rsidR="004E27AD" w:rsidRPr="00DC5B32" w:rsidRDefault="004E27AD" w:rsidP="009929EB">
            <w:pPr>
              <w:spacing w:before="120" w:after="120"/>
              <w:jc w:val="center"/>
              <w:rPr>
                <w:rFonts w:asciiTheme="majorHAnsi" w:hAnsiTheme="majorHAnsi" w:cs="Arial"/>
                <w:b/>
                <w:i/>
                <w:color w:val="auto"/>
                <w:sz w:val="18"/>
                <w:szCs w:val="18"/>
                <w:highlight w:val="yellow"/>
                <w:shd w:val="clear" w:color="auto" w:fill="FFFFFF"/>
              </w:rPr>
            </w:pPr>
            <w:r w:rsidRPr="00DC5B32">
              <w:rPr>
                <w:rFonts w:asciiTheme="majorHAnsi" w:hAnsiTheme="majorHAnsi" w:cs="Arial"/>
                <w:b/>
                <w:i/>
                <w:color w:val="auto"/>
                <w:sz w:val="18"/>
                <w:szCs w:val="18"/>
                <w:highlight w:val="yellow"/>
                <w:shd w:val="clear" w:color="auto" w:fill="FFFFFF"/>
              </w:rPr>
              <w:t>Plafond maximum 350 €</w:t>
            </w:r>
            <w:r w:rsidR="00CE0B9C">
              <w:rPr>
                <w:rFonts w:asciiTheme="majorHAnsi" w:hAnsiTheme="majorHAnsi" w:cs="Arial"/>
                <w:b/>
                <w:i/>
                <w:color w:val="auto"/>
                <w:sz w:val="18"/>
                <w:szCs w:val="18"/>
                <w:highlight w:val="yellow"/>
                <w:shd w:val="clear" w:color="auto" w:fill="FFFFFF"/>
              </w:rPr>
              <w:t>*</w:t>
            </w:r>
          </w:p>
        </w:tc>
      </w:tr>
      <w:tr w:rsidR="004E27AD" w:rsidRPr="004E27AD" w14:paraId="0809E8A6" w14:textId="77777777" w:rsidTr="00CE0B9C">
        <w:trPr>
          <w:jc w:val="center"/>
        </w:trPr>
        <w:tc>
          <w:tcPr>
            <w:tcW w:w="1134" w:type="dxa"/>
          </w:tcPr>
          <w:p w14:paraId="3AFC8FE5" w14:textId="77777777" w:rsidR="004E27AD" w:rsidRPr="004E27AD" w:rsidRDefault="004E27AD" w:rsidP="009929EB">
            <w:pPr>
              <w:spacing w:before="120" w:after="120"/>
              <w:jc w:val="center"/>
              <w:rPr>
                <w:rFonts w:asciiTheme="majorHAnsi" w:hAnsiTheme="majorHAnsi" w:cs="Arial"/>
                <w:color w:val="auto"/>
                <w:sz w:val="18"/>
                <w:szCs w:val="18"/>
                <w:shd w:val="clear" w:color="auto" w:fill="FFFFFF"/>
              </w:rPr>
            </w:pPr>
            <w:r w:rsidRPr="004E27AD">
              <w:rPr>
                <w:rFonts w:asciiTheme="majorHAnsi" w:hAnsiTheme="majorHAnsi" w:cs="Arial"/>
                <w:color w:val="auto"/>
                <w:sz w:val="18"/>
                <w:szCs w:val="18"/>
                <w:shd w:val="clear" w:color="auto" w:fill="FFFFFF"/>
              </w:rPr>
              <w:t>VII</w:t>
            </w:r>
          </w:p>
        </w:tc>
        <w:tc>
          <w:tcPr>
            <w:tcW w:w="5386" w:type="dxa"/>
            <w:vAlign w:val="center"/>
          </w:tcPr>
          <w:p w14:paraId="06290874" w14:textId="77777777" w:rsidR="004E27AD" w:rsidRPr="004E27AD" w:rsidRDefault="004E27AD" w:rsidP="009929EB">
            <w:pPr>
              <w:spacing w:before="120" w:after="120"/>
              <w:jc w:val="center"/>
              <w:rPr>
                <w:rFonts w:asciiTheme="majorHAnsi" w:hAnsiTheme="majorHAnsi" w:cs="Arial"/>
                <w:color w:val="auto"/>
                <w:sz w:val="18"/>
                <w:szCs w:val="18"/>
                <w:shd w:val="clear" w:color="auto" w:fill="FFFFFF"/>
              </w:rPr>
            </w:pPr>
            <w:r w:rsidRPr="004E27AD">
              <w:rPr>
                <w:rFonts w:asciiTheme="majorHAnsi" w:hAnsiTheme="majorHAnsi" w:cs="Arial"/>
                <w:color w:val="auto"/>
                <w:sz w:val="18"/>
                <w:szCs w:val="18"/>
                <w:shd w:val="clear" w:color="auto" w:fill="FFFFFF"/>
              </w:rPr>
              <w:t>Supérieure à 33 600 € et inférieure ou égale à 39 000 €</w:t>
            </w:r>
          </w:p>
        </w:tc>
        <w:tc>
          <w:tcPr>
            <w:tcW w:w="2973" w:type="dxa"/>
            <w:vAlign w:val="center"/>
          </w:tcPr>
          <w:p w14:paraId="6F360FD2" w14:textId="77777777" w:rsidR="004E27AD" w:rsidRPr="00DC5B32" w:rsidRDefault="004E27AD" w:rsidP="009929EB">
            <w:pPr>
              <w:spacing w:before="120" w:after="120"/>
              <w:jc w:val="center"/>
              <w:rPr>
                <w:rFonts w:asciiTheme="majorHAnsi" w:hAnsiTheme="majorHAnsi" w:cs="Arial"/>
                <w:b/>
                <w:i/>
                <w:color w:val="auto"/>
                <w:sz w:val="18"/>
                <w:szCs w:val="18"/>
                <w:highlight w:val="yellow"/>
                <w:shd w:val="clear" w:color="auto" w:fill="FFFFFF"/>
              </w:rPr>
            </w:pPr>
            <w:r w:rsidRPr="00DC5B32">
              <w:rPr>
                <w:rFonts w:asciiTheme="majorHAnsi" w:hAnsiTheme="majorHAnsi" w:cs="Arial"/>
                <w:b/>
                <w:i/>
                <w:color w:val="auto"/>
                <w:sz w:val="18"/>
                <w:szCs w:val="18"/>
                <w:highlight w:val="yellow"/>
                <w:shd w:val="clear" w:color="auto" w:fill="FFFFFF"/>
              </w:rPr>
              <w:t>Plafond maximum 300 €</w:t>
            </w:r>
          </w:p>
        </w:tc>
      </w:tr>
    </w:tbl>
    <w:p w14:paraId="6C926993" w14:textId="6D434C1B" w:rsidR="004E27AD" w:rsidRPr="00CE0B9C" w:rsidRDefault="00CE0B9C" w:rsidP="00CE0B9C">
      <w:pPr>
        <w:spacing w:before="120" w:after="120"/>
        <w:rPr>
          <w:rFonts w:asciiTheme="majorHAnsi" w:hAnsiTheme="majorHAnsi"/>
          <w:b/>
          <w:bCs/>
          <w:i/>
          <w:iCs/>
          <w:sz w:val="18"/>
          <w:szCs w:val="18"/>
        </w:rPr>
      </w:pPr>
      <w:r w:rsidRPr="00CE0B9C">
        <w:rPr>
          <w:rFonts w:asciiTheme="majorHAnsi" w:hAnsiTheme="majorHAnsi"/>
          <w:b/>
          <w:bCs/>
          <w:i/>
          <w:iCs/>
          <w:sz w:val="18"/>
          <w:szCs w:val="18"/>
          <w:highlight w:val="yellow"/>
        </w:rPr>
        <w:t>*Ne pas laisser la mention « plafond maximum », il s’agit d’une indication. La collectivité doit déterminer un montant et non un plafond.</w:t>
      </w:r>
    </w:p>
    <w:p w14:paraId="20A97E80" w14:textId="77777777" w:rsidR="00CE0B9C" w:rsidRPr="00CE0B9C" w:rsidRDefault="00CE0B9C" w:rsidP="00CE0B9C">
      <w:pPr>
        <w:spacing w:before="120" w:after="120"/>
        <w:rPr>
          <w:rFonts w:asciiTheme="majorHAnsi" w:hAnsiTheme="majorHAnsi"/>
          <w:b/>
          <w:bCs/>
          <w:i/>
          <w:iCs/>
          <w:sz w:val="18"/>
          <w:szCs w:val="18"/>
        </w:rPr>
      </w:pPr>
    </w:p>
    <w:p w14:paraId="47E92496" w14:textId="77777777" w:rsidR="004E27AD" w:rsidRPr="004E27AD" w:rsidRDefault="004E27AD" w:rsidP="004E27AD">
      <w:pPr>
        <w:spacing w:before="120" w:after="120"/>
        <w:rPr>
          <w:rFonts w:asciiTheme="majorHAnsi" w:hAnsiTheme="majorHAnsi" w:cs="Arial"/>
          <w:b/>
          <w:bCs/>
          <w:sz w:val="18"/>
          <w:szCs w:val="18"/>
        </w:rPr>
      </w:pPr>
      <w:r w:rsidRPr="004E27AD">
        <w:rPr>
          <w:rFonts w:asciiTheme="majorHAnsi" w:hAnsiTheme="majorHAnsi" w:cs="Arial"/>
          <w:b/>
          <w:bCs/>
          <w:sz w:val="18"/>
          <w:szCs w:val="18"/>
          <w:u w:val="single"/>
        </w:rPr>
        <w:t>Article 4 :</w:t>
      </w:r>
      <w:r w:rsidRPr="004E27AD">
        <w:rPr>
          <w:rFonts w:asciiTheme="majorHAnsi" w:hAnsiTheme="majorHAnsi" w:cs="Arial"/>
          <w:b/>
          <w:bCs/>
          <w:sz w:val="18"/>
          <w:szCs w:val="18"/>
        </w:rPr>
        <w:t xml:space="preserve"> Détermination du montant de la prime pour certains agents non présents durant la totalité de la période de référence ou ayant changé d’employeur au cours de celle-ci ou étant multi employeurs</w:t>
      </w:r>
    </w:p>
    <w:p w14:paraId="562D75D1" w14:textId="45E1A4F5" w:rsidR="004E27AD" w:rsidRPr="00012E3E" w:rsidRDefault="00012E3E" w:rsidP="00012E3E">
      <w:pPr>
        <w:spacing w:before="120" w:after="120"/>
        <w:rPr>
          <w:rFonts w:asciiTheme="majorHAnsi" w:hAnsiTheme="majorHAnsi" w:cs="Arial"/>
          <w:bCs/>
          <w:sz w:val="18"/>
          <w:szCs w:val="18"/>
          <w:shd w:val="clear" w:color="auto" w:fill="FFFFFF"/>
        </w:rPr>
      </w:pPr>
      <w:r w:rsidRPr="00012E3E">
        <w:rPr>
          <w:rFonts w:asciiTheme="majorHAnsi" w:eastAsia="Times New Roman" w:hAnsiTheme="majorHAnsi" w:cs="Arial"/>
          <w:bCs/>
          <w:sz w:val="18"/>
          <w:szCs w:val="18"/>
        </w:rPr>
        <w:t>a)</w:t>
      </w:r>
      <w:r>
        <w:rPr>
          <w:rFonts w:asciiTheme="majorHAnsi" w:eastAsia="Times New Roman" w:hAnsiTheme="majorHAnsi" w:cs="Arial"/>
          <w:bCs/>
          <w:sz w:val="18"/>
          <w:szCs w:val="18"/>
        </w:rPr>
        <w:t xml:space="preserve"> </w:t>
      </w:r>
      <w:r w:rsidR="004E27AD" w:rsidRPr="00012E3E">
        <w:rPr>
          <w:rFonts w:asciiTheme="majorHAnsi" w:eastAsia="Times New Roman" w:hAnsiTheme="majorHAnsi" w:cs="Arial"/>
          <w:bCs/>
          <w:sz w:val="18"/>
          <w:szCs w:val="18"/>
        </w:rPr>
        <w:t xml:space="preserve">Lorsque l'agent n'a pas été employé et rémunéré pendant la totalité de la période de référence </w:t>
      </w:r>
      <w:r w:rsidR="004E27AD" w:rsidRPr="00012E3E">
        <w:rPr>
          <w:rFonts w:asciiTheme="majorHAnsi" w:hAnsiTheme="majorHAnsi" w:cs="Arial"/>
          <w:bCs/>
          <w:sz w:val="18"/>
          <w:szCs w:val="18"/>
        </w:rPr>
        <w:t>du 1</w:t>
      </w:r>
      <w:r w:rsidR="004E27AD" w:rsidRPr="00012E3E">
        <w:rPr>
          <w:rFonts w:asciiTheme="majorHAnsi" w:hAnsiTheme="majorHAnsi" w:cs="Arial"/>
          <w:bCs/>
          <w:sz w:val="18"/>
          <w:szCs w:val="18"/>
          <w:vertAlign w:val="superscript"/>
        </w:rPr>
        <w:t>er</w:t>
      </w:r>
      <w:r w:rsidR="004E27AD" w:rsidRPr="00012E3E">
        <w:rPr>
          <w:rFonts w:asciiTheme="majorHAnsi" w:hAnsiTheme="majorHAnsi" w:cs="Arial"/>
          <w:bCs/>
          <w:sz w:val="18"/>
          <w:szCs w:val="18"/>
        </w:rPr>
        <w:t xml:space="preserve"> juillet 2022 au 30 juin 2023</w:t>
      </w:r>
      <w:r w:rsidR="004E27AD" w:rsidRPr="00012E3E">
        <w:rPr>
          <w:rFonts w:asciiTheme="majorHAnsi" w:eastAsia="Times New Roman" w:hAnsiTheme="majorHAnsi" w:cs="Arial"/>
          <w:bCs/>
          <w:sz w:val="18"/>
          <w:szCs w:val="18"/>
        </w:rPr>
        <w:t xml:space="preserve">, </w:t>
      </w:r>
      <w:r w:rsidRPr="00012E3E">
        <w:rPr>
          <w:rFonts w:asciiTheme="majorHAnsi" w:eastAsia="Times New Roman" w:hAnsiTheme="majorHAnsi" w:cs="Arial"/>
          <w:bCs/>
          <w:sz w:val="18"/>
          <w:szCs w:val="18"/>
        </w:rPr>
        <w:t>le montant de la rémunération brute est divisé par le nombre de mois rémunérés sur cette même période puis multiplié par douze pour déterminer la rémunération brute.</w:t>
      </w:r>
    </w:p>
    <w:p w14:paraId="0F6FACEF" w14:textId="6E4E09B9" w:rsidR="004E27AD" w:rsidRPr="004E27AD" w:rsidRDefault="00012E3E" w:rsidP="004E27AD">
      <w:pPr>
        <w:spacing w:before="120" w:after="120"/>
        <w:rPr>
          <w:rFonts w:asciiTheme="majorHAnsi" w:eastAsia="Times New Roman" w:hAnsiTheme="majorHAnsi" w:cs="Arial"/>
          <w:bCs/>
          <w:sz w:val="18"/>
          <w:szCs w:val="18"/>
        </w:rPr>
      </w:pPr>
      <w:r>
        <w:rPr>
          <w:rFonts w:asciiTheme="majorHAnsi" w:eastAsia="Times New Roman" w:hAnsiTheme="majorHAnsi" w:cs="Arial"/>
          <w:bCs/>
          <w:sz w:val="18"/>
          <w:szCs w:val="18"/>
        </w:rPr>
        <w:t xml:space="preserve">b) </w:t>
      </w:r>
      <w:r w:rsidR="004E27AD" w:rsidRPr="004E27AD">
        <w:rPr>
          <w:rFonts w:asciiTheme="majorHAnsi" w:eastAsia="Times New Roman" w:hAnsiTheme="majorHAnsi" w:cs="Arial"/>
          <w:bCs/>
          <w:sz w:val="18"/>
          <w:szCs w:val="18"/>
        </w:rPr>
        <w:t xml:space="preserve">Lorsque l’agent a été employé et rémunéré successivement par plusieurs employeurs publics au cours de la période de référence </w:t>
      </w:r>
      <w:r w:rsidR="004E27AD" w:rsidRPr="004E27AD">
        <w:rPr>
          <w:rFonts w:asciiTheme="majorHAnsi" w:hAnsiTheme="majorHAnsi" w:cs="Arial"/>
          <w:bCs/>
          <w:sz w:val="18"/>
          <w:szCs w:val="18"/>
        </w:rPr>
        <w:t>du 1</w:t>
      </w:r>
      <w:r w:rsidR="004E27AD" w:rsidRPr="004E27AD">
        <w:rPr>
          <w:rFonts w:asciiTheme="majorHAnsi" w:hAnsiTheme="majorHAnsi" w:cs="Arial"/>
          <w:bCs/>
          <w:sz w:val="18"/>
          <w:szCs w:val="18"/>
          <w:vertAlign w:val="superscript"/>
        </w:rPr>
        <w:t>er</w:t>
      </w:r>
      <w:r w:rsidR="004E27AD" w:rsidRPr="004E27AD">
        <w:rPr>
          <w:rFonts w:asciiTheme="majorHAnsi" w:hAnsiTheme="majorHAnsi" w:cs="Arial"/>
          <w:bCs/>
          <w:sz w:val="18"/>
          <w:szCs w:val="18"/>
        </w:rPr>
        <w:t xml:space="preserve"> juillet 2022 au 30 juin 2023</w:t>
      </w:r>
      <w:r w:rsidR="004E27AD" w:rsidRPr="004E27AD">
        <w:rPr>
          <w:rFonts w:asciiTheme="majorHAnsi" w:eastAsia="Times New Roman" w:hAnsiTheme="majorHAnsi" w:cs="Arial"/>
          <w:bCs/>
          <w:sz w:val="18"/>
          <w:szCs w:val="18"/>
        </w:rPr>
        <w:t xml:space="preserve">, </w:t>
      </w:r>
      <w:r w:rsidRPr="00012E3E">
        <w:rPr>
          <w:rFonts w:asciiTheme="majorHAnsi" w:eastAsia="Times New Roman" w:hAnsiTheme="majorHAnsi" w:cs="Arial"/>
          <w:bCs/>
          <w:sz w:val="18"/>
          <w:szCs w:val="18"/>
        </w:rPr>
        <w:t xml:space="preserve">la rémunération prise en compte est celle versée par la collectivité, l'établissement ou le groupement qui emploie et rémunère l'agent au 30 juin 2023, corrigée selon les modalités prévues au </w:t>
      </w:r>
      <w:r>
        <w:rPr>
          <w:rFonts w:asciiTheme="majorHAnsi" w:eastAsia="Times New Roman" w:hAnsiTheme="majorHAnsi" w:cs="Arial"/>
          <w:bCs/>
          <w:sz w:val="18"/>
          <w:szCs w:val="18"/>
        </w:rPr>
        <w:t>a)</w:t>
      </w:r>
      <w:r w:rsidRPr="00012E3E">
        <w:rPr>
          <w:rFonts w:asciiTheme="majorHAnsi" w:eastAsia="Times New Roman" w:hAnsiTheme="majorHAnsi" w:cs="Arial"/>
          <w:bCs/>
          <w:sz w:val="18"/>
          <w:szCs w:val="18"/>
        </w:rPr>
        <w:t xml:space="preserve"> pour correspondre à une année pleine.</w:t>
      </w:r>
    </w:p>
    <w:p w14:paraId="7D618D89" w14:textId="6DF5E749" w:rsidR="004E27AD" w:rsidRDefault="004E27AD" w:rsidP="004E27AD">
      <w:pPr>
        <w:spacing w:before="120" w:after="120"/>
        <w:rPr>
          <w:rFonts w:asciiTheme="majorHAnsi" w:hAnsiTheme="majorHAnsi" w:cs="Arial"/>
          <w:bCs/>
          <w:sz w:val="18"/>
          <w:szCs w:val="18"/>
          <w:shd w:val="clear" w:color="auto" w:fill="FFFFFF"/>
        </w:rPr>
      </w:pPr>
      <w:r w:rsidRPr="004E27AD">
        <w:rPr>
          <w:rFonts w:asciiTheme="majorHAnsi" w:eastAsia="Times New Roman" w:hAnsiTheme="majorHAnsi" w:cs="Arial"/>
          <w:bCs/>
          <w:sz w:val="18"/>
          <w:szCs w:val="18"/>
        </w:rPr>
        <w:t>c) Lorsque l’agent éligible est employé et rémunéré simultanément par plusieurs employeurs publics à la date du 30 juin 2023,</w:t>
      </w:r>
      <w:r w:rsidR="00012E3E" w:rsidRPr="00012E3E">
        <w:rPr>
          <w:rFonts w:asciiTheme="majorHAnsi" w:hAnsiTheme="majorHAnsi" w:cs="Arial"/>
          <w:bCs/>
          <w:sz w:val="18"/>
          <w:szCs w:val="18"/>
          <w:shd w:val="clear" w:color="auto" w:fill="FFFFFF"/>
        </w:rPr>
        <w:t xml:space="preserve"> la rémunération prise en compte est celle versée par chaque collectivité, établissement ou groupement, corrigée selon les modalités prévues au </w:t>
      </w:r>
      <w:r w:rsidR="00012E3E">
        <w:rPr>
          <w:rFonts w:asciiTheme="majorHAnsi" w:hAnsiTheme="majorHAnsi" w:cs="Arial"/>
          <w:bCs/>
          <w:sz w:val="18"/>
          <w:szCs w:val="18"/>
          <w:shd w:val="clear" w:color="auto" w:fill="FFFFFF"/>
        </w:rPr>
        <w:t>a)</w:t>
      </w:r>
      <w:r w:rsidR="00012E3E" w:rsidRPr="00012E3E">
        <w:rPr>
          <w:rFonts w:asciiTheme="majorHAnsi" w:hAnsiTheme="majorHAnsi" w:cs="Arial"/>
          <w:bCs/>
          <w:sz w:val="18"/>
          <w:szCs w:val="18"/>
          <w:shd w:val="clear" w:color="auto" w:fill="FFFFFF"/>
        </w:rPr>
        <w:t xml:space="preserve"> pour correspondre à une année pleine.</w:t>
      </w:r>
    </w:p>
    <w:p w14:paraId="3718C7FF" w14:textId="77777777" w:rsidR="00012E3E" w:rsidRPr="00012E3E" w:rsidRDefault="00012E3E" w:rsidP="004E27AD">
      <w:pPr>
        <w:spacing w:before="120" w:after="120"/>
        <w:rPr>
          <w:rFonts w:asciiTheme="majorHAnsi" w:hAnsiTheme="majorHAnsi" w:cs="Arial"/>
          <w:bCs/>
          <w:sz w:val="18"/>
          <w:szCs w:val="18"/>
          <w:shd w:val="clear" w:color="auto" w:fill="FFFFFF"/>
        </w:rPr>
      </w:pPr>
    </w:p>
    <w:p w14:paraId="57934060" w14:textId="77777777" w:rsidR="004E27AD" w:rsidRDefault="004E27AD" w:rsidP="004E27AD">
      <w:pPr>
        <w:spacing w:before="120" w:after="120"/>
        <w:rPr>
          <w:rFonts w:asciiTheme="majorHAnsi" w:hAnsiTheme="majorHAnsi" w:cs="Arial"/>
          <w:b/>
          <w:sz w:val="18"/>
          <w:szCs w:val="18"/>
        </w:rPr>
      </w:pPr>
      <w:r w:rsidRPr="004E27AD">
        <w:rPr>
          <w:rFonts w:asciiTheme="majorHAnsi" w:hAnsiTheme="majorHAnsi" w:cs="Arial"/>
          <w:b/>
          <w:bCs/>
          <w:sz w:val="18"/>
          <w:szCs w:val="18"/>
          <w:u w:val="single"/>
        </w:rPr>
        <w:t>Article 5</w:t>
      </w:r>
      <w:r w:rsidRPr="004E27AD">
        <w:rPr>
          <w:rFonts w:asciiTheme="majorHAnsi" w:hAnsiTheme="majorHAnsi" w:cs="Arial"/>
          <w:b/>
          <w:bCs/>
          <w:sz w:val="18"/>
          <w:szCs w:val="18"/>
        </w:rPr>
        <w:t xml:space="preserve"> :</w:t>
      </w:r>
      <w:r w:rsidRPr="004E27AD">
        <w:rPr>
          <w:rFonts w:asciiTheme="majorHAnsi" w:hAnsiTheme="majorHAnsi" w:cs="Arial"/>
          <w:b/>
          <w:sz w:val="18"/>
          <w:szCs w:val="18"/>
        </w:rPr>
        <w:t xml:space="preserve"> Proratisation du montant forfaitaire de la prime</w:t>
      </w:r>
    </w:p>
    <w:p w14:paraId="14E139AE" w14:textId="0400CC09" w:rsidR="004E27AD" w:rsidRPr="00012E3E" w:rsidRDefault="00012E3E" w:rsidP="004E27AD">
      <w:pPr>
        <w:autoSpaceDE w:val="0"/>
        <w:autoSpaceDN w:val="0"/>
        <w:adjustRightInd w:val="0"/>
        <w:spacing w:before="120" w:after="120"/>
        <w:rPr>
          <w:rFonts w:asciiTheme="majorHAnsi" w:hAnsiTheme="majorHAnsi" w:cs="Arial"/>
          <w:sz w:val="18"/>
          <w:szCs w:val="18"/>
        </w:rPr>
      </w:pPr>
      <w:r w:rsidRPr="00012E3E">
        <w:rPr>
          <w:rFonts w:asciiTheme="majorHAnsi" w:hAnsiTheme="majorHAnsi" w:cs="Arial"/>
          <w:sz w:val="18"/>
          <w:szCs w:val="18"/>
        </w:rPr>
        <w:t>Le montant de la prime</w:t>
      </w:r>
      <w:r w:rsidR="00FF298D">
        <w:rPr>
          <w:rFonts w:asciiTheme="majorHAnsi" w:hAnsiTheme="majorHAnsi" w:cs="Arial"/>
          <w:sz w:val="18"/>
          <w:szCs w:val="18"/>
        </w:rPr>
        <w:t xml:space="preserve"> </w:t>
      </w:r>
      <w:r w:rsidRPr="00012E3E">
        <w:rPr>
          <w:rFonts w:asciiTheme="majorHAnsi" w:hAnsiTheme="majorHAnsi" w:cs="Arial"/>
          <w:sz w:val="18"/>
          <w:szCs w:val="18"/>
        </w:rPr>
        <w:t xml:space="preserve">est réduit à proportion de la quotité de travail et de la durée d'emploi sur la période </w:t>
      </w:r>
      <w:r w:rsidR="00FF298D" w:rsidRPr="00FF298D">
        <w:rPr>
          <w:rFonts w:asciiTheme="majorHAnsi" w:hAnsiTheme="majorHAnsi" w:cs="Arial"/>
          <w:bCs/>
          <w:sz w:val="18"/>
          <w:szCs w:val="18"/>
        </w:rPr>
        <w:t>de référence du 1</w:t>
      </w:r>
      <w:r w:rsidR="00FF298D" w:rsidRPr="00FF298D">
        <w:rPr>
          <w:rFonts w:asciiTheme="majorHAnsi" w:hAnsiTheme="majorHAnsi" w:cs="Arial"/>
          <w:bCs/>
          <w:sz w:val="18"/>
          <w:szCs w:val="18"/>
          <w:vertAlign w:val="superscript"/>
        </w:rPr>
        <w:t>er</w:t>
      </w:r>
      <w:r w:rsidR="00FF298D" w:rsidRPr="00FF298D">
        <w:rPr>
          <w:rFonts w:asciiTheme="majorHAnsi" w:hAnsiTheme="majorHAnsi" w:cs="Arial"/>
          <w:bCs/>
          <w:sz w:val="18"/>
          <w:szCs w:val="18"/>
        </w:rPr>
        <w:t xml:space="preserve"> juillet 2022 au 30 juin 2023</w:t>
      </w:r>
      <w:r w:rsidR="00FF298D">
        <w:rPr>
          <w:rFonts w:asciiTheme="majorHAnsi" w:hAnsiTheme="majorHAnsi" w:cs="Arial"/>
          <w:bCs/>
          <w:sz w:val="18"/>
          <w:szCs w:val="18"/>
        </w:rPr>
        <w:t>.</w:t>
      </w:r>
    </w:p>
    <w:p w14:paraId="1F6E7DA3" w14:textId="77777777" w:rsidR="004E27AD" w:rsidRPr="004E27AD" w:rsidRDefault="004E27AD" w:rsidP="004E27AD">
      <w:pPr>
        <w:autoSpaceDE w:val="0"/>
        <w:autoSpaceDN w:val="0"/>
        <w:adjustRightInd w:val="0"/>
        <w:spacing w:before="120" w:after="120"/>
        <w:rPr>
          <w:rFonts w:asciiTheme="majorHAnsi" w:hAnsiTheme="majorHAnsi" w:cs="Arial"/>
          <w:sz w:val="18"/>
          <w:szCs w:val="18"/>
        </w:rPr>
      </w:pPr>
    </w:p>
    <w:p w14:paraId="6CD69D3F" w14:textId="77777777" w:rsidR="004E27AD" w:rsidRPr="004E27AD" w:rsidRDefault="004E27AD" w:rsidP="004E27AD">
      <w:pPr>
        <w:autoSpaceDE w:val="0"/>
        <w:autoSpaceDN w:val="0"/>
        <w:adjustRightInd w:val="0"/>
        <w:spacing w:before="120" w:after="120"/>
        <w:rPr>
          <w:rFonts w:asciiTheme="majorHAnsi" w:hAnsiTheme="majorHAnsi" w:cs="Arial"/>
          <w:b/>
          <w:sz w:val="18"/>
          <w:szCs w:val="18"/>
        </w:rPr>
      </w:pPr>
      <w:r w:rsidRPr="004E27AD">
        <w:rPr>
          <w:rFonts w:asciiTheme="majorHAnsi" w:hAnsiTheme="majorHAnsi" w:cs="Arial"/>
          <w:b/>
          <w:sz w:val="18"/>
          <w:szCs w:val="18"/>
          <w:u w:val="single"/>
        </w:rPr>
        <w:t>Article 6 :</w:t>
      </w:r>
      <w:r w:rsidRPr="004E27AD">
        <w:rPr>
          <w:rFonts w:asciiTheme="majorHAnsi" w:hAnsiTheme="majorHAnsi" w:cs="Arial"/>
          <w:b/>
          <w:sz w:val="18"/>
          <w:szCs w:val="18"/>
        </w:rPr>
        <w:t xml:space="preserve"> Modalités de versement de la prime </w:t>
      </w:r>
    </w:p>
    <w:p w14:paraId="347A4AEE" w14:textId="77777777" w:rsidR="00A939FE" w:rsidRDefault="00A939FE" w:rsidP="00A939FE">
      <w:pPr>
        <w:rPr>
          <w:rFonts w:asciiTheme="majorHAnsi" w:hAnsiTheme="majorHAnsi" w:cs="Calibri"/>
          <w:i/>
          <w:iCs/>
          <w:sz w:val="18"/>
          <w:szCs w:val="20"/>
        </w:rPr>
      </w:pPr>
      <w:r w:rsidRPr="00A939FE">
        <w:rPr>
          <w:rFonts w:asciiTheme="majorHAnsi" w:hAnsiTheme="majorHAnsi"/>
          <w:sz w:val="18"/>
          <w:szCs w:val="20"/>
        </w:rPr>
        <w:t xml:space="preserve">La prime pouvoir d’achat exceptionnelle fait l’objet d’un versement unique au mois de </w:t>
      </w:r>
      <w:r w:rsidRPr="00A939FE">
        <w:rPr>
          <w:rFonts w:asciiTheme="majorHAnsi" w:hAnsiTheme="majorHAnsi" w:cs="Calibri"/>
          <w:sz w:val="18"/>
          <w:szCs w:val="20"/>
        </w:rPr>
        <w:t>……………</w:t>
      </w:r>
      <w:r w:rsidRPr="00A939FE">
        <w:rPr>
          <w:rFonts w:asciiTheme="majorHAnsi" w:hAnsiTheme="majorHAnsi" w:cs="Calibri"/>
          <w:color w:val="C45911"/>
          <w:sz w:val="18"/>
          <w:szCs w:val="20"/>
        </w:rPr>
        <w:t xml:space="preserve"> </w:t>
      </w:r>
      <w:r w:rsidRPr="00A939FE">
        <w:rPr>
          <w:rFonts w:asciiTheme="majorHAnsi" w:hAnsiTheme="majorHAnsi" w:cs="Calibri"/>
          <w:i/>
          <w:iCs/>
          <w:sz w:val="18"/>
          <w:szCs w:val="20"/>
        </w:rPr>
        <w:t>(avant le 30 juin 2024)</w:t>
      </w:r>
    </w:p>
    <w:p w14:paraId="78874066" w14:textId="77777777" w:rsidR="00A939FE" w:rsidRPr="00A939FE" w:rsidRDefault="00A939FE" w:rsidP="00A939FE">
      <w:pPr>
        <w:rPr>
          <w:rFonts w:asciiTheme="majorHAnsi" w:hAnsiTheme="majorHAnsi"/>
          <w:sz w:val="18"/>
          <w:szCs w:val="20"/>
        </w:rPr>
      </w:pPr>
    </w:p>
    <w:p w14:paraId="529964A7" w14:textId="77777777" w:rsidR="00A939FE" w:rsidRDefault="00A939FE" w:rsidP="00A939FE">
      <w:pPr>
        <w:rPr>
          <w:rFonts w:asciiTheme="majorHAnsi" w:hAnsiTheme="majorHAnsi"/>
          <w:b/>
          <w:i/>
          <w:sz w:val="18"/>
          <w:szCs w:val="20"/>
          <w:u w:val="single"/>
        </w:rPr>
      </w:pPr>
      <w:r w:rsidRPr="00A939FE">
        <w:rPr>
          <w:rFonts w:asciiTheme="majorHAnsi" w:hAnsiTheme="majorHAnsi"/>
          <w:b/>
          <w:i/>
          <w:sz w:val="18"/>
          <w:szCs w:val="20"/>
          <w:u w:val="single"/>
        </w:rPr>
        <w:t>OU</w:t>
      </w:r>
    </w:p>
    <w:p w14:paraId="1E66C398" w14:textId="77777777" w:rsidR="00A939FE" w:rsidRPr="00A939FE" w:rsidRDefault="00A939FE" w:rsidP="00A939FE">
      <w:pPr>
        <w:rPr>
          <w:rFonts w:asciiTheme="majorHAnsi" w:hAnsiTheme="majorHAnsi"/>
          <w:b/>
          <w:i/>
          <w:sz w:val="18"/>
          <w:szCs w:val="20"/>
          <w:u w:val="single"/>
        </w:rPr>
      </w:pPr>
    </w:p>
    <w:p w14:paraId="61B72C7D" w14:textId="52B60DC6" w:rsidR="00A939FE" w:rsidRPr="00A939FE" w:rsidRDefault="00A939FE" w:rsidP="00A939FE">
      <w:pPr>
        <w:rPr>
          <w:rFonts w:asciiTheme="majorHAnsi" w:hAnsiTheme="majorHAnsi"/>
          <w:i/>
          <w:iCs/>
          <w:sz w:val="18"/>
          <w:szCs w:val="20"/>
        </w:rPr>
      </w:pPr>
      <w:r w:rsidRPr="00A939FE">
        <w:rPr>
          <w:rFonts w:asciiTheme="majorHAnsi" w:hAnsiTheme="majorHAnsi"/>
          <w:sz w:val="18"/>
          <w:szCs w:val="20"/>
        </w:rPr>
        <w:t xml:space="preserve">La prime pouvoir d’achat exceptionnelle </w:t>
      </w:r>
      <w:r w:rsidRPr="00A939FE">
        <w:rPr>
          <w:rFonts w:asciiTheme="majorHAnsi" w:hAnsiTheme="majorHAnsi" w:cs="Calibri"/>
          <w:sz w:val="18"/>
          <w:szCs w:val="20"/>
        </w:rPr>
        <w:t xml:space="preserve">fait l’objet d’un versement en …… fois, aux mois de </w:t>
      </w:r>
      <w:r w:rsidRPr="00A939FE">
        <w:rPr>
          <w:rFonts w:asciiTheme="majorHAnsi" w:hAnsiTheme="majorHAnsi" w:cs="Calibri"/>
          <w:i/>
          <w:iCs/>
          <w:sz w:val="18"/>
          <w:szCs w:val="20"/>
        </w:rPr>
        <w:t>………………………(avant le 30 juin 2024).</w:t>
      </w:r>
    </w:p>
    <w:p w14:paraId="25F47452" w14:textId="77777777" w:rsidR="00A939FE" w:rsidRDefault="00A939FE" w:rsidP="004E27AD">
      <w:pPr>
        <w:pStyle w:val="textecourant"/>
        <w:tabs>
          <w:tab w:val="left" w:pos="283"/>
        </w:tabs>
        <w:spacing w:before="57"/>
        <w:rPr>
          <w:rFonts w:asciiTheme="majorHAnsi" w:hAnsiTheme="majorHAnsi"/>
          <w:color w:val="auto"/>
        </w:rPr>
      </w:pPr>
    </w:p>
    <w:p w14:paraId="37A3D8DA" w14:textId="7C1753BD" w:rsidR="004E27AD" w:rsidRPr="004E27AD" w:rsidRDefault="004E27AD" w:rsidP="004E27AD">
      <w:pPr>
        <w:pStyle w:val="textecourant"/>
        <w:tabs>
          <w:tab w:val="left" w:pos="283"/>
        </w:tabs>
        <w:spacing w:before="57"/>
        <w:rPr>
          <w:rFonts w:asciiTheme="majorHAnsi" w:hAnsiTheme="majorHAnsi"/>
          <w:color w:val="auto"/>
        </w:rPr>
      </w:pPr>
      <w:r w:rsidRPr="004E27AD">
        <w:rPr>
          <w:rFonts w:asciiTheme="majorHAnsi" w:hAnsiTheme="majorHAnsi"/>
          <w:color w:val="auto"/>
        </w:rPr>
        <w:t>Les crédits correspondants seront prévus et inscrits au budget.</w:t>
      </w:r>
    </w:p>
    <w:p w14:paraId="23C2FACA" w14:textId="77777777" w:rsidR="004E27AD" w:rsidRDefault="004E27AD" w:rsidP="004E27AD">
      <w:pPr>
        <w:pStyle w:val="textecourant"/>
        <w:tabs>
          <w:tab w:val="left" w:pos="283"/>
        </w:tabs>
        <w:spacing w:before="57"/>
        <w:rPr>
          <w:rFonts w:asciiTheme="majorHAnsi" w:hAnsiTheme="majorHAnsi"/>
          <w:color w:val="auto"/>
        </w:rPr>
      </w:pPr>
    </w:p>
    <w:p w14:paraId="67EF92DC" w14:textId="77777777" w:rsidR="00FF298D" w:rsidRDefault="00FF298D" w:rsidP="004E27AD">
      <w:pPr>
        <w:pStyle w:val="textecourant"/>
        <w:tabs>
          <w:tab w:val="left" w:pos="283"/>
        </w:tabs>
        <w:spacing w:before="57"/>
        <w:rPr>
          <w:rFonts w:asciiTheme="majorHAnsi" w:hAnsiTheme="majorHAnsi"/>
          <w:color w:val="auto"/>
        </w:rPr>
      </w:pPr>
    </w:p>
    <w:p w14:paraId="339E0CA3" w14:textId="77777777" w:rsidR="00FF298D" w:rsidRDefault="00FF298D" w:rsidP="004E27AD">
      <w:pPr>
        <w:pStyle w:val="textecourant"/>
        <w:tabs>
          <w:tab w:val="left" w:pos="283"/>
        </w:tabs>
        <w:spacing w:before="57"/>
        <w:rPr>
          <w:rFonts w:asciiTheme="majorHAnsi" w:hAnsiTheme="majorHAnsi"/>
          <w:color w:val="auto"/>
        </w:rPr>
      </w:pPr>
    </w:p>
    <w:p w14:paraId="287374A4" w14:textId="77777777" w:rsidR="00FF298D" w:rsidRPr="004E27AD" w:rsidRDefault="00FF298D" w:rsidP="004E27AD">
      <w:pPr>
        <w:pStyle w:val="textecourant"/>
        <w:tabs>
          <w:tab w:val="left" w:pos="283"/>
        </w:tabs>
        <w:spacing w:before="57"/>
        <w:rPr>
          <w:rFonts w:asciiTheme="majorHAnsi" w:hAnsiTheme="majorHAnsi"/>
          <w:color w:val="auto"/>
        </w:rPr>
      </w:pPr>
    </w:p>
    <w:p w14:paraId="0A1BD7D3" w14:textId="77777777" w:rsidR="004E27AD" w:rsidRPr="004E27AD" w:rsidRDefault="004E27AD" w:rsidP="004E27AD">
      <w:pPr>
        <w:pStyle w:val="textecourant"/>
        <w:tabs>
          <w:tab w:val="left" w:pos="283"/>
        </w:tabs>
        <w:spacing w:before="57"/>
        <w:rPr>
          <w:rFonts w:asciiTheme="majorHAnsi" w:hAnsiTheme="majorHAnsi"/>
          <w:b/>
          <w:color w:val="auto"/>
        </w:rPr>
      </w:pPr>
      <w:r w:rsidRPr="004E27AD">
        <w:rPr>
          <w:rFonts w:asciiTheme="majorHAnsi" w:hAnsiTheme="majorHAnsi"/>
          <w:b/>
          <w:color w:val="auto"/>
          <w:u w:val="single"/>
        </w:rPr>
        <w:t>Article 7 :</w:t>
      </w:r>
      <w:r w:rsidRPr="004E27AD">
        <w:rPr>
          <w:rFonts w:asciiTheme="majorHAnsi" w:hAnsiTheme="majorHAnsi"/>
          <w:b/>
          <w:color w:val="auto"/>
        </w:rPr>
        <w:t xml:space="preserve"> Règles de cumuls</w:t>
      </w:r>
    </w:p>
    <w:p w14:paraId="69337538" w14:textId="77777777" w:rsidR="004E27AD" w:rsidRPr="004E27AD" w:rsidRDefault="004E27AD" w:rsidP="004E27AD">
      <w:pPr>
        <w:pStyle w:val="textecourant"/>
        <w:tabs>
          <w:tab w:val="left" w:pos="283"/>
        </w:tabs>
        <w:spacing w:before="57"/>
        <w:rPr>
          <w:rFonts w:asciiTheme="majorHAnsi" w:hAnsiTheme="majorHAnsi"/>
          <w:bCs/>
          <w:color w:val="auto"/>
        </w:rPr>
      </w:pPr>
    </w:p>
    <w:p w14:paraId="7624CEB1" w14:textId="3B877DA7" w:rsidR="004E27AD" w:rsidRPr="004E27AD" w:rsidRDefault="004E27AD" w:rsidP="004E27AD">
      <w:pPr>
        <w:rPr>
          <w:rFonts w:asciiTheme="majorHAnsi" w:hAnsiTheme="majorHAnsi" w:cs="Arial"/>
          <w:bCs/>
          <w:sz w:val="18"/>
          <w:szCs w:val="18"/>
        </w:rPr>
      </w:pPr>
      <w:r w:rsidRPr="004E27AD">
        <w:rPr>
          <w:rFonts w:asciiTheme="majorHAnsi" w:hAnsiTheme="majorHAnsi" w:cs="Arial"/>
          <w:bCs/>
          <w:sz w:val="18"/>
          <w:szCs w:val="18"/>
        </w:rPr>
        <w:t xml:space="preserve">La prime </w:t>
      </w:r>
      <w:r w:rsidRPr="004E27AD">
        <w:rPr>
          <w:rFonts w:asciiTheme="majorHAnsi" w:hAnsiTheme="majorHAnsi"/>
          <w:bCs/>
          <w:sz w:val="18"/>
          <w:szCs w:val="18"/>
        </w:rPr>
        <w:t xml:space="preserve">de </w:t>
      </w:r>
      <w:r w:rsidRPr="004E27AD">
        <w:rPr>
          <w:rFonts w:asciiTheme="majorHAnsi" w:hAnsiTheme="majorHAnsi" w:cs="Arial"/>
          <w:bCs/>
          <w:sz w:val="18"/>
          <w:szCs w:val="18"/>
        </w:rPr>
        <w:t xml:space="preserve">pouvoir d'achat </w:t>
      </w:r>
      <w:r w:rsidR="00DC5B32">
        <w:rPr>
          <w:rFonts w:asciiTheme="majorHAnsi" w:hAnsiTheme="majorHAnsi" w:cs="Arial"/>
          <w:bCs/>
          <w:sz w:val="18"/>
          <w:szCs w:val="18"/>
        </w:rPr>
        <w:t xml:space="preserve">est </w:t>
      </w:r>
      <w:r w:rsidRPr="004E27AD">
        <w:rPr>
          <w:rFonts w:asciiTheme="majorHAnsi" w:hAnsiTheme="majorHAnsi" w:cs="Arial"/>
          <w:bCs/>
          <w:sz w:val="18"/>
          <w:szCs w:val="18"/>
        </w:rPr>
        <w:t>cumulable avec toute autre prime et indemnité perçue par les agents publics territoriaux de la commune</w:t>
      </w:r>
      <w:r w:rsidR="00A939FE">
        <w:rPr>
          <w:rFonts w:asciiTheme="majorHAnsi" w:hAnsiTheme="majorHAnsi" w:cs="Arial"/>
          <w:bCs/>
          <w:i/>
          <w:sz w:val="18"/>
          <w:szCs w:val="18"/>
        </w:rPr>
        <w:t xml:space="preserve">, </w:t>
      </w:r>
      <w:r w:rsidRPr="004E27AD">
        <w:rPr>
          <w:rFonts w:asciiTheme="majorHAnsi" w:hAnsiTheme="majorHAnsi" w:cs="Arial"/>
          <w:bCs/>
          <w:sz w:val="18"/>
          <w:szCs w:val="18"/>
        </w:rPr>
        <w:t>à l'exception de la prime prévue par le décret n° 2023-702 du 31 juillet 2023 portant création d'une prime de pouvoir d'achat exceptionnelle pour certains agents publics civils de la fonction publique de l'Etat et de la fonction publique hospitalière ainsi que pour les militaires.</w:t>
      </w:r>
    </w:p>
    <w:p w14:paraId="0CF7BC4A" w14:textId="77777777" w:rsidR="004E27AD" w:rsidRPr="004E27AD" w:rsidRDefault="004E27AD" w:rsidP="004E27AD">
      <w:pPr>
        <w:pStyle w:val="textecourant"/>
        <w:tabs>
          <w:tab w:val="left" w:pos="283"/>
        </w:tabs>
        <w:spacing w:before="57"/>
        <w:rPr>
          <w:rFonts w:asciiTheme="majorHAnsi" w:hAnsiTheme="majorHAnsi"/>
          <w:bCs/>
          <w:color w:val="auto"/>
        </w:rPr>
      </w:pPr>
    </w:p>
    <w:p w14:paraId="16FF2B1E" w14:textId="390250D0" w:rsidR="004E27AD" w:rsidRPr="004E27AD" w:rsidRDefault="004E27AD" w:rsidP="004E27AD">
      <w:pPr>
        <w:pStyle w:val="textecourant"/>
        <w:tabs>
          <w:tab w:val="left" w:pos="283"/>
        </w:tabs>
        <w:spacing w:before="57"/>
        <w:rPr>
          <w:rFonts w:asciiTheme="majorHAnsi" w:hAnsiTheme="majorHAnsi"/>
          <w:b/>
          <w:bCs/>
          <w:color w:val="auto"/>
          <w:u w:val="single"/>
        </w:rPr>
      </w:pPr>
      <w:r w:rsidRPr="004E27AD">
        <w:rPr>
          <w:rFonts w:asciiTheme="majorHAnsi" w:hAnsiTheme="majorHAnsi"/>
          <w:b/>
          <w:color w:val="auto"/>
          <w:u w:val="single"/>
        </w:rPr>
        <w:t xml:space="preserve">Article </w:t>
      </w:r>
      <w:r w:rsidR="00CE0B9C">
        <w:rPr>
          <w:rFonts w:asciiTheme="majorHAnsi" w:hAnsiTheme="majorHAnsi"/>
          <w:b/>
          <w:color w:val="auto"/>
          <w:u w:val="single"/>
        </w:rPr>
        <w:t>8</w:t>
      </w:r>
      <w:r w:rsidRPr="004E27AD">
        <w:rPr>
          <w:rFonts w:asciiTheme="majorHAnsi" w:hAnsiTheme="majorHAnsi"/>
          <w:b/>
          <w:color w:val="auto"/>
          <w:u w:val="single"/>
        </w:rPr>
        <w:t> :</w:t>
      </w:r>
      <w:r w:rsidRPr="004E27AD">
        <w:rPr>
          <w:rFonts w:asciiTheme="majorHAnsi" w:hAnsiTheme="majorHAnsi"/>
          <w:b/>
          <w:color w:val="auto"/>
        </w:rPr>
        <w:t xml:space="preserve"> </w:t>
      </w:r>
      <w:r w:rsidRPr="004E27AD">
        <w:rPr>
          <w:rFonts w:asciiTheme="majorHAnsi" w:hAnsiTheme="majorHAnsi"/>
          <w:b/>
          <w:bCs/>
          <w:color w:val="auto"/>
        </w:rPr>
        <w:t>Voies et délais de recours</w:t>
      </w:r>
      <w:r w:rsidRPr="004E27AD">
        <w:rPr>
          <w:rFonts w:asciiTheme="majorHAnsi" w:hAnsiTheme="majorHAnsi"/>
          <w:b/>
          <w:bCs/>
          <w:color w:val="auto"/>
          <w:u w:val="single"/>
        </w:rPr>
        <w:t xml:space="preserve"> </w:t>
      </w:r>
    </w:p>
    <w:p w14:paraId="51F0FFA1" w14:textId="77777777" w:rsidR="00A94817" w:rsidRPr="00A94817" w:rsidRDefault="00A94817" w:rsidP="00A94817">
      <w:pPr>
        <w:widowControl w:val="0"/>
        <w:tabs>
          <w:tab w:val="left" w:pos="840"/>
        </w:tabs>
        <w:autoSpaceDE w:val="0"/>
        <w:autoSpaceDN w:val="0"/>
        <w:adjustRightInd w:val="0"/>
        <w:rPr>
          <w:rFonts w:ascii="Verdana" w:eastAsia="Times New Roman" w:hAnsi="Verdana" w:cs="Times New Roman"/>
          <w:szCs w:val="20"/>
          <w:lang w:eastAsia="en-US"/>
        </w:rPr>
      </w:pPr>
    </w:p>
    <w:p w14:paraId="258B9935" w14:textId="2872481E" w:rsidR="00A94817" w:rsidRPr="00A94817" w:rsidRDefault="00A94817" w:rsidP="00A94817">
      <w:pPr>
        <w:rPr>
          <w:rFonts w:ascii="Verdana" w:eastAsia="Times New Roman" w:hAnsi="Verdana" w:cs="Arial Narrow"/>
          <w:color w:val="000000"/>
          <w:kern w:val="30"/>
          <w:sz w:val="18"/>
          <w:szCs w:val="18"/>
        </w:rPr>
      </w:pPr>
      <w:r w:rsidRPr="00A94817">
        <w:rPr>
          <w:rFonts w:ascii="Verdana" w:eastAsia="Times New Roman" w:hAnsi="Verdana" w:cs="Arial"/>
          <w:color w:val="000000"/>
          <w:kern w:val="30"/>
          <w:sz w:val="18"/>
          <w:szCs w:val="18"/>
        </w:rPr>
        <w:t xml:space="preserve">Le </w:t>
      </w:r>
      <w:r w:rsidRPr="00A94817">
        <w:rPr>
          <w:rFonts w:ascii="Verdana" w:eastAsia="Times New Roman" w:hAnsi="Verdana" w:cs="Arial"/>
          <w:i/>
          <w:iCs/>
          <w:color w:val="000000"/>
          <w:kern w:val="30"/>
          <w:sz w:val="18"/>
          <w:szCs w:val="18"/>
        </w:rPr>
        <w:t>Président/Maire</w:t>
      </w:r>
      <w:r w:rsidRPr="00A94817">
        <w:rPr>
          <w:rFonts w:ascii="Verdana" w:eastAsia="Times New Roman" w:hAnsi="Verdana" w:cs="Arial"/>
          <w:color w:val="000000"/>
          <w:kern w:val="30"/>
          <w:sz w:val="18"/>
          <w:szCs w:val="18"/>
        </w:rPr>
        <w:t xml:space="preserve"> certifie sous sa responsabilité le caractère exécutoire de cet acte</w:t>
      </w:r>
      <w:r>
        <w:rPr>
          <w:rFonts w:ascii="Verdana" w:eastAsia="Times New Roman" w:hAnsi="Verdana" w:cs="Arial"/>
          <w:color w:val="000000"/>
          <w:kern w:val="30"/>
          <w:sz w:val="18"/>
          <w:szCs w:val="18"/>
        </w:rPr>
        <w:t xml:space="preserve"> et</w:t>
      </w:r>
      <w:r w:rsidRPr="00A94817">
        <w:rPr>
          <w:rFonts w:ascii="Verdana" w:eastAsia="Times New Roman" w:hAnsi="Verdana" w:cs="Arial"/>
          <w:color w:val="000000"/>
          <w:kern w:val="30"/>
          <w:sz w:val="18"/>
          <w:szCs w:val="18"/>
        </w:rPr>
        <w:t xml:space="preserve"> </w:t>
      </w:r>
      <w:r w:rsidRPr="00A94817">
        <w:rPr>
          <w:rFonts w:ascii="Verdana" w:eastAsia="Times New Roman" w:hAnsi="Verdana" w:cs="Arial Narrow"/>
          <w:color w:val="000000"/>
          <w:kern w:val="30"/>
          <w:sz w:val="18"/>
          <w:szCs w:val="18"/>
        </w:rPr>
        <w:t>informe que l</w:t>
      </w:r>
      <w:r w:rsidR="00FF298D">
        <w:rPr>
          <w:rFonts w:ascii="Verdana" w:eastAsia="Times New Roman" w:hAnsi="Verdana" w:cs="Arial Narrow"/>
          <w:color w:val="000000"/>
          <w:kern w:val="30"/>
          <w:sz w:val="18"/>
          <w:szCs w:val="18"/>
        </w:rPr>
        <w:t>a</w:t>
      </w:r>
      <w:r w:rsidRPr="00A94817">
        <w:rPr>
          <w:rFonts w:ascii="Verdana" w:eastAsia="Times New Roman" w:hAnsi="Verdana" w:cs="Arial Narrow"/>
          <w:color w:val="000000"/>
          <w:kern w:val="30"/>
          <w:sz w:val="18"/>
          <w:szCs w:val="18"/>
        </w:rPr>
        <w:t xml:space="preserve"> présent</w:t>
      </w:r>
      <w:r w:rsidR="00FF298D">
        <w:rPr>
          <w:rFonts w:ascii="Verdana" w:eastAsia="Times New Roman" w:hAnsi="Verdana" w:cs="Arial Narrow"/>
          <w:color w:val="000000"/>
          <w:kern w:val="30"/>
          <w:sz w:val="18"/>
          <w:szCs w:val="18"/>
        </w:rPr>
        <w:t>e</w:t>
      </w:r>
      <w:r w:rsidRPr="00A94817">
        <w:rPr>
          <w:rFonts w:ascii="Verdana" w:eastAsia="Times New Roman" w:hAnsi="Verdana" w:cs="Arial Narrow"/>
          <w:color w:val="000000"/>
          <w:kern w:val="30"/>
          <w:sz w:val="18"/>
          <w:szCs w:val="18"/>
        </w:rPr>
        <w:t xml:space="preserve"> </w:t>
      </w:r>
      <w:r w:rsidR="00FF298D">
        <w:rPr>
          <w:rFonts w:ascii="Verdana" w:eastAsia="Times New Roman" w:hAnsi="Verdana" w:cs="Arial Narrow"/>
          <w:color w:val="000000"/>
          <w:kern w:val="30"/>
          <w:sz w:val="18"/>
          <w:szCs w:val="18"/>
        </w:rPr>
        <w:t>délibération</w:t>
      </w:r>
      <w:r w:rsidRPr="00A94817">
        <w:rPr>
          <w:rFonts w:ascii="Verdana" w:eastAsia="Times New Roman" w:hAnsi="Verdana" w:cs="Arial Narrow"/>
          <w:color w:val="000000"/>
          <w:kern w:val="30"/>
          <w:sz w:val="18"/>
          <w:szCs w:val="18"/>
        </w:rPr>
        <w:t xml:space="preserve"> </w:t>
      </w:r>
      <w:r w:rsidRPr="00A94817">
        <w:rPr>
          <w:rFonts w:ascii="Verdana" w:eastAsia="Times New Roman" w:hAnsi="Verdana" w:cs="Arial Narrow"/>
          <w:bCs/>
          <w:color w:val="000000"/>
          <w:kern w:val="30"/>
          <w:sz w:val="18"/>
          <w:szCs w:val="18"/>
        </w:rPr>
        <w:t xml:space="preserve">peut faire l'objet d'un recours pour excès de pouvoir devant le </w:t>
      </w:r>
      <w:r w:rsidR="00DC5B32">
        <w:rPr>
          <w:rFonts w:ascii="Verdana" w:eastAsia="Times New Roman" w:hAnsi="Verdana" w:cs="Arial Narrow"/>
          <w:bCs/>
          <w:color w:val="000000"/>
          <w:kern w:val="30"/>
          <w:sz w:val="18"/>
          <w:szCs w:val="18"/>
        </w:rPr>
        <w:t>t</w:t>
      </w:r>
      <w:r w:rsidRPr="00A94817">
        <w:rPr>
          <w:rFonts w:ascii="Verdana" w:eastAsia="Times New Roman" w:hAnsi="Verdana" w:cs="Arial Narrow"/>
          <w:bCs/>
          <w:color w:val="000000"/>
          <w:kern w:val="30"/>
          <w:sz w:val="18"/>
          <w:szCs w:val="18"/>
        </w:rPr>
        <w:t xml:space="preserve">ribunal </w:t>
      </w:r>
      <w:r w:rsidR="00DC5B32">
        <w:rPr>
          <w:rFonts w:ascii="Verdana" w:eastAsia="Times New Roman" w:hAnsi="Verdana" w:cs="Arial Narrow"/>
          <w:bCs/>
          <w:color w:val="000000"/>
          <w:kern w:val="30"/>
          <w:sz w:val="18"/>
          <w:szCs w:val="18"/>
        </w:rPr>
        <w:t>a</w:t>
      </w:r>
      <w:r w:rsidRPr="00A94817">
        <w:rPr>
          <w:rFonts w:ascii="Verdana" w:eastAsia="Times New Roman" w:hAnsi="Verdana" w:cs="Arial Narrow"/>
          <w:bCs/>
          <w:color w:val="000000"/>
          <w:kern w:val="30"/>
          <w:sz w:val="18"/>
          <w:szCs w:val="18"/>
        </w:rPr>
        <w:t xml:space="preserve">dministratif de Nantes - 6, Allée de l'Ile Gloriette 44041 NANTES CEDEX - dans un délai de 2 mois à compter </w:t>
      </w:r>
      <w:r w:rsidR="00632CF2" w:rsidRPr="00632CF2">
        <w:rPr>
          <w:rFonts w:eastAsia="Helvetica" w:cs="Times New Roman"/>
          <w:szCs w:val="20"/>
        </w:rPr>
        <w:t>de sa transmission au représentant de l’Etat et de sa publication</w:t>
      </w:r>
      <w:r w:rsidR="00632CF2">
        <w:rPr>
          <w:rFonts w:eastAsia="Helvetica" w:cs="Times New Roman"/>
          <w:szCs w:val="20"/>
        </w:rPr>
        <w:t>.</w:t>
      </w:r>
    </w:p>
    <w:p w14:paraId="7781584C" w14:textId="5B04345E" w:rsidR="00A94817" w:rsidRPr="00A94817" w:rsidRDefault="00A94817" w:rsidP="00A94817">
      <w:pPr>
        <w:widowControl w:val="0"/>
        <w:autoSpaceDE w:val="0"/>
        <w:autoSpaceDN w:val="0"/>
        <w:adjustRightInd w:val="0"/>
        <w:rPr>
          <w:rFonts w:ascii="Verdana" w:eastAsia="Times New Roman" w:hAnsi="Verdana" w:cs="Arial Narrow"/>
          <w:sz w:val="18"/>
          <w:szCs w:val="18"/>
          <w:lang w:eastAsia="en-US"/>
        </w:rPr>
      </w:pPr>
      <w:r w:rsidRPr="00A94817">
        <w:rPr>
          <w:rFonts w:ascii="Verdana" w:eastAsia="Times New Roman" w:hAnsi="Verdana" w:cs="Arial Narrow"/>
          <w:bCs/>
          <w:sz w:val="18"/>
          <w:szCs w:val="18"/>
          <w:lang w:eastAsia="en-US"/>
        </w:rPr>
        <w:t xml:space="preserve">La juridiction administrative compétente peut également être saisie par l'application </w:t>
      </w:r>
      <w:r w:rsidR="00DC5B32">
        <w:rPr>
          <w:rFonts w:ascii="Verdana" w:eastAsia="Times New Roman" w:hAnsi="Verdana" w:cs="Arial Narrow"/>
          <w:bCs/>
          <w:sz w:val="18"/>
          <w:szCs w:val="18"/>
          <w:lang w:eastAsia="en-US"/>
        </w:rPr>
        <w:t>t</w:t>
      </w:r>
      <w:r w:rsidRPr="00A94817">
        <w:rPr>
          <w:rFonts w:ascii="Verdana" w:eastAsia="Times New Roman" w:hAnsi="Verdana" w:cs="Arial Narrow"/>
          <w:bCs/>
          <w:sz w:val="18"/>
          <w:szCs w:val="18"/>
          <w:lang w:eastAsia="en-US"/>
        </w:rPr>
        <w:t>élérecours citoyens accessible à partir du site </w:t>
      </w:r>
      <w:hyperlink r:id="rId6" w:history="1">
        <w:r w:rsidRPr="00A94817">
          <w:rPr>
            <w:rFonts w:ascii="Verdana" w:eastAsia="Times New Roman" w:hAnsi="Verdana" w:cs="Arial Narrow"/>
            <w:bCs/>
            <w:color w:val="57AF31" w:themeColor="accent1"/>
            <w:sz w:val="18"/>
            <w:szCs w:val="18"/>
            <w:u w:val="single"/>
            <w:lang w:eastAsia="en-US"/>
          </w:rPr>
          <w:t>www.telerecours.fr</w:t>
        </w:r>
      </w:hyperlink>
    </w:p>
    <w:p w14:paraId="763900D6" w14:textId="77777777" w:rsidR="00A94817" w:rsidRPr="004E27AD" w:rsidRDefault="00A94817" w:rsidP="004E27AD">
      <w:pPr>
        <w:pStyle w:val="textecourant"/>
        <w:tabs>
          <w:tab w:val="left" w:pos="283"/>
        </w:tabs>
        <w:spacing w:before="57"/>
        <w:rPr>
          <w:rFonts w:asciiTheme="majorHAnsi" w:hAnsiTheme="majorHAnsi"/>
          <w:color w:val="auto"/>
        </w:rPr>
      </w:pPr>
    </w:p>
    <w:p w14:paraId="1AA9E0A0" w14:textId="77777777" w:rsidR="00A94817" w:rsidRPr="00A94817" w:rsidRDefault="00A94817" w:rsidP="00A94817">
      <w:pPr>
        <w:pStyle w:val="textecourant"/>
        <w:tabs>
          <w:tab w:val="left" w:pos="283"/>
        </w:tabs>
        <w:spacing w:before="57"/>
        <w:rPr>
          <w:rFonts w:asciiTheme="majorHAnsi" w:hAnsiTheme="majorHAnsi"/>
          <w:b/>
          <w:bCs/>
        </w:rPr>
      </w:pPr>
      <w:r w:rsidRPr="00A94817">
        <w:rPr>
          <w:rFonts w:asciiTheme="majorHAnsi" w:hAnsiTheme="majorHAnsi"/>
          <w:b/>
          <w:bCs/>
        </w:rPr>
        <w:t>Après en avoir délibéré, l’organe délibérant :</w:t>
      </w:r>
    </w:p>
    <w:p w14:paraId="021B0776" w14:textId="77777777" w:rsidR="00A94817" w:rsidRPr="00A94817" w:rsidRDefault="00A94817" w:rsidP="00A94817">
      <w:pPr>
        <w:pStyle w:val="textecourant"/>
        <w:tabs>
          <w:tab w:val="left" w:pos="283"/>
        </w:tabs>
        <w:spacing w:before="57"/>
        <w:rPr>
          <w:rFonts w:asciiTheme="majorHAnsi" w:hAnsiTheme="majorHAnsi"/>
        </w:rPr>
      </w:pPr>
    </w:p>
    <w:p w14:paraId="61F9E938" w14:textId="77777777" w:rsidR="00A94817" w:rsidRPr="00A94817" w:rsidRDefault="00A94817" w:rsidP="00A94817">
      <w:pPr>
        <w:pStyle w:val="textecourant"/>
        <w:tabs>
          <w:tab w:val="left" w:pos="283"/>
        </w:tabs>
        <w:spacing w:before="57"/>
        <w:rPr>
          <w:rFonts w:asciiTheme="majorHAnsi" w:hAnsiTheme="majorHAnsi"/>
        </w:rPr>
      </w:pPr>
    </w:p>
    <w:p w14:paraId="560DE04E" w14:textId="78DAD0FC" w:rsidR="00A94817" w:rsidRPr="00A94817" w:rsidRDefault="00A94817" w:rsidP="00A94817">
      <w:pPr>
        <w:pStyle w:val="textecourant"/>
        <w:tabs>
          <w:tab w:val="left" w:pos="283"/>
        </w:tabs>
        <w:spacing w:before="57"/>
        <w:rPr>
          <w:rFonts w:asciiTheme="majorHAnsi" w:hAnsiTheme="majorHAnsi"/>
        </w:rPr>
      </w:pPr>
      <w:r w:rsidRPr="00A94817">
        <w:rPr>
          <w:rFonts w:asciiTheme="majorHAnsi" w:hAnsiTheme="majorHAnsi"/>
          <w:b/>
        </w:rPr>
        <w:t>DECIDE :</w:t>
      </w:r>
      <w:r w:rsidRPr="00A94817">
        <w:rPr>
          <w:rFonts w:asciiTheme="majorHAnsi" w:hAnsiTheme="majorHAnsi"/>
        </w:rPr>
        <w:t xml:space="preserve"> </w:t>
      </w:r>
      <w:r>
        <w:rPr>
          <w:rFonts w:asciiTheme="majorHAnsi" w:hAnsiTheme="majorHAnsi"/>
        </w:rPr>
        <w:t>d’ins</w:t>
      </w:r>
      <w:r w:rsidR="00836E2B">
        <w:rPr>
          <w:rFonts w:asciiTheme="majorHAnsi" w:hAnsiTheme="majorHAnsi"/>
        </w:rPr>
        <w:t>taurer</w:t>
      </w:r>
      <w:r>
        <w:rPr>
          <w:rFonts w:asciiTheme="majorHAnsi" w:hAnsiTheme="majorHAnsi"/>
        </w:rPr>
        <w:t xml:space="preserve"> la prime de pouvoir d’achat </w:t>
      </w:r>
      <w:r w:rsidRPr="00A94817">
        <w:rPr>
          <w:rFonts w:asciiTheme="majorHAnsi" w:hAnsiTheme="majorHAnsi"/>
        </w:rPr>
        <w:t>et d’adopter les modalités de mise en œuvre telles que proposées.</w:t>
      </w:r>
    </w:p>
    <w:p w14:paraId="4B7501C1" w14:textId="6D62F676" w:rsidR="00A94817" w:rsidRPr="00A94817" w:rsidRDefault="00A94817" w:rsidP="00A94817">
      <w:pPr>
        <w:pStyle w:val="textecourant"/>
        <w:tabs>
          <w:tab w:val="left" w:pos="283"/>
        </w:tabs>
        <w:spacing w:before="57"/>
        <w:rPr>
          <w:rFonts w:asciiTheme="majorHAnsi" w:hAnsiTheme="majorHAnsi"/>
        </w:rPr>
      </w:pPr>
    </w:p>
    <w:p w14:paraId="62D135FB" w14:textId="77777777" w:rsidR="00A94817" w:rsidRPr="00A94817" w:rsidRDefault="00A94817" w:rsidP="00A94817">
      <w:pPr>
        <w:pStyle w:val="textecourant"/>
        <w:tabs>
          <w:tab w:val="left" w:pos="283"/>
        </w:tabs>
        <w:spacing w:before="57"/>
        <w:rPr>
          <w:rFonts w:asciiTheme="majorHAnsi" w:hAnsiTheme="majorHAnsi"/>
        </w:rPr>
      </w:pPr>
    </w:p>
    <w:p w14:paraId="0F10DB78" w14:textId="77777777" w:rsidR="00A94817" w:rsidRPr="00A94817" w:rsidRDefault="00A94817" w:rsidP="00A94817">
      <w:pPr>
        <w:pStyle w:val="textecourant"/>
        <w:tabs>
          <w:tab w:val="left" w:pos="283"/>
        </w:tabs>
        <w:spacing w:before="57"/>
        <w:rPr>
          <w:rFonts w:asciiTheme="majorHAnsi" w:hAnsiTheme="majorHAnsi"/>
        </w:rPr>
      </w:pPr>
    </w:p>
    <w:p w14:paraId="14C032AF" w14:textId="77777777" w:rsidR="00A94817" w:rsidRPr="00A94817" w:rsidRDefault="00A94817" w:rsidP="00A94817">
      <w:pPr>
        <w:pStyle w:val="textecourant"/>
        <w:tabs>
          <w:tab w:val="left" w:pos="283"/>
        </w:tabs>
        <w:spacing w:before="57"/>
        <w:rPr>
          <w:rFonts w:asciiTheme="majorHAnsi" w:hAnsiTheme="majorHAnsi"/>
        </w:rPr>
      </w:pPr>
      <w:r w:rsidRPr="00A94817">
        <w:rPr>
          <w:rFonts w:asciiTheme="majorHAnsi" w:hAnsiTheme="majorHAnsi"/>
          <w:bCs/>
        </w:rPr>
        <w:t xml:space="preserve">ADOPTÉ </w:t>
      </w:r>
      <w:r w:rsidRPr="00A94817">
        <w:rPr>
          <w:rFonts w:asciiTheme="majorHAnsi" w:hAnsiTheme="majorHAnsi"/>
        </w:rPr>
        <w:t xml:space="preserve">: </w:t>
      </w:r>
      <w:r w:rsidRPr="00A94817">
        <w:rPr>
          <w:rFonts w:asciiTheme="majorHAnsi" w:hAnsiTheme="majorHAnsi"/>
        </w:rPr>
        <w:tab/>
        <w:t>à l’unanimité des membres présents</w:t>
      </w:r>
    </w:p>
    <w:p w14:paraId="2C651DDF" w14:textId="77777777" w:rsidR="00A94817" w:rsidRPr="00A94817" w:rsidRDefault="00A94817" w:rsidP="00A94817">
      <w:pPr>
        <w:pStyle w:val="textecourant"/>
        <w:tabs>
          <w:tab w:val="left" w:pos="283"/>
        </w:tabs>
        <w:spacing w:before="57"/>
        <w:rPr>
          <w:rFonts w:asciiTheme="majorHAnsi" w:hAnsiTheme="majorHAnsi"/>
        </w:rPr>
      </w:pPr>
      <w:r w:rsidRPr="00A94817">
        <w:rPr>
          <w:rFonts w:asciiTheme="majorHAnsi" w:hAnsiTheme="majorHAnsi"/>
        </w:rPr>
        <w:t>ou</w:t>
      </w:r>
    </w:p>
    <w:p w14:paraId="3E37B3A0" w14:textId="77777777" w:rsidR="00A94817" w:rsidRPr="00A94817" w:rsidRDefault="00A94817" w:rsidP="00A94817">
      <w:pPr>
        <w:pStyle w:val="textecourant"/>
        <w:tabs>
          <w:tab w:val="left" w:pos="283"/>
        </w:tabs>
        <w:spacing w:before="57"/>
        <w:rPr>
          <w:rFonts w:asciiTheme="majorHAnsi" w:hAnsiTheme="majorHAnsi"/>
        </w:rPr>
      </w:pPr>
      <w:r w:rsidRPr="00A94817">
        <w:rPr>
          <w:rFonts w:asciiTheme="majorHAnsi" w:hAnsiTheme="majorHAnsi"/>
        </w:rPr>
        <w:t>à .................. voix pour</w:t>
      </w:r>
    </w:p>
    <w:p w14:paraId="79F2E321" w14:textId="77777777" w:rsidR="00A94817" w:rsidRPr="00A94817" w:rsidRDefault="00A94817" w:rsidP="00A94817">
      <w:pPr>
        <w:pStyle w:val="textecourant"/>
        <w:tabs>
          <w:tab w:val="left" w:pos="283"/>
        </w:tabs>
        <w:spacing w:before="57"/>
        <w:rPr>
          <w:rFonts w:asciiTheme="majorHAnsi" w:hAnsiTheme="majorHAnsi"/>
        </w:rPr>
      </w:pPr>
      <w:r w:rsidRPr="00A94817">
        <w:rPr>
          <w:rFonts w:asciiTheme="majorHAnsi" w:hAnsiTheme="majorHAnsi"/>
        </w:rPr>
        <w:t>à .................. voix contre</w:t>
      </w:r>
    </w:p>
    <w:p w14:paraId="7600594E" w14:textId="77777777" w:rsidR="00A94817" w:rsidRPr="00A94817" w:rsidRDefault="00A94817" w:rsidP="00A94817">
      <w:pPr>
        <w:pStyle w:val="textecourant"/>
        <w:tabs>
          <w:tab w:val="left" w:pos="283"/>
        </w:tabs>
        <w:spacing w:before="57"/>
        <w:rPr>
          <w:rFonts w:asciiTheme="majorHAnsi" w:hAnsiTheme="majorHAnsi"/>
          <w:i/>
          <w:iCs/>
        </w:rPr>
      </w:pPr>
      <w:r w:rsidRPr="00A94817">
        <w:rPr>
          <w:rFonts w:asciiTheme="majorHAnsi" w:hAnsiTheme="majorHAnsi"/>
        </w:rPr>
        <w:t>à .................. abstention</w:t>
      </w:r>
      <w:r w:rsidRPr="00A94817">
        <w:rPr>
          <w:rFonts w:asciiTheme="majorHAnsi" w:hAnsiTheme="majorHAnsi"/>
          <w:i/>
          <w:iCs/>
        </w:rPr>
        <w:t>(s)</w:t>
      </w:r>
    </w:p>
    <w:p w14:paraId="066EE9F8" w14:textId="77777777" w:rsidR="00A94817" w:rsidRPr="00A94817" w:rsidRDefault="00A94817" w:rsidP="00A94817">
      <w:pPr>
        <w:pStyle w:val="textecourant"/>
        <w:tabs>
          <w:tab w:val="left" w:pos="283"/>
        </w:tabs>
        <w:spacing w:before="57"/>
        <w:rPr>
          <w:rFonts w:asciiTheme="majorHAnsi" w:hAnsiTheme="majorHAnsi"/>
          <w:i/>
          <w:iCs/>
        </w:rPr>
      </w:pPr>
    </w:p>
    <w:p w14:paraId="68128078" w14:textId="77777777" w:rsidR="00A94817" w:rsidRPr="00A94817" w:rsidRDefault="00A94817" w:rsidP="00A94817">
      <w:pPr>
        <w:pStyle w:val="textecourant"/>
        <w:tabs>
          <w:tab w:val="left" w:pos="283"/>
        </w:tabs>
        <w:spacing w:before="57"/>
        <w:rPr>
          <w:rFonts w:asciiTheme="majorHAnsi" w:hAnsiTheme="majorHAnsi"/>
          <w:i/>
          <w:iCs/>
        </w:rPr>
      </w:pPr>
    </w:p>
    <w:p w14:paraId="28D77055" w14:textId="77777777" w:rsidR="00A94817" w:rsidRPr="00A94817" w:rsidRDefault="00A94817" w:rsidP="00A94817">
      <w:pPr>
        <w:pStyle w:val="textecourant"/>
        <w:tabs>
          <w:tab w:val="left" w:pos="283"/>
        </w:tabs>
        <w:spacing w:before="57"/>
        <w:rPr>
          <w:rFonts w:asciiTheme="majorHAnsi" w:hAnsiTheme="majorHAnsi"/>
        </w:rPr>
      </w:pPr>
    </w:p>
    <w:p w14:paraId="6BFD4691" w14:textId="77777777" w:rsidR="00A94817" w:rsidRPr="00A94817" w:rsidRDefault="00A94817" w:rsidP="00A94817">
      <w:pPr>
        <w:pStyle w:val="textecourant"/>
        <w:tabs>
          <w:tab w:val="left" w:pos="283"/>
        </w:tabs>
        <w:spacing w:before="57"/>
        <w:jc w:val="right"/>
        <w:rPr>
          <w:rFonts w:asciiTheme="majorHAnsi" w:hAnsiTheme="majorHAnsi"/>
        </w:rPr>
      </w:pPr>
      <w:r w:rsidRPr="00A94817">
        <w:rPr>
          <w:rFonts w:asciiTheme="majorHAnsi" w:hAnsiTheme="majorHAnsi"/>
        </w:rPr>
        <w:t>Fait à ……… le ……….,</w:t>
      </w:r>
    </w:p>
    <w:p w14:paraId="6E8912C6" w14:textId="77777777" w:rsidR="00A94817" w:rsidRPr="00A94817" w:rsidRDefault="00A94817" w:rsidP="00A94817">
      <w:pPr>
        <w:pStyle w:val="textecourant"/>
        <w:tabs>
          <w:tab w:val="left" w:pos="283"/>
        </w:tabs>
        <w:spacing w:before="57"/>
        <w:jc w:val="right"/>
        <w:rPr>
          <w:rFonts w:asciiTheme="majorHAnsi" w:hAnsiTheme="majorHAnsi"/>
        </w:rPr>
      </w:pPr>
      <w:r w:rsidRPr="00A94817">
        <w:rPr>
          <w:rFonts w:asciiTheme="majorHAnsi" w:hAnsiTheme="majorHAnsi"/>
        </w:rPr>
        <w:t>Le Président/ Le maire</w:t>
      </w:r>
    </w:p>
    <w:p w14:paraId="1BA21790" w14:textId="77777777" w:rsidR="00A94817" w:rsidRPr="00A94817" w:rsidRDefault="00A94817" w:rsidP="00A94817">
      <w:pPr>
        <w:pStyle w:val="textecourant"/>
        <w:tabs>
          <w:tab w:val="left" w:pos="283"/>
        </w:tabs>
        <w:spacing w:before="57"/>
        <w:rPr>
          <w:rFonts w:asciiTheme="majorHAnsi" w:hAnsiTheme="majorHAnsi"/>
        </w:rPr>
      </w:pPr>
    </w:p>
    <w:p w14:paraId="346EBCDD" w14:textId="77777777" w:rsidR="00A94817" w:rsidRPr="00A94817" w:rsidRDefault="00A94817" w:rsidP="00A94817">
      <w:pPr>
        <w:pStyle w:val="textecourant"/>
        <w:tabs>
          <w:tab w:val="left" w:pos="283"/>
        </w:tabs>
        <w:spacing w:before="57"/>
        <w:rPr>
          <w:rFonts w:asciiTheme="majorHAnsi" w:hAnsiTheme="majorHAnsi"/>
        </w:rPr>
      </w:pPr>
    </w:p>
    <w:p w14:paraId="1750440D" w14:textId="77777777" w:rsidR="00A94817" w:rsidRPr="00A94817" w:rsidRDefault="00A94817" w:rsidP="00A94817">
      <w:pPr>
        <w:pStyle w:val="textecourant"/>
        <w:tabs>
          <w:tab w:val="left" w:pos="283"/>
        </w:tabs>
        <w:spacing w:before="57"/>
        <w:rPr>
          <w:rFonts w:asciiTheme="majorHAnsi" w:hAnsiTheme="majorHAnsi"/>
        </w:rPr>
      </w:pPr>
      <w:r w:rsidRPr="00A94817">
        <w:rPr>
          <w:rFonts w:asciiTheme="majorHAnsi" w:hAnsiTheme="majorHAnsi"/>
        </w:rPr>
        <w:t>Transmis au représentant de l’Etat le : …</w:t>
      </w:r>
    </w:p>
    <w:p w14:paraId="7D4F716C" w14:textId="77777777" w:rsidR="00A94817" w:rsidRPr="00A94817" w:rsidRDefault="00A94817" w:rsidP="00A94817">
      <w:pPr>
        <w:pStyle w:val="textecourant"/>
        <w:tabs>
          <w:tab w:val="left" w:pos="283"/>
        </w:tabs>
        <w:spacing w:before="57"/>
        <w:rPr>
          <w:rFonts w:asciiTheme="majorHAnsi" w:hAnsiTheme="majorHAnsi"/>
        </w:rPr>
      </w:pPr>
      <w:r w:rsidRPr="00A94817">
        <w:rPr>
          <w:rFonts w:asciiTheme="majorHAnsi" w:hAnsiTheme="majorHAnsi"/>
        </w:rPr>
        <w:t>Publié le : ...</w:t>
      </w:r>
    </w:p>
    <w:p w14:paraId="4E1D9D05" w14:textId="77777777" w:rsidR="004E27AD" w:rsidRPr="004E27AD" w:rsidRDefault="004E27AD" w:rsidP="004E27AD">
      <w:pPr>
        <w:pStyle w:val="textecourant"/>
        <w:tabs>
          <w:tab w:val="left" w:pos="283"/>
        </w:tabs>
        <w:spacing w:before="57"/>
        <w:rPr>
          <w:rFonts w:asciiTheme="majorHAnsi" w:hAnsiTheme="majorHAnsi"/>
          <w:color w:val="auto"/>
        </w:rPr>
      </w:pPr>
    </w:p>
    <w:p w14:paraId="43C927F8" w14:textId="77777777" w:rsidR="00E32F3E" w:rsidRPr="004E27AD" w:rsidRDefault="00E32F3E" w:rsidP="007A44DD">
      <w:pPr>
        <w:rPr>
          <w:rFonts w:asciiTheme="majorHAnsi" w:hAnsiTheme="majorHAnsi"/>
          <w:sz w:val="18"/>
          <w:szCs w:val="18"/>
        </w:rPr>
      </w:pPr>
    </w:p>
    <w:sectPr w:rsidR="00E32F3E" w:rsidRPr="004E27AD" w:rsidSect="00397AA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charset w:val="00"/>
    <w:family w:val="auto"/>
    <w:pitch w:val="default"/>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PUCE CHECK"/>
      </v:shape>
    </w:pict>
  </w:numPicBullet>
  <w:numPicBullet w:numPicBulletId="1">
    <w:pict>
      <v:shape id="_x0000_i1029" type="#_x0000_t75" style="width:53.25pt;height:101.2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23DCF"/>
    <w:multiLevelType w:val="hybridMultilevel"/>
    <w:tmpl w:val="F872BD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EA83A70"/>
    <w:multiLevelType w:val="hybridMultilevel"/>
    <w:tmpl w:val="01FA4890"/>
    <w:lvl w:ilvl="0" w:tplc="040C0017">
      <w:start w:val="1"/>
      <w:numFmt w:val="low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6" w15:restartNumberingAfterBreak="0">
    <w:nsid w:val="37E33123"/>
    <w:multiLevelType w:val="hybridMultilevel"/>
    <w:tmpl w:val="A63A9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8E704D"/>
    <w:multiLevelType w:val="hybridMultilevel"/>
    <w:tmpl w:val="04B26F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52312793">
    <w:abstractNumId w:val="20"/>
  </w:num>
  <w:num w:numId="2" w16cid:durableId="1598444391">
    <w:abstractNumId w:val="20"/>
  </w:num>
  <w:num w:numId="3" w16cid:durableId="1008216695">
    <w:abstractNumId w:val="12"/>
  </w:num>
  <w:num w:numId="4" w16cid:durableId="1277448685">
    <w:abstractNumId w:val="8"/>
  </w:num>
  <w:num w:numId="5" w16cid:durableId="895823984">
    <w:abstractNumId w:val="15"/>
  </w:num>
  <w:num w:numId="6" w16cid:durableId="1527407788">
    <w:abstractNumId w:val="3"/>
  </w:num>
  <w:num w:numId="7" w16cid:durableId="1612011185">
    <w:abstractNumId w:val="15"/>
  </w:num>
  <w:num w:numId="8" w16cid:durableId="865099940">
    <w:abstractNumId w:val="2"/>
  </w:num>
  <w:num w:numId="9" w16cid:durableId="305358326">
    <w:abstractNumId w:val="1"/>
  </w:num>
  <w:num w:numId="10" w16cid:durableId="32006817">
    <w:abstractNumId w:val="15"/>
  </w:num>
  <w:num w:numId="11" w16cid:durableId="1236665951">
    <w:abstractNumId w:val="0"/>
  </w:num>
  <w:num w:numId="12" w16cid:durableId="473832513">
    <w:abstractNumId w:val="15"/>
  </w:num>
  <w:num w:numId="13" w16cid:durableId="363751228">
    <w:abstractNumId w:val="9"/>
  </w:num>
  <w:num w:numId="14" w16cid:durableId="1139760122">
    <w:abstractNumId w:val="7"/>
  </w:num>
  <w:num w:numId="15" w16cid:durableId="1213926313">
    <w:abstractNumId w:val="7"/>
  </w:num>
  <w:num w:numId="16" w16cid:durableId="758450114">
    <w:abstractNumId w:val="6"/>
  </w:num>
  <w:num w:numId="17" w16cid:durableId="1841462104">
    <w:abstractNumId w:val="6"/>
  </w:num>
  <w:num w:numId="18" w16cid:durableId="139467973">
    <w:abstractNumId w:val="5"/>
  </w:num>
  <w:num w:numId="19" w16cid:durableId="1935016768">
    <w:abstractNumId w:val="5"/>
  </w:num>
  <w:num w:numId="20" w16cid:durableId="1466000885">
    <w:abstractNumId w:val="4"/>
  </w:num>
  <w:num w:numId="21" w16cid:durableId="52046298">
    <w:abstractNumId w:val="4"/>
  </w:num>
  <w:num w:numId="22" w16cid:durableId="1745830347">
    <w:abstractNumId w:val="19"/>
  </w:num>
  <w:num w:numId="23" w16cid:durableId="770122555">
    <w:abstractNumId w:val="17"/>
  </w:num>
  <w:num w:numId="24" w16cid:durableId="337536479">
    <w:abstractNumId w:val="11"/>
  </w:num>
  <w:num w:numId="25" w16cid:durableId="1113132692">
    <w:abstractNumId w:val="14"/>
  </w:num>
  <w:num w:numId="26" w16cid:durableId="203105289">
    <w:abstractNumId w:val="18"/>
  </w:num>
  <w:num w:numId="27" w16cid:durableId="1825734349">
    <w:abstractNumId w:val="16"/>
  </w:num>
  <w:num w:numId="28" w16cid:durableId="1966344878">
    <w:abstractNumId w:val="21"/>
  </w:num>
  <w:num w:numId="29" w16cid:durableId="555119358">
    <w:abstractNumId w:val="10"/>
  </w:num>
  <w:num w:numId="30" w16cid:durableId="16937965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AD"/>
    <w:rsid w:val="00012E3E"/>
    <w:rsid w:val="00044B98"/>
    <w:rsid w:val="00067EAD"/>
    <w:rsid w:val="00122C76"/>
    <w:rsid w:val="0027038F"/>
    <w:rsid w:val="003A60B2"/>
    <w:rsid w:val="003C5273"/>
    <w:rsid w:val="004259EE"/>
    <w:rsid w:val="004E27AD"/>
    <w:rsid w:val="00534850"/>
    <w:rsid w:val="00623BF2"/>
    <w:rsid w:val="00632CF2"/>
    <w:rsid w:val="00674447"/>
    <w:rsid w:val="006931F3"/>
    <w:rsid w:val="006B7058"/>
    <w:rsid w:val="007A44DD"/>
    <w:rsid w:val="00836E2B"/>
    <w:rsid w:val="00842956"/>
    <w:rsid w:val="008C4FEF"/>
    <w:rsid w:val="00970B99"/>
    <w:rsid w:val="00A62E84"/>
    <w:rsid w:val="00A939FE"/>
    <w:rsid w:val="00A94817"/>
    <w:rsid w:val="00AE2D71"/>
    <w:rsid w:val="00B276C0"/>
    <w:rsid w:val="00CE0B9C"/>
    <w:rsid w:val="00CF0C9E"/>
    <w:rsid w:val="00D62D8D"/>
    <w:rsid w:val="00DC5B32"/>
    <w:rsid w:val="00E257F9"/>
    <w:rsid w:val="00E32F3E"/>
    <w:rsid w:val="00F214C7"/>
    <w:rsid w:val="00FD2E73"/>
    <w:rsid w:val="00FF2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F0565F"/>
  <w15:chartTrackingRefBased/>
  <w15:docId w15:val="{8BC48152-53EB-409F-A8DF-895F8AD1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7AD"/>
    <w:pPr>
      <w:spacing w:after="0"/>
      <w:jc w:val="both"/>
    </w:pPr>
    <w:rPr>
      <w:rFonts w:ascii="Arial" w:hAnsi="Arial"/>
      <w:sz w:val="20"/>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b/>
      <w:bCs/>
      <w:noProof/>
      <w:color w:val="FFFFFF" w:themeColor="background1"/>
      <w:sz w:val="20"/>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qFormat/>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A94817"/>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pPr>
    <w:rPr>
      <w:rFonts w:asciiTheme="majorHAnsi" w:eastAsia="Times New Roman" w:hAnsiTheme="majorHAnsi"/>
      <w:b/>
      <w:bCs/>
      <w:noProof/>
      <w:szCs w:val="18"/>
    </w:rPr>
  </w:style>
  <w:style w:type="character" w:customStyle="1" w:styleId="EncadrGrisClairCar">
    <w:name w:val="Encadré Gris Clair Car"/>
    <w:basedOn w:val="Policepardfaut"/>
    <w:link w:val="EncadrGrisClair"/>
    <w:rsid w:val="00A94817"/>
    <w:rPr>
      <w:rFonts w:asciiTheme="majorHAnsi" w:eastAsia="Times New Roman" w:hAnsiTheme="majorHAnsi"/>
      <w:b/>
      <w:bCs/>
      <w:noProof/>
      <w:sz w:val="20"/>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
    <w:name w:val="texte courant"/>
    <w:basedOn w:val="Normal"/>
    <w:uiPriority w:val="99"/>
    <w:rsid w:val="004E27AD"/>
    <w:pPr>
      <w:suppressAutoHyphens/>
      <w:autoSpaceDE w:val="0"/>
      <w:autoSpaceDN w:val="0"/>
      <w:adjustRightInd w:val="0"/>
      <w:spacing w:before="113" w:line="220" w:lineRule="atLeast"/>
      <w:textAlignment w:val="center"/>
    </w:pPr>
    <w:rPr>
      <w:rFonts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lerecours.fr/"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D37BE-DADD-4D9C-8C36-BBE92E21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1147</Words>
  <Characters>6314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Marine CHAMBRIER</cp:lastModifiedBy>
  <cp:revision>3</cp:revision>
  <dcterms:created xsi:type="dcterms:W3CDTF">2023-11-06T10:52:00Z</dcterms:created>
  <dcterms:modified xsi:type="dcterms:W3CDTF">2023-11-23T09:08:00Z</dcterms:modified>
</cp:coreProperties>
</file>