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E810" w14:textId="77777777" w:rsidR="008343A5" w:rsidRPr="008A4E97" w:rsidRDefault="008343A5" w:rsidP="008343A5">
      <w:pPr>
        <w:rPr>
          <w:rFonts w:asciiTheme="minorHAnsi" w:hAnsiTheme="minorHAnsi"/>
        </w:rPr>
      </w:pPr>
    </w:p>
    <w:p w14:paraId="0B619B83" w14:textId="0ED5EEB6" w:rsidR="005A03B2" w:rsidRPr="008A4E97" w:rsidRDefault="00D3534D">
      <w:pPr>
        <w:widowControl/>
        <w:autoSpaceDE/>
        <w:autoSpaceDN/>
        <w:adjustRightInd/>
        <w:spacing w:after="160" w:line="259" w:lineRule="auto"/>
        <w:jc w:val="left"/>
        <w:rPr>
          <w:rFonts w:asciiTheme="minorHAnsi" w:hAnsiTheme="minorHAnsi"/>
          <w:b/>
        </w:rPr>
      </w:pPr>
      <w:r w:rsidRPr="008A4E97">
        <w:rPr>
          <w:rFonts w:asciiTheme="minorHAnsi" w:hAnsiTheme="minorHAnsi"/>
          <w:noProof/>
        </w:rPr>
        <mc:AlternateContent>
          <mc:Choice Requires="wps">
            <w:drawing>
              <wp:anchor distT="45720" distB="45720" distL="114300" distR="114300" simplePos="0" relativeHeight="251643904" behindDoc="1" locked="0" layoutInCell="1" allowOverlap="1" wp14:anchorId="701D7FA6" wp14:editId="450B2E68">
                <wp:simplePos x="0" y="0"/>
                <wp:positionH relativeFrom="column">
                  <wp:posOffset>680085</wp:posOffset>
                </wp:positionH>
                <wp:positionV relativeFrom="paragraph">
                  <wp:posOffset>3465195</wp:posOffset>
                </wp:positionV>
                <wp:extent cx="5526157" cy="57721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157" cy="5772150"/>
                        </a:xfrm>
                        <a:prstGeom prst="rect">
                          <a:avLst/>
                        </a:prstGeom>
                        <a:solidFill>
                          <a:srgbClr val="FFFFFF"/>
                        </a:solidFill>
                        <a:ln w="9525">
                          <a:noFill/>
                          <a:miter lim="800000"/>
                          <a:headEnd/>
                          <a:tailEnd/>
                        </a:ln>
                      </wps:spPr>
                      <wps:txbx>
                        <w:txbxContent>
                          <w:p w14:paraId="010F13F5" w14:textId="77777777" w:rsidR="00C04A92" w:rsidRPr="000E1885" w:rsidRDefault="00C04A92" w:rsidP="005141F2">
                            <w:pPr>
                              <w:pStyle w:val="Sous-titre"/>
                            </w:pPr>
                            <w:r w:rsidRPr="00AC2BB4">
                              <w:br/>
                            </w:r>
                            <w:r>
                              <w:t xml:space="preserve">  </w:t>
                            </w:r>
                            <w:r w:rsidRPr="000E1885">
                              <w:t>Charte Formation</w:t>
                            </w:r>
                          </w:p>
                          <w:p w14:paraId="3A7D462B" w14:textId="77777777" w:rsidR="00C04A92" w:rsidRDefault="00C04A92" w:rsidP="00B9678C">
                            <w:pPr>
                              <w:jc w:val="center"/>
                            </w:pPr>
                          </w:p>
                          <w:p w14:paraId="72F9A0E2" w14:textId="77777777" w:rsidR="00C04A92" w:rsidRDefault="00C04A92" w:rsidP="002F35B7">
                            <w:pPr>
                              <w:pStyle w:val="Titre3"/>
                              <w:numPr>
                                <w:ilvl w:val="0"/>
                                <w:numId w:val="0"/>
                              </w:numPr>
                              <w:ind w:left="720"/>
                            </w:pPr>
                          </w:p>
                          <w:p w14:paraId="6D9DEB6B" w14:textId="77777777" w:rsidR="00C04A92" w:rsidRDefault="00C04A92" w:rsidP="002F35B7">
                            <w:pPr>
                              <w:pStyle w:val="Titre3"/>
                              <w:numPr>
                                <w:ilvl w:val="0"/>
                                <w:numId w:val="0"/>
                              </w:numPr>
                              <w:ind w:left="720"/>
                            </w:pPr>
                            <w:r>
                              <w:t>Modalités de mise en œuvre des différents dispositifs</w:t>
                            </w:r>
                          </w:p>
                          <w:p w14:paraId="5E5D68AC" w14:textId="77777777" w:rsidR="00C04A92" w:rsidRPr="000E1885" w:rsidRDefault="00C04A92" w:rsidP="00D17A75">
                            <w:pPr>
                              <w:pStyle w:val="Titre3"/>
                              <w:numPr>
                                <w:ilvl w:val="0"/>
                                <w:numId w:val="0"/>
                              </w:numPr>
                              <w:ind w:left="720" w:firstLine="696"/>
                            </w:pPr>
                            <w:r>
                              <w:t xml:space="preserve"> </w:t>
                            </w:r>
                            <w:proofErr w:type="gramStart"/>
                            <w:r>
                              <w:t>de</w:t>
                            </w:r>
                            <w:proofErr w:type="gramEnd"/>
                            <w:r>
                              <w:t xml:space="preserve"> formation pour les agents </w:t>
                            </w:r>
                            <w:r w:rsidRPr="001851C8">
                              <w:rPr>
                                <w:highlight w:val="yellow"/>
                              </w:rPr>
                              <w:t>de……..</w:t>
                            </w:r>
                          </w:p>
                          <w:p w14:paraId="4085719D" w14:textId="77777777" w:rsidR="00C04A92" w:rsidRPr="00465E98" w:rsidRDefault="00C04A92" w:rsidP="00A5496B">
                            <w:r>
                              <w:t xml:space="preserve">              </w:t>
                            </w:r>
                          </w:p>
                          <w:p w14:paraId="5A6479C9" w14:textId="77777777" w:rsidR="00C04A92" w:rsidRPr="00465E98" w:rsidRDefault="00C04A92" w:rsidP="00465E98"/>
                          <w:p w14:paraId="5BA1077C" w14:textId="77777777" w:rsidR="00C04A92" w:rsidRDefault="00C04A92" w:rsidP="00465E98">
                            <w:pPr>
                              <w:jc w:val="center"/>
                              <w:rPr>
                                <w:sz w:val="16"/>
                              </w:rPr>
                            </w:pPr>
                          </w:p>
                          <w:p w14:paraId="4BA8F65D" w14:textId="77777777" w:rsidR="00C04A92" w:rsidRDefault="00C04A92" w:rsidP="00465E98">
                            <w:pPr>
                              <w:jc w:val="center"/>
                              <w:rPr>
                                <w:sz w:val="16"/>
                              </w:rPr>
                            </w:pPr>
                          </w:p>
                          <w:p w14:paraId="2C003137" w14:textId="77777777" w:rsidR="00C04A92" w:rsidRDefault="00C04A92" w:rsidP="00465E98">
                            <w:pPr>
                              <w:jc w:val="center"/>
                              <w:rPr>
                                <w:sz w:val="16"/>
                              </w:rPr>
                            </w:pPr>
                          </w:p>
                          <w:p w14:paraId="1E6CE63F" w14:textId="77777777" w:rsidR="00C04A92" w:rsidRDefault="00C04A92" w:rsidP="00465E98">
                            <w:pPr>
                              <w:jc w:val="center"/>
                              <w:rPr>
                                <w:sz w:val="16"/>
                              </w:rPr>
                            </w:pPr>
                          </w:p>
                          <w:p w14:paraId="52C9BB81" w14:textId="77777777" w:rsidR="00C04A92" w:rsidRDefault="00C04A92" w:rsidP="00465E98">
                            <w:pPr>
                              <w:jc w:val="center"/>
                              <w:rPr>
                                <w:sz w:val="16"/>
                              </w:rPr>
                            </w:pPr>
                          </w:p>
                          <w:p w14:paraId="202B1BAE" w14:textId="77777777" w:rsidR="00C04A92" w:rsidRDefault="00C04A92" w:rsidP="00465E98">
                            <w:pPr>
                              <w:jc w:val="center"/>
                              <w:rPr>
                                <w:sz w:val="16"/>
                              </w:rPr>
                            </w:pPr>
                          </w:p>
                          <w:p w14:paraId="30D1B78E" w14:textId="77777777" w:rsidR="00C04A92" w:rsidRDefault="00C04A92" w:rsidP="00465E98">
                            <w:pPr>
                              <w:jc w:val="center"/>
                              <w:rPr>
                                <w:sz w:val="16"/>
                              </w:rPr>
                            </w:pPr>
                          </w:p>
                          <w:p w14:paraId="787B9827" w14:textId="77777777" w:rsidR="00C04A92" w:rsidRDefault="00C04A92" w:rsidP="00465E98">
                            <w:pPr>
                              <w:jc w:val="center"/>
                              <w:rPr>
                                <w:sz w:val="16"/>
                              </w:rPr>
                            </w:pPr>
                          </w:p>
                          <w:p w14:paraId="3888FAA4" w14:textId="77777777" w:rsidR="00C04A92" w:rsidRDefault="00C04A92" w:rsidP="00465E98">
                            <w:pPr>
                              <w:jc w:val="center"/>
                              <w:rPr>
                                <w:sz w:val="16"/>
                              </w:rPr>
                            </w:pPr>
                          </w:p>
                          <w:p w14:paraId="7A0443C3" w14:textId="77777777" w:rsidR="00C04A92" w:rsidRDefault="00C04A92" w:rsidP="00465E98">
                            <w:pPr>
                              <w:jc w:val="center"/>
                              <w:rPr>
                                <w:sz w:val="16"/>
                              </w:rPr>
                            </w:pPr>
                          </w:p>
                          <w:p w14:paraId="10A8760C" w14:textId="77777777" w:rsidR="00C04A92" w:rsidRDefault="00C04A92" w:rsidP="00465E98">
                            <w:pPr>
                              <w:jc w:val="center"/>
                              <w:rPr>
                                <w:sz w:val="16"/>
                              </w:rPr>
                            </w:pPr>
                          </w:p>
                          <w:p w14:paraId="29C5548C" w14:textId="77777777" w:rsidR="00C04A92" w:rsidRDefault="00C04A92" w:rsidP="00465E98">
                            <w:pPr>
                              <w:jc w:val="center"/>
                              <w:rPr>
                                <w:sz w:val="16"/>
                              </w:rPr>
                            </w:pPr>
                          </w:p>
                          <w:p w14:paraId="12493C74" w14:textId="77777777" w:rsidR="00C04A92" w:rsidRDefault="00C04A92" w:rsidP="00465E98">
                            <w:pPr>
                              <w:jc w:val="center"/>
                              <w:rPr>
                                <w:sz w:val="16"/>
                              </w:rPr>
                            </w:pPr>
                          </w:p>
                          <w:p w14:paraId="1EA0ED75" w14:textId="77777777" w:rsidR="00C04A92" w:rsidRDefault="00C04A92" w:rsidP="00465E98">
                            <w:pPr>
                              <w:jc w:val="center"/>
                              <w:rPr>
                                <w:sz w:val="16"/>
                              </w:rPr>
                            </w:pPr>
                          </w:p>
                          <w:p w14:paraId="1EC267A4" w14:textId="77777777" w:rsidR="00C04A92" w:rsidRDefault="00C04A92" w:rsidP="00465E98">
                            <w:pPr>
                              <w:jc w:val="center"/>
                              <w:rPr>
                                <w:sz w:val="16"/>
                              </w:rPr>
                            </w:pPr>
                          </w:p>
                          <w:p w14:paraId="230EB2A8" w14:textId="77777777" w:rsidR="00C04A92" w:rsidRDefault="00C04A92" w:rsidP="00465E98">
                            <w:pPr>
                              <w:jc w:val="center"/>
                              <w:rPr>
                                <w:sz w:val="16"/>
                              </w:rPr>
                            </w:pPr>
                          </w:p>
                          <w:p w14:paraId="05E893BA" w14:textId="77777777" w:rsidR="00C04A92" w:rsidRDefault="00C04A92" w:rsidP="00465E98">
                            <w:pPr>
                              <w:jc w:val="center"/>
                              <w:rPr>
                                <w:sz w:val="16"/>
                              </w:rPr>
                            </w:pPr>
                          </w:p>
                          <w:p w14:paraId="4677FEFE" w14:textId="77777777" w:rsidR="00C04A92" w:rsidRDefault="00C04A92" w:rsidP="00465E98">
                            <w:pPr>
                              <w:jc w:val="center"/>
                              <w:rPr>
                                <w:sz w:val="16"/>
                              </w:rPr>
                            </w:pPr>
                          </w:p>
                          <w:p w14:paraId="047E2780" w14:textId="77777777" w:rsidR="00C04A92" w:rsidRDefault="00C04A92" w:rsidP="00465E98">
                            <w:pPr>
                              <w:jc w:val="center"/>
                              <w:rPr>
                                <w:sz w:val="16"/>
                              </w:rPr>
                            </w:pPr>
                          </w:p>
                          <w:p w14:paraId="76BE0914" w14:textId="77777777" w:rsidR="00C04A92" w:rsidRDefault="00C04A92" w:rsidP="00465E98">
                            <w:pPr>
                              <w:jc w:val="center"/>
                              <w:rPr>
                                <w:sz w:val="16"/>
                              </w:rPr>
                            </w:pPr>
                          </w:p>
                          <w:p w14:paraId="736F2B37" w14:textId="77777777" w:rsidR="00C04A92" w:rsidRDefault="00C04A92" w:rsidP="00465E98">
                            <w:pPr>
                              <w:jc w:val="center"/>
                              <w:rPr>
                                <w:sz w:val="16"/>
                              </w:rPr>
                            </w:pPr>
                          </w:p>
                          <w:p w14:paraId="0AD9CD00" w14:textId="77777777" w:rsidR="00C04A92" w:rsidRDefault="00C04A92" w:rsidP="00465E98">
                            <w:pPr>
                              <w:jc w:val="center"/>
                              <w:rPr>
                                <w:sz w:val="16"/>
                              </w:rPr>
                            </w:pPr>
                          </w:p>
                          <w:p w14:paraId="609A41C1" w14:textId="77777777" w:rsidR="00C04A92" w:rsidRDefault="00C04A92" w:rsidP="00465E98">
                            <w:pPr>
                              <w:jc w:val="center"/>
                              <w:rPr>
                                <w:sz w:val="16"/>
                              </w:rPr>
                            </w:pPr>
                          </w:p>
                          <w:p w14:paraId="18D97144" w14:textId="77777777" w:rsidR="00C04A92" w:rsidRDefault="00C04A92" w:rsidP="00465E98">
                            <w:pPr>
                              <w:jc w:val="center"/>
                              <w:rPr>
                                <w:sz w:val="16"/>
                              </w:rPr>
                            </w:pPr>
                          </w:p>
                          <w:p w14:paraId="68DB039C" w14:textId="77777777" w:rsidR="00C04A92" w:rsidRPr="006E7339" w:rsidRDefault="00C04A92" w:rsidP="00465E98">
                            <w:pPr>
                              <w:jc w:val="center"/>
                              <w:rPr>
                                <w:b/>
                                <w:sz w:val="16"/>
                              </w:rPr>
                            </w:pPr>
                          </w:p>
                          <w:p w14:paraId="35266392" w14:textId="0A40C9E1" w:rsidR="00C04A92" w:rsidRPr="006E7339" w:rsidRDefault="00C04A92" w:rsidP="000E1885">
                            <w:pPr>
                              <w:pStyle w:val="Infossocit"/>
                              <w:jc w:val="center"/>
                            </w:pPr>
                            <w:r w:rsidRPr="006E7339">
                              <w:rPr>
                                <w:b/>
                              </w:rPr>
                              <w:t>Trame de charte formation proposée par le comité technique du Centre de Gestion le 27 novembre 2018</w:t>
                            </w:r>
                            <w:r>
                              <w:t xml:space="preserve"> (MAJ </w:t>
                            </w:r>
                            <w:r w:rsidR="00B953C9">
                              <w:t>03</w:t>
                            </w:r>
                            <w:r>
                              <w:t>/202</w:t>
                            </w:r>
                            <w:r w:rsidR="00B953C9">
                              <w:t>2</w:t>
                            </w:r>
                            <w:r>
                              <w:t>).</w:t>
                            </w:r>
                          </w:p>
                          <w:p w14:paraId="1CC6A119" w14:textId="77777777" w:rsidR="00C04A92" w:rsidRPr="00820D25" w:rsidRDefault="00C04A92" w:rsidP="000E1885">
                            <w:pPr>
                              <w:pStyle w:val="Infossocit"/>
                              <w:jc w:val="center"/>
                              <w:rPr>
                                <w:highlight w:val="yellow"/>
                              </w:rPr>
                            </w:pPr>
                          </w:p>
                          <w:p w14:paraId="6A58D919" w14:textId="104DED7F" w:rsidR="00C04A92" w:rsidRPr="004A5F12" w:rsidRDefault="00C04A92" w:rsidP="000E1885">
                            <w:pPr>
                              <w:pStyle w:val="Infossocit"/>
                              <w:jc w:val="center"/>
                              <w:rPr>
                                <w:i/>
                                <w:highlight w:val="yellow"/>
                              </w:rPr>
                            </w:pPr>
                            <w:r w:rsidRPr="004A5F12">
                              <w:rPr>
                                <w:i/>
                                <w:highlight w:val="yellow"/>
                              </w:rPr>
                              <w:t xml:space="preserve">Attention : Chaque collectivité/établissement devra soumettre sa charte de formation finalisée à l’avis du </w:t>
                            </w:r>
                            <w:r w:rsidR="002755DF">
                              <w:rPr>
                                <w:i/>
                                <w:highlight w:val="yellow"/>
                              </w:rPr>
                              <w:t>CST</w:t>
                            </w:r>
                            <w:r w:rsidRPr="004A5F12">
                              <w:rPr>
                                <w:i/>
                                <w:highlight w:val="yellow"/>
                              </w:rPr>
                              <w:t xml:space="preserve"> préalablement à son adoption par l’assemblée délibérante</w:t>
                            </w:r>
                          </w:p>
                          <w:p w14:paraId="67D85038" w14:textId="77777777" w:rsidR="00C04A92" w:rsidRDefault="00C04A92" w:rsidP="000E1885">
                            <w:pPr>
                              <w:pStyle w:val="Infossocit"/>
                              <w:jc w:val="center"/>
                              <w:rPr>
                                <w:highlight w:val="yellow"/>
                              </w:rPr>
                            </w:pPr>
                          </w:p>
                          <w:p w14:paraId="0A163700" w14:textId="77777777" w:rsidR="00C04A92" w:rsidRDefault="00C04A92" w:rsidP="000E1885">
                            <w:pPr>
                              <w:pStyle w:val="Infossocit"/>
                              <w:jc w:val="center"/>
                              <w:rPr>
                                <w:highlight w:val="yellow"/>
                              </w:rPr>
                            </w:pPr>
                          </w:p>
                          <w:p w14:paraId="0B1EF362" w14:textId="708A70CC" w:rsidR="00C04A92" w:rsidRDefault="00C04A92" w:rsidP="000E1885">
                            <w:pPr>
                              <w:pStyle w:val="Infossocit"/>
                              <w:jc w:val="center"/>
                            </w:pPr>
                            <w:proofErr w:type="gramStart"/>
                            <w:r>
                              <w:rPr>
                                <w:highlight w:val="yellow"/>
                              </w:rPr>
                              <w:t>délibérante</w:t>
                            </w:r>
                            <w:proofErr w:type="gramEnd"/>
                          </w:p>
                          <w:p w14:paraId="3D6BAC07" w14:textId="77777777" w:rsidR="00C04A92" w:rsidRDefault="00C04A92" w:rsidP="000E1885">
                            <w:pPr>
                              <w:pStyle w:val="Infossocit"/>
                              <w:jc w:val="center"/>
                            </w:pPr>
                          </w:p>
                          <w:p w14:paraId="66B34F93" w14:textId="77777777" w:rsidR="00C04A92" w:rsidRDefault="00C04A92" w:rsidP="00465E98">
                            <w:pPr>
                              <w:jc w:val="center"/>
                              <w:rPr>
                                <w:sz w:val="16"/>
                              </w:rPr>
                            </w:pPr>
                          </w:p>
                          <w:p w14:paraId="08009BBD" w14:textId="77777777" w:rsidR="00C04A92" w:rsidRDefault="00C04A92" w:rsidP="00465E98">
                            <w:pPr>
                              <w:jc w:val="center"/>
                              <w:rPr>
                                <w:sz w:val="16"/>
                              </w:rPr>
                            </w:pPr>
                          </w:p>
                          <w:p w14:paraId="1A635344" w14:textId="77777777" w:rsidR="00C04A92" w:rsidRDefault="00C04A92" w:rsidP="00465E98">
                            <w:pPr>
                              <w:jc w:val="center"/>
                              <w:rPr>
                                <w:sz w:val="16"/>
                              </w:rPr>
                            </w:pPr>
                          </w:p>
                          <w:p w14:paraId="6F7E149E" w14:textId="77777777" w:rsidR="00C04A92" w:rsidRDefault="00C04A92" w:rsidP="00465E98">
                            <w:pPr>
                              <w:jc w:val="center"/>
                              <w:rPr>
                                <w:sz w:val="16"/>
                              </w:rPr>
                            </w:pPr>
                          </w:p>
                          <w:p w14:paraId="52E9E516" w14:textId="77777777" w:rsidR="00C04A92" w:rsidRDefault="00C04A92" w:rsidP="00465E98">
                            <w:pPr>
                              <w:jc w:val="center"/>
                              <w:rPr>
                                <w:sz w:val="16"/>
                              </w:rPr>
                            </w:pPr>
                          </w:p>
                          <w:p w14:paraId="72066836" w14:textId="77777777" w:rsidR="00C04A92" w:rsidRDefault="00C04A92" w:rsidP="00465E98">
                            <w:pPr>
                              <w:jc w:val="center"/>
                              <w:rPr>
                                <w:sz w:val="16"/>
                              </w:rPr>
                            </w:pPr>
                          </w:p>
                          <w:p w14:paraId="7AD8DD0B" w14:textId="77777777" w:rsidR="00C04A92" w:rsidRDefault="00C04A92" w:rsidP="00465E98">
                            <w:pPr>
                              <w:jc w:val="center"/>
                              <w:rPr>
                                <w:sz w:val="16"/>
                              </w:rPr>
                            </w:pPr>
                          </w:p>
                          <w:p w14:paraId="6CA4F1E5" w14:textId="77777777" w:rsidR="00C04A92" w:rsidRDefault="00C04A92" w:rsidP="00465E98">
                            <w:pPr>
                              <w:jc w:val="center"/>
                              <w:rPr>
                                <w:sz w:val="16"/>
                              </w:rPr>
                            </w:pPr>
                          </w:p>
                          <w:p w14:paraId="0EE0C49F" w14:textId="77777777" w:rsidR="00C04A92" w:rsidRDefault="00C04A92" w:rsidP="00465E98">
                            <w:pPr>
                              <w:jc w:val="center"/>
                              <w:rPr>
                                <w:sz w:val="16"/>
                              </w:rPr>
                            </w:pPr>
                          </w:p>
                          <w:p w14:paraId="5FE3C6ED" w14:textId="77777777" w:rsidR="00C04A92" w:rsidRDefault="00C04A92" w:rsidP="00465E98">
                            <w:pPr>
                              <w:jc w:val="center"/>
                              <w:rPr>
                                <w:sz w:val="16"/>
                              </w:rPr>
                            </w:pPr>
                          </w:p>
                          <w:p w14:paraId="405350A8" w14:textId="77777777" w:rsidR="00C04A92" w:rsidRDefault="00C04A92" w:rsidP="00465E98">
                            <w:pPr>
                              <w:jc w:val="center"/>
                              <w:rPr>
                                <w:sz w:val="16"/>
                              </w:rPr>
                            </w:pPr>
                          </w:p>
                          <w:p w14:paraId="574A1FB6" w14:textId="77777777" w:rsidR="00C04A92" w:rsidRDefault="00C04A92" w:rsidP="00465E98">
                            <w:pPr>
                              <w:jc w:val="center"/>
                              <w:rPr>
                                <w:sz w:val="16"/>
                              </w:rPr>
                            </w:pPr>
                          </w:p>
                          <w:p w14:paraId="51AF6B6C" w14:textId="77777777" w:rsidR="00C04A92" w:rsidRDefault="00C04A92" w:rsidP="00465E98">
                            <w:pPr>
                              <w:jc w:val="center"/>
                              <w:rPr>
                                <w:sz w:val="16"/>
                              </w:rPr>
                            </w:pPr>
                          </w:p>
                          <w:p w14:paraId="51B8F410" w14:textId="77777777" w:rsidR="00C04A92" w:rsidRDefault="00C04A92" w:rsidP="00465E98">
                            <w:pPr>
                              <w:jc w:val="center"/>
                              <w:rPr>
                                <w:sz w:val="16"/>
                              </w:rPr>
                            </w:pPr>
                          </w:p>
                          <w:p w14:paraId="3F77DDE2" w14:textId="77777777" w:rsidR="00C04A92" w:rsidRDefault="00C04A92" w:rsidP="00465E98">
                            <w:pPr>
                              <w:jc w:val="center"/>
                              <w:rPr>
                                <w:sz w:val="16"/>
                              </w:rPr>
                            </w:pPr>
                          </w:p>
                          <w:p w14:paraId="7487F94C" w14:textId="77777777" w:rsidR="00C04A92" w:rsidRDefault="00C04A92" w:rsidP="00465E98">
                            <w:pPr>
                              <w:jc w:val="center"/>
                              <w:rPr>
                                <w:sz w:val="16"/>
                              </w:rPr>
                            </w:pPr>
                          </w:p>
                          <w:p w14:paraId="1F73BC6B" w14:textId="77777777" w:rsidR="00C04A92" w:rsidRPr="00AC2BB4" w:rsidRDefault="00C04A92" w:rsidP="00465E98">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D7FA6" id="_x0000_t202" coordsize="21600,21600" o:spt="202" path="m,l,21600r21600,l21600,xe">
                <v:stroke joinstyle="miter"/>
                <v:path gradientshapeok="t" o:connecttype="rect"/>
              </v:shapetype>
              <v:shape id="Zone de texte 2" o:spid="_x0000_s1026" type="#_x0000_t202" style="position:absolute;margin-left:53.55pt;margin-top:272.85pt;width:435.15pt;height:45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" stroked="f">
                <v:textbox>
                  <w:txbxContent>
                    <w:p w14:paraId="010F13F5" w14:textId="77777777" w:rsidR="00C04A92" w:rsidRPr="000E1885" w:rsidRDefault="00C04A92" w:rsidP="005141F2">
                      <w:pPr>
                        <w:pStyle w:val="Sous-titre"/>
                      </w:pPr>
                      <w:r w:rsidRPr="00AC2BB4">
                        <w:br/>
                      </w:r>
                      <w:r>
                        <w:t xml:space="preserve">  </w:t>
                      </w:r>
                      <w:r w:rsidRPr="000E1885">
                        <w:t>Charte Formation</w:t>
                      </w:r>
                    </w:p>
                    <w:p w14:paraId="3A7D462B" w14:textId="77777777" w:rsidR="00C04A92" w:rsidRDefault="00C04A92" w:rsidP="00B9678C">
                      <w:pPr>
                        <w:jc w:val="center"/>
                      </w:pPr>
                    </w:p>
                    <w:p w14:paraId="72F9A0E2" w14:textId="77777777" w:rsidR="00C04A92" w:rsidRDefault="00C04A92" w:rsidP="002F35B7">
                      <w:pPr>
                        <w:pStyle w:val="Titre3"/>
                        <w:numPr>
                          <w:ilvl w:val="0"/>
                          <w:numId w:val="0"/>
                        </w:numPr>
                        <w:ind w:left="720"/>
                      </w:pPr>
                    </w:p>
                    <w:p w14:paraId="6D9DEB6B" w14:textId="77777777" w:rsidR="00C04A92" w:rsidRDefault="00C04A92" w:rsidP="002F35B7">
                      <w:pPr>
                        <w:pStyle w:val="Titre3"/>
                        <w:numPr>
                          <w:ilvl w:val="0"/>
                          <w:numId w:val="0"/>
                        </w:numPr>
                        <w:ind w:left="720"/>
                      </w:pPr>
                      <w:r>
                        <w:t>Modalités de mise en œuvre des différents dispositifs</w:t>
                      </w:r>
                    </w:p>
                    <w:p w14:paraId="5E5D68AC" w14:textId="77777777" w:rsidR="00C04A92" w:rsidRPr="000E1885" w:rsidRDefault="00C04A92" w:rsidP="00D17A75">
                      <w:pPr>
                        <w:pStyle w:val="Titre3"/>
                        <w:numPr>
                          <w:ilvl w:val="0"/>
                          <w:numId w:val="0"/>
                        </w:numPr>
                        <w:ind w:left="720" w:firstLine="696"/>
                      </w:pPr>
                      <w:r>
                        <w:t xml:space="preserve"> </w:t>
                      </w:r>
                      <w:proofErr w:type="gramStart"/>
                      <w:r>
                        <w:t>de</w:t>
                      </w:r>
                      <w:proofErr w:type="gramEnd"/>
                      <w:r>
                        <w:t xml:space="preserve"> formation pour les agents </w:t>
                      </w:r>
                      <w:r w:rsidRPr="001851C8">
                        <w:rPr>
                          <w:highlight w:val="yellow"/>
                        </w:rPr>
                        <w:t>de……..</w:t>
                      </w:r>
                    </w:p>
                    <w:p w14:paraId="4085719D" w14:textId="77777777" w:rsidR="00C04A92" w:rsidRPr="00465E98" w:rsidRDefault="00C04A92" w:rsidP="00A5496B">
                      <w:r>
                        <w:t xml:space="preserve">              </w:t>
                      </w:r>
                    </w:p>
                    <w:p w14:paraId="5A6479C9" w14:textId="77777777" w:rsidR="00C04A92" w:rsidRPr="00465E98" w:rsidRDefault="00C04A92" w:rsidP="00465E98"/>
                    <w:p w14:paraId="5BA1077C" w14:textId="77777777" w:rsidR="00C04A92" w:rsidRDefault="00C04A92" w:rsidP="00465E98">
                      <w:pPr>
                        <w:jc w:val="center"/>
                        <w:rPr>
                          <w:sz w:val="16"/>
                        </w:rPr>
                      </w:pPr>
                    </w:p>
                    <w:p w14:paraId="4BA8F65D" w14:textId="77777777" w:rsidR="00C04A92" w:rsidRDefault="00C04A92" w:rsidP="00465E98">
                      <w:pPr>
                        <w:jc w:val="center"/>
                        <w:rPr>
                          <w:sz w:val="16"/>
                        </w:rPr>
                      </w:pPr>
                    </w:p>
                    <w:p w14:paraId="2C003137" w14:textId="77777777" w:rsidR="00C04A92" w:rsidRDefault="00C04A92" w:rsidP="00465E98">
                      <w:pPr>
                        <w:jc w:val="center"/>
                        <w:rPr>
                          <w:sz w:val="16"/>
                        </w:rPr>
                      </w:pPr>
                    </w:p>
                    <w:p w14:paraId="1E6CE63F" w14:textId="77777777" w:rsidR="00C04A92" w:rsidRDefault="00C04A92" w:rsidP="00465E98">
                      <w:pPr>
                        <w:jc w:val="center"/>
                        <w:rPr>
                          <w:sz w:val="16"/>
                        </w:rPr>
                      </w:pPr>
                    </w:p>
                    <w:p w14:paraId="52C9BB81" w14:textId="77777777" w:rsidR="00C04A92" w:rsidRDefault="00C04A92" w:rsidP="00465E98">
                      <w:pPr>
                        <w:jc w:val="center"/>
                        <w:rPr>
                          <w:sz w:val="16"/>
                        </w:rPr>
                      </w:pPr>
                    </w:p>
                    <w:p w14:paraId="202B1BAE" w14:textId="77777777" w:rsidR="00C04A92" w:rsidRDefault="00C04A92" w:rsidP="00465E98">
                      <w:pPr>
                        <w:jc w:val="center"/>
                        <w:rPr>
                          <w:sz w:val="16"/>
                        </w:rPr>
                      </w:pPr>
                    </w:p>
                    <w:p w14:paraId="30D1B78E" w14:textId="77777777" w:rsidR="00C04A92" w:rsidRDefault="00C04A92" w:rsidP="00465E98">
                      <w:pPr>
                        <w:jc w:val="center"/>
                        <w:rPr>
                          <w:sz w:val="16"/>
                        </w:rPr>
                      </w:pPr>
                    </w:p>
                    <w:p w14:paraId="787B9827" w14:textId="77777777" w:rsidR="00C04A92" w:rsidRDefault="00C04A92" w:rsidP="00465E98">
                      <w:pPr>
                        <w:jc w:val="center"/>
                        <w:rPr>
                          <w:sz w:val="16"/>
                        </w:rPr>
                      </w:pPr>
                    </w:p>
                    <w:p w14:paraId="3888FAA4" w14:textId="77777777" w:rsidR="00C04A92" w:rsidRDefault="00C04A92" w:rsidP="00465E98">
                      <w:pPr>
                        <w:jc w:val="center"/>
                        <w:rPr>
                          <w:sz w:val="16"/>
                        </w:rPr>
                      </w:pPr>
                    </w:p>
                    <w:p w14:paraId="7A0443C3" w14:textId="77777777" w:rsidR="00C04A92" w:rsidRDefault="00C04A92" w:rsidP="00465E98">
                      <w:pPr>
                        <w:jc w:val="center"/>
                        <w:rPr>
                          <w:sz w:val="16"/>
                        </w:rPr>
                      </w:pPr>
                    </w:p>
                    <w:p w14:paraId="10A8760C" w14:textId="77777777" w:rsidR="00C04A92" w:rsidRDefault="00C04A92" w:rsidP="00465E98">
                      <w:pPr>
                        <w:jc w:val="center"/>
                        <w:rPr>
                          <w:sz w:val="16"/>
                        </w:rPr>
                      </w:pPr>
                    </w:p>
                    <w:p w14:paraId="29C5548C" w14:textId="77777777" w:rsidR="00C04A92" w:rsidRDefault="00C04A92" w:rsidP="00465E98">
                      <w:pPr>
                        <w:jc w:val="center"/>
                        <w:rPr>
                          <w:sz w:val="16"/>
                        </w:rPr>
                      </w:pPr>
                    </w:p>
                    <w:p w14:paraId="12493C74" w14:textId="77777777" w:rsidR="00C04A92" w:rsidRDefault="00C04A92" w:rsidP="00465E98">
                      <w:pPr>
                        <w:jc w:val="center"/>
                        <w:rPr>
                          <w:sz w:val="16"/>
                        </w:rPr>
                      </w:pPr>
                    </w:p>
                    <w:p w14:paraId="1EA0ED75" w14:textId="77777777" w:rsidR="00C04A92" w:rsidRDefault="00C04A92" w:rsidP="00465E98">
                      <w:pPr>
                        <w:jc w:val="center"/>
                        <w:rPr>
                          <w:sz w:val="16"/>
                        </w:rPr>
                      </w:pPr>
                    </w:p>
                    <w:p w14:paraId="1EC267A4" w14:textId="77777777" w:rsidR="00C04A92" w:rsidRDefault="00C04A92" w:rsidP="00465E98">
                      <w:pPr>
                        <w:jc w:val="center"/>
                        <w:rPr>
                          <w:sz w:val="16"/>
                        </w:rPr>
                      </w:pPr>
                    </w:p>
                    <w:p w14:paraId="230EB2A8" w14:textId="77777777" w:rsidR="00C04A92" w:rsidRDefault="00C04A92" w:rsidP="00465E98">
                      <w:pPr>
                        <w:jc w:val="center"/>
                        <w:rPr>
                          <w:sz w:val="16"/>
                        </w:rPr>
                      </w:pPr>
                    </w:p>
                    <w:p w14:paraId="05E893BA" w14:textId="77777777" w:rsidR="00C04A92" w:rsidRDefault="00C04A92" w:rsidP="00465E98">
                      <w:pPr>
                        <w:jc w:val="center"/>
                        <w:rPr>
                          <w:sz w:val="16"/>
                        </w:rPr>
                      </w:pPr>
                    </w:p>
                    <w:p w14:paraId="4677FEFE" w14:textId="77777777" w:rsidR="00C04A92" w:rsidRDefault="00C04A92" w:rsidP="00465E98">
                      <w:pPr>
                        <w:jc w:val="center"/>
                        <w:rPr>
                          <w:sz w:val="16"/>
                        </w:rPr>
                      </w:pPr>
                    </w:p>
                    <w:p w14:paraId="047E2780" w14:textId="77777777" w:rsidR="00C04A92" w:rsidRDefault="00C04A92" w:rsidP="00465E98">
                      <w:pPr>
                        <w:jc w:val="center"/>
                        <w:rPr>
                          <w:sz w:val="16"/>
                        </w:rPr>
                      </w:pPr>
                    </w:p>
                    <w:p w14:paraId="76BE0914" w14:textId="77777777" w:rsidR="00C04A92" w:rsidRDefault="00C04A92" w:rsidP="00465E98">
                      <w:pPr>
                        <w:jc w:val="center"/>
                        <w:rPr>
                          <w:sz w:val="16"/>
                        </w:rPr>
                      </w:pPr>
                    </w:p>
                    <w:p w14:paraId="736F2B37" w14:textId="77777777" w:rsidR="00C04A92" w:rsidRDefault="00C04A92" w:rsidP="00465E98">
                      <w:pPr>
                        <w:jc w:val="center"/>
                        <w:rPr>
                          <w:sz w:val="16"/>
                        </w:rPr>
                      </w:pPr>
                    </w:p>
                    <w:p w14:paraId="0AD9CD00" w14:textId="77777777" w:rsidR="00C04A92" w:rsidRDefault="00C04A92" w:rsidP="00465E98">
                      <w:pPr>
                        <w:jc w:val="center"/>
                        <w:rPr>
                          <w:sz w:val="16"/>
                        </w:rPr>
                      </w:pPr>
                    </w:p>
                    <w:p w14:paraId="609A41C1" w14:textId="77777777" w:rsidR="00C04A92" w:rsidRDefault="00C04A92" w:rsidP="00465E98">
                      <w:pPr>
                        <w:jc w:val="center"/>
                        <w:rPr>
                          <w:sz w:val="16"/>
                        </w:rPr>
                      </w:pPr>
                    </w:p>
                    <w:p w14:paraId="18D97144" w14:textId="77777777" w:rsidR="00C04A92" w:rsidRDefault="00C04A92" w:rsidP="00465E98">
                      <w:pPr>
                        <w:jc w:val="center"/>
                        <w:rPr>
                          <w:sz w:val="16"/>
                        </w:rPr>
                      </w:pPr>
                    </w:p>
                    <w:p w14:paraId="68DB039C" w14:textId="77777777" w:rsidR="00C04A92" w:rsidRPr="006E7339" w:rsidRDefault="00C04A92" w:rsidP="00465E98">
                      <w:pPr>
                        <w:jc w:val="center"/>
                        <w:rPr>
                          <w:b/>
                          <w:sz w:val="16"/>
                        </w:rPr>
                      </w:pPr>
                    </w:p>
                    <w:p w14:paraId="35266392" w14:textId="0A40C9E1" w:rsidR="00C04A92" w:rsidRPr="006E7339" w:rsidRDefault="00C04A92" w:rsidP="000E1885">
                      <w:pPr>
                        <w:pStyle w:val="Infossocit"/>
                        <w:jc w:val="center"/>
                      </w:pPr>
                      <w:r w:rsidRPr="006E7339">
                        <w:rPr>
                          <w:b/>
                        </w:rPr>
                        <w:t>Trame de charte formation proposée par le comité technique du Centre de Gestion le 27 novembre 2018</w:t>
                      </w:r>
                      <w:r>
                        <w:t xml:space="preserve"> (MAJ </w:t>
                      </w:r>
                      <w:r w:rsidR="00B953C9">
                        <w:t>03</w:t>
                      </w:r>
                      <w:r>
                        <w:t>/202</w:t>
                      </w:r>
                      <w:r w:rsidR="00B953C9">
                        <w:t>2</w:t>
                      </w:r>
                      <w:r>
                        <w:t>).</w:t>
                      </w:r>
                    </w:p>
                    <w:p w14:paraId="1CC6A119" w14:textId="77777777" w:rsidR="00C04A92" w:rsidRPr="00820D25" w:rsidRDefault="00C04A92" w:rsidP="000E1885">
                      <w:pPr>
                        <w:pStyle w:val="Infossocit"/>
                        <w:jc w:val="center"/>
                        <w:rPr>
                          <w:highlight w:val="yellow"/>
                        </w:rPr>
                      </w:pPr>
                    </w:p>
                    <w:p w14:paraId="6A58D919" w14:textId="104DED7F" w:rsidR="00C04A92" w:rsidRPr="004A5F12" w:rsidRDefault="00C04A92" w:rsidP="000E1885">
                      <w:pPr>
                        <w:pStyle w:val="Infossocit"/>
                        <w:jc w:val="center"/>
                        <w:rPr>
                          <w:i/>
                          <w:highlight w:val="yellow"/>
                        </w:rPr>
                      </w:pPr>
                      <w:r w:rsidRPr="004A5F12">
                        <w:rPr>
                          <w:i/>
                          <w:highlight w:val="yellow"/>
                        </w:rPr>
                        <w:t xml:space="preserve">Attention : Chaque collectivité/établissement devra soumettre sa charte de formation finalisée à l’avis du </w:t>
                      </w:r>
                      <w:r w:rsidR="002755DF">
                        <w:rPr>
                          <w:i/>
                          <w:highlight w:val="yellow"/>
                        </w:rPr>
                        <w:t>CST</w:t>
                      </w:r>
                      <w:r w:rsidRPr="004A5F12">
                        <w:rPr>
                          <w:i/>
                          <w:highlight w:val="yellow"/>
                        </w:rPr>
                        <w:t xml:space="preserve"> préalablement à son adoption par l’assemblée délibérante</w:t>
                      </w:r>
                    </w:p>
                    <w:p w14:paraId="67D85038" w14:textId="77777777" w:rsidR="00C04A92" w:rsidRDefault="00C04A92" w:rsidP="000E1885">
                      <w:pPr>
                        <w:pStyle w:val="Infossocit"/>
                        <w:jc w:val="center"/>
                        <w:rPr>
                          <w:highlight w:val="yellow"/>
                        </w:rPr>
                      </w:pPr>
                    </w:p>
                    <w:p w14:paraId="0A163700" w14:textId="77777777" w:rsidR="00C04A92" w:rsidRDefault="00C04A92" w:rsidP="000E1885">
                      <w:pPr>
                        <w:pStyle w:val="Infossocit"/>
                        <w:jc w:val="center"/>
                        <w:rPr>
                          <w:highlight w:val="yellow"/>
                        </w:rPr>
                      </w:pPr>
                    </w:p>
                    <w:p w14:paraId="0B1EF362" w14:textId="708A70CC" w:rsidR="00C04A92" w:rsidRDefault="00C04A92" w:rsidP="000E1885">
                      <w:pPr>
                        <w:pStyle w:val="Infossocit"/>
                        <w:jc w:val="center"/>
                      </w:pPr>
                      <w:proofErr w:type="gramStart"/>
                      <w:r>
                        <w:rPr>
                          <w:highlight w:val="yellow"/>
                        </w:rPr>
                        <w:t>délibérante</w:t>
                      </w:r>
                      <w:proofErr w:type="gramEnd"/>
                    </w:p>
                    <w:p w14:paraId="3D6BAC07" w14:textId="77777777" w:rsidR="00C04A92" w:rsidRDefault="00C04A92" w:rsidP="000E1885">
                      <w:pPr>
                        <w:pStyle w:val="Infossocit"/>
                        <w:jc w:val="center"/>
                      </w:pPr>
                    </w:p>
                    <w:p w14:paraId="66B34F93" w14:textId="77777777" w:rsidR="00C04A92" w:rsidRDefault="00C04A92" w:rsidP="00465E98">
                      <w:pPr>
                        <w:jc w:val="center"/>
                        <w:rPr>
                          <w:sz w:val="16"/>
                        </w:rPr>
                      </w:pPr>
                    </w:p>
                    <w:p w14:paraId="08009BBD" w14:textId="77777777" w:rsidR="00C04A92" w:rsidRDefault="00C04A92" w:rsidP="00465E98">
                      <w:pPr>
                        <w:jc w:val="center"/>
                        <w:rPr>
                          <w:sz w:val="16"/>
                        </w:rPr>
                      </w:pPr>
                    </w:p>
                    <w:p w14:paraId="1A635344" w14:textId="77777777" w:rsidR="00C04A92" w:rsidRDefault="00C04A92" w:rsidP="00465E98">
                      <w:pPr>
                        <w:jc w:val="center"/>
                        <w:rPr>
                          <w:sz w:val="16"/>
                        </w:rPr>
                      </w:pPr>
                    </w:p>
                    <w:p w14:paraId="6F7E149E" w14:textId="77777777" w:rsidR="00C04A92" w:rsidRDefault="00C04A92" w:rsidP="00465E98">
                      <w:pPr>
                        <w:jc w:val="center"/>
                        <w:rPr>
                          <w:sz w:val="16"/>
                        </w:rPr>
                      </w:pPr>
                    </w:p>
                    <w:p w14:paraId="52E9E516" w14:textId="77777777" w:rsidR="00C04A92" w:rsidRDefault="00C04A92" w:rsidP="00465E98">
                      <w:pPr>
                        <w:jc w:val="center"/>
                        <w:rPr>
                          <w:sz w:val="16"/>
                        </w:rPr>
                      </w:pPr>
                    </w:p>
                    <w:p w14:paraId="72066836" w14:textId="77777777" w:rsidR="00C04A92" w:rsidRDefault="00C04A92" w:rsidP="00465E98">
                      <w:pPr>
                        <w:jc w:val="center"/>
                        <w:rPr>
                          <w:sz w:val="16"/>
                        </w:rPr>
                      </w:pPr>
                    </w:p>
                    <w:p w14:paraId="7AD8DD0B" w14:textId="77777777" w:rsidR="00C04A92" w:rsidRDefault="00C04A92" w:rsidP="00465E98">
                      <w:pPr>
                        <w:jc w:val="center"/>
                        <w:rPr>
                          <w:sz w:val="16"/>
                        </w:rPr>
                      </w:pPr>
                    </w:p>
                    <w:p w14:paraId="6CA4F1E5" w14:textId="77777777" w:rsidR="00C04A92" w:rsidRDefault="00C04A92" w:rsidP="00465E98">
                      <w:pPr>
                        <w:jc w:val="center"/>
                        <w:rPr>
                          <w:sz w:val="16"/>
                        </w:rPr>
                      </w:pPr>
                    </w:p>
                    <w:p w14:paraId="0EE0C49F" w14:textId="77777777" w:rsidR="00C04A92" w:rsidRDefault="00C04A92" w:rsidP="00465E98">
                      <w:pPr>
                        <w:jc w:val="center"/>
                        <w:rPr>
                          <w:sz w:val="16"/>
                        </w:rPr>
                      </w:pPr>
                    </w:p>
                    <w:p w14:paraId="5FE3C6ED" w14:textId="77777777" w:rsidR="00C04A92" w:rsidRDefault="00C04A92" w:rsidP="00465E98">
                      <w:pPr>
                        <w:jc w:val="center"/>
                        <w:rPr>
                          <w:sz w:val="16"/>
                        </w:rPr>
                      </w:pPr>
                    </w:p>
                    <w:p w14:paraId="405350A8" w14:textId="77777777" w:rsidR="00C04A92" w:rsidRDefault="00C04A92" w:rsidP="00465E98">
                      <w:pPr>
                        <w:jc w:val="center"/>
                        <w:rPr>
                          <w:sz w:val="16"/>
                        </w:rPr>
                      </w:pPr>
                    </w:p>
                    <w:p w14:paraId="574A1FB6" w14:textId="77777777" w:rsidR="00C04A92" w:rsidRDefault="00C04A92" w:rsidP="00465E98">
                      <w:pPr>
                        <w:jc w:val="center"/>
                        <w:rPr>
                          <w:sz w:val="16"/>
                        </w:rPr>
                      </w:pPr>
                    </w:p>
                    <w:p w14:paraId="51AF6B6C" w14:textId="77777777" w:rsidR="00C04A92" w:rsidRDefault="00C04A92" w:rsidP="00465E98">
                      <w:pPr>
                        <w:jc w:val="center"/>
                        <w:rPr>
                          <w:sz w:val="16"/>
                        </w:rPr>
                      </w:pPr>
                    </w:p>
                    <w:p w14:paraId="51B8F410" w14:textId="77777777" w:rsidR="00C04A92" w:rsidRDefault="00C04A92" w:rsidP="00465E98">
                      <w:pPr>
                        <w:jc w:val="center"/>
                        <w:rPr>
                          <w:sz w:val="16"/>
                        </w:rPr>
                      </w:pPr>
                    </w:p>
                    <w:p w14:paraId="3F77DDE2" w14:textId="77777777" w:rsidR="00C04A92" w:rsidRDefault="00C04A92" w:rsidP="00465E98">
                      <w:pPr>
                        <w:jc w:val="center"/>
                        <w:rPr>
                          <w:sz w:val="16"/>
                        </w:rPr>
                      </w:pPr>
                    </w:p>
                    <w:p w14:paraId="7487F94C" w14:textId="77777777" w:rsidR="00C04A92" w:rsidRDefault="00C04A92" w:rsidP="00465E98">
                      <w:pPr>
                        <w:jc w:val="center"/>
                        <w:rPr>
                          <w:sz w:val="16"/>
                        </w:rPr>
                      </w:pPr>
                    </w:p>
                    <w:p w14:paraId="1F73BC6B" w14:textId="77777777" w:rsidR="00C04A92" w:rsidRPr="00AC2BB4" w:rsidRDefault="00C04A92" w:rsidP="00465E98">
                      <w:pPr>
                        <w:jc w:val="center"/>
                        <w:rPr>
                          <w:sz w:val="16"/>
                        </w:rPr>
                      </w:pPr>
                    </w:p>
                  </w:txbxContent>
                </v:textbox>
              </v:shape>
            </w:pict>
          </mc:Fallback>
        </mc:AlternateContent>
      </w:r>
      <w:r w:rsidR="00E10012" w:rsidRPr="008A4E97">
        <w:rPr>
          <w:rFonts w:asciiTheme="minorHAnsi" w:hAnsiTheme="minorHAnsi"/>
          <w:noProof/>
        </w:rPr>
        <mc:AlternateContent>
          <mc:Choice Requires="wps">
            <w:drawing>
              <wp:anchor distT="45720" distB="45720" distL="114300" distR="114300" simplePos="0" relativeHeight="251641856" behindDoc="1" locked="0" layoutInCell="1" allowOverlap="1" wp14:anchorId="4F965F53" wp14:editId="56D3D203">
                <wp:simplePos x="0" y="0"/>
                <wp:positionH relativeFrom="page">
                  <wp:posOffset>-194</wp:posOffset>
                </wp:positionH>
                <wp:positionV relativeFrom="page">
                  <wp:posOffset>10232970</wp:posOffset>
                </wp:positionV>
                <wp:extent cx="7560000" cy="468000"/>
                <wp:effectExtent l="0" t="0" r="3175" b="8255"/>
                <wp:wrapNone/>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68000"/>
                        </a:xfrm>
                        <a:prstGeom prst="rect">
                          <a:avLst/>
                        </a:prstGeom>
                        <a:solidFill>
                          <a:srgbClr val="FFFFFF"/>
                        </a:solidFill>
                        <a:ln w="9525">
                          <a:noFill/>
                          <a:miter lim="800000"/>
                          <a:headEnd/>
                          <a:tailEnd/>
                        </a:ln>
                      </wps:spPr>
                      <wps:txbx>
                        <w:txbxContent>
                          <w:p w14:paraId="1FCC93A1" w14:textId="77777777" w:rsidR="00C04A92" w:rsidRPr="00293ECE" w:rsidRDefault="00C04A92" w:rsidP="00E10012">
                            <w:pPr>
                              <w:jc w:val="center"/>
                              <w:rPr>
                                <w:color w:val="3C3C3B" w:themeColor="text1"/>
                                <w:sz w:val="16"/>
                              </w:rPr>
                            </w:pPr>
                            <w:r w:rsidRPr="00293ECE">
                              <w:rPr>
                                <w:color w:val="3C3C3B" w:themeColor="text1"/>
                                <w:sz w:val="16"/>
                              </w:rPr>
                              <w:t xml:space="preserve">3, rue Paul </w:t>
                            </w:r>
                            <w:proofErr w:type="spellStart"/>
                            <w:r w:rsidRPr="00293ECE">
                              <w:rPr>
                                <w:color w:val="3C3C3B" w:themeColor="text1"/>
                                <w:sz w:val="16"/>
                              </w:rPr>
                              <w:t>Beldant</w:t>
                            </w:r>
                            <w:proofErr w:type="spellEnd"/>
                            <w:r w:rsidRPr="00293ECE">
                              <w:rPr>
                                <w:color w:val="3C3C3B" w:themeColor="text1"/>
                                <w:sz w:val="16"/>
                              </w:rPr>
                              <w:t xml:space="preserve"> – 72014 Le Mans Cedex 2 – Tel 02 43 24 25 72</w:t>
                            </w:r>
                          </w:p>
                          <w:p w14:paraId="06483AD1" w14:textId="77777777" w:rsidR="00C04A92" w:rsidRPr="00293ECE" w:rsidRDefault="00C04A92" w:rsidP="00E10012">
                            <w:pPr>
                              <w:pStyle w:val="Style-Contenusimplevert"/>
                              <w:jc w:val="center"/>
                              <w:rPr>
                                <w:sz w:val="16"/>
                              </w:rPr>
                            </w:pPr>
                            <w:r w:rsidRPr="00293ECE">
                              <w:rPr>
                                <w:sz w:val="16"/>
                              </w:rPr>
                              <w:t>accueil@cdg72.fr – www.cdg72.fr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65F53" id="_x0000_s1027" type="#_x0000_t202" style="position:absolute;margin-left:0;margin-top:805.75pt;width:595.3pt;height:36.8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" stroked="f">
                <v:textbox>
                  <w:txbxContent>
                    <w:p w14:paraId="1FCC93A1" w14:textId="77777777" w:rsidR="00C04A92" w:rsidRPr="00293ECE" w:rsidRDefault="00C04A92" w:rsidP="00E10012">
                      <w:pPr>
                        <w:jc w:val="center"/>
                        <w:rPr>
                          <w:color w:val="3C3C3B" w:themeColor="text1"/>
                          <w:sz w:val="16"/>
                        </w:rPr>
                      </w:pPr>
                      <w:r w:rsidRPr="00293ECE">
                        <w:rPr>
                          <w:color w:val="3C3C3B" w:themeColor="text1"/>
                          <w:sz w:val="16"/>
                        </w:rPr>
                        <w:t xml:space="preserve">3, rue Paul </w:t>
                      </w:r>
                      <w:proofErr w:type="spellStart"/>
                      <w:r w:rsidRPr="00293ECE">
                        <w:rPr>
                          <w:color w:val="3C3C3B" w:themeColor="text1"/>
                          <w:sz w:val="16"/>
                        </w:rPr>
                        <w:t>Beldant</w:t>
                      </w:r>
                      <w:proofErr w:type="spellEnd"/>
                      <w:r w:rsidRPr="00293ECE">
                        <w:rPr>
                          <w:color w:val="3C3C3B" w:themeColor="text1"/>
                          <w:sz w:val="16"/>
                        </w:rPr>
                        <w:t xml:space="preserve"> – 72014 Le Mans Cedex 2 – Tel 02 43 24 25 72</w:t>
                      </w:r>
                    </w:p>
                    <w:p w14:paraId="06483AD1" w14:textId="77777777" w:rsidR="00C04A92" w:rsidRPr="00293ECE" w:rsidRDefault="00C04A92" w:rsidP="00E10012">
                      <w:pPr>
                        <w:pStyle w:val="Style-Contenusimplevert"/>
                        <w:jc w:val="center"/>
                        <w:rPr>
                          <w:sz w:val="16"/>
                        </w:rPr>
                      </w:pPr>
                      <w:r w:rsidRPr="00293ECE">
                        <w:rPr>
                          <w:sz w:val="16"/>
                        </w:rPr>
                        <w:t>accueil@cdg72.fr – www.cdg72.fr</w:t>
                      </w:r>
                    </w:p>
                  </w:txbxContent>
                </v:textbox>
                <w10:wrap anchorx="page" anchory="page"/>
              </v:shape>
            </w:pict>
          </mc:Fallback>
        </mc:AlternateContent>
      </w:r>
      <w:r w:rsidR="005A03B2" w:rsidRPr="008A4E97">
        <w:rPr>
          <w:rFonts w:asciiTheme="minorHAnsi" w:hAnsiTheme="minorHAnsi"/>
          <w:noProof/>
        </w:rPr>
        <mc:AlternateContent>
          <mc:Choice Requires="wps">
            <w:drawing>
              <wp:anchor distT="0" distB="0" distL="182880" distR="182880" simplePos="0" relativeHeight="251639808" behindDoc="0" locked="0" layoutInCell="1" allowOverlap="1" wp14:anchorId="172C9549" wp14:editId="2467BCFB">
                <wp:simplePos x="0" y="0"/>
                <wp:positionH relativeFrom="margin">
                  <wp:posOffset>1829189</wp:posOffset>
                </wp:positionH>
                <wp:positionV relativeFrom="page">
                  <wp:posOffset>4987039</wp:posOffset>
                </wp:positionV>
                <wp:extent cx="4686300" cy="6720840"/>
                <wp:effectExtent l="0" t="0" r="10160" b="3810"/>
                <wp:wrapSquare wrapText="bothSides"/>
                <wp:docPr id="131" name="Zone de texte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F6008" w14:textId="77777777" w:rsidR="00C04A92" w:rsidRDefault="00C04A92">
                            <w:pPr>
                              <w:pStyle w:val="Sansinterligne"/>
                              <w:spacing w:before="80" w:after="40"/>
                              <w:rPr>
                                <w:caps/>
                                <w:color w:val="FFFF00"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172C9549" id="Zone de texte 131" o:spid="_x0000_s1028" type="#_x0000_t202" style="position:absolute;margin-left:144.05pt;margin-top:392.7pt;width:369pt;height:529.2pt;z-index:25163980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" filled="f" stroked="f" strokeweight=".5pt">
                <v:textbox style="mso-fit-shape-to-text:t" inset="0,0,0,0">
                  <w:txbxContent>
                    <w:p w14:paraId="0CCF6008" w14:textId="77777777" w:rsidR="00C04A92" w:rsidRDefault="00C04A92">
                      <w:pPr>
                        <w:pStyle w:val="Sansinterligne"/>
                        <w:spacing w:before="80" w:after="40"/>
                        <w:rPr>
                          <w:caps/>
                          <w:color w:val="FFFF00" w:themeColor="accent5"/>
                          <w:sz w:val="24"/>
                          <w:szCs w:val="24"/>
                        </w:rPr>
                      </w:pPr>
                    </w:p>
                  </w:txbxContent>
                </v:textbox>
                <w10:wrap type="square" anchorx="margin" anchory="page"/>
              </v:shape>
            </w:pict>
          </mc:Fallback>
        </mc:AlternateContent>
      </w:r>
      <w:r w:rsidR="005A03B2" w:rsidRPr="008A4E97">
        <w:rPr>
          <w:rFonts w:asciiTheme="minorHAnsi" w:hAnsiTheme="minorHAnsi"/>
          <w:b/>
        </w:rPr>
        <w:br w:type="page"/>
      </w:r>
      <w:r w:rsidR="005A03B2" w:rsidRPr="008A4E97">
        <w:rPr>
          <w:rFonts w:asciiTheme="minorHAnsi" w:hAnsiTheme="minorHAnsi"/>
          <w:noProof/>
        </w:rPr>
        <w:drawing>
          <wp:anchor distT="0" distB="0" distL="114935" distR="114935" simplePos="0" relativeHeight="251640832" behindDoc="1" locked="1" layoutInCell="1" allowOverlap="1" wp14:anchorId="3AC9AA26" wp14:editId="659139C9">
            <wp:simplePos x="0" y="0"/>
            <wp:positionH relativeFrom="column">
              <wp:posOffset>1261110</wp:posOffset>
            </wp:positionH>
            <wp:positionV relativeFrom="margin">
              <wp:posOffset>584835</wp:posOffset>
            </wp:positionV>
            <wp:extent cx="3590925" cy="2042795"/>
            <wp:effectExtent l="0" t="0" r="9525" b="0"/>
            <wp:wrapTight wrapText="bothSides">
              <wp:wrapPolygon edited="0">
                <wp:start x="0" y="0"/>
                <wp:lineTo x="0" y="21352"/>
                <wp:lineTo x="21543" y="21352"/>
                <wp:lineTo x="21543" y="0"/>
                <wp:lineTo x="0" y="0"/>
              </wp:wrapPolygon>
            </wp:wrapTight>
            <wp:docPr id="4" name="Placeholder" descr="Commun:CLIENTS:ECOFAC:CREA:CHARTE GRAPHIQUE:ARTWORK:Entetes:LINKS:Ecofac Business School:Ecofac BS-MANS ENTETES logo+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CLIENTS:ECOFAC:CREA:CHARTE GRAPHIQUE:ARTWORK:Entetes:LINKS:Ecofac Business School:Ecofac BS-MANS ENTETES logo+tel.png"/>
                    <pic:cNvPicPr>
                      <a:picLocks noChangeAspect="1" noChangeArrowheads="1"/>
                    </pic:cNvPicPr>
                  </pic:nvPicPr>
                  <pic:blipFill>
                    <a:blip r:embed="rId8"/>
                    <a:stretch>
                      <a:fillRect/>
                    </a:stretch>
                  </pic:blipFill>
                  <pic:spPr bwMode="auto">
                    <a:xfrm>
                      <a:off x="0" y="0"/>
                      <a:ext cx="3590925" cy="20427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14:sizeRelH relativeFrom="margin">
              <wp14:pctWidth>0</wp14:pctWidth>
            </wp14:sizeRelH>
            <wp14:sizeRelV relativeFrom="margin">
              <wp14:pctHeight>0</wp14:pctHeight>
            </wp14:sizeRelV>
          </wp:anchor>
        </w:drawing>
      </w:r>
    </w:p>
    <w:p w14:paraId="2E6B3833" w14:textId="327F47D4" w:rsidR="001A2DE0" w:rsidRDefault="001A2DE0" w:rsidP="00F533BA">
      <w:pPr>
        <w:rPr>
          <w:rFonts w:asciiTheme="minorHAnsi" w:hAnsiTheme="minorHAnsi"/>
        </w:rPr>
      </w:pPr>
    </w:p>
    <w:p w14:paraId="57F3564C" w14:textId="2D4289FC" w:rsidR="00614A96" w:rsidRDefault="00614A96" w:rsidP="00F533BA">
      <w:pPr>
        <w:rPr>
          <w:rFonts w:asciiTheme="minorHAnsi" w:hAnsiTheme="minorHAnsi"/>
        </w:rPr>
      </w:pPr>
    </w:p>
    <w:p w14:paraId="6CB4635C" w14:textId="5F549FF4" w:rsidR="00614A96" w:rsidRDefault="00614A96" w:rsidP="00F533BA">
      <w:pPr>
        <w:rPr>
          <w:rFonts w:asciiTheme="minorHAnsi" w:hAnsiTheme="minorHAnsi"/>
        </w:rPr>
      </w:pPr>
    </w:p>
    <w:p w14:paraId="4C894442" w14:textId="490C720A" w:rsidR="00614A96" w:rsidRDefault="00614A96" w:rsidP="00F533BA">
      <w:pPr>
        <w:rPr>
          <w:rFonts w:asciiTheme="minorHAnsi" w:hAnsiTheme="minorHAnsi"/>
        </w:rPr>
      </w:pPr>
    </w:p>
    <w:p w14:paraId="7D7FD035" w14:textId="2B6374A5" w:rsidR="00614A96" w:rsidRDefault="00614A96" w:rsidP="00F533BA">
      <w:pPr>
        <w:rPr>
          <w:rFonts w:asciiTheme="minorHAnsi" w:hAnsiTheme="minorHAnsi"/>
        </w:rPr>
      </w:pPr>
    </w:p>
    <w:p w14:paraId="217EAD4B" w14:textId="13CAD770" w:rsidR="00614A96" w:rsidRDefault="00614A96" w:rsidP="00F533BA">
      <w:pPr>
        <w:rPr>
          <w:rFonts w:asciiTheme="minorHAnsi" w:hAnsiTheme="minorHAnsi"/>
        </w:rPr>
      </w:pPr>
    </w:p>
    <w:p w14:paraId="67B79836" w14:textId="0957361F" w:rsidR="00614A96" w:rsidRDefault="00614A96" w:rsidP="00F533BA">
      <w:pPr>
        <w:rPr>
          <w:rFonts w:asciiTheme="minorHAnsi" w:hAnsiTheme="minorHAnsi"/>
        </w:rPr>
      </w:pPr>
    </w:p>
    <w:p w14:paraId="71C40951" w14:textId="08A66243" w:rsidR="00614A96" w:rsidRDefault="00614A96" w:rsidP="00F533BA">
      <w:pPr>
        <w:rPr>
          <w:rFonts w:asciiTheme="minorHAnsi" w:hAnsiTheme="minorHAnsi"/>
        </w:rPr>
      </w:pPr>
    </w:p>
    <w:p w14:paraId="7214654D" w14:textId="137F2752" w:rsidR="00614A96" w:rsidRDefault="00614A96" w:rsidP="00F533BA">
      <w:pPr>
        <w:rPr>
          <w:rFonts w:asciiTheme="minorHAnsi" w:hAnsiTheme="minorHAnsi"/>
        </w:rPr>
      </w:pPr>
    </w:p>
    <w:p w14:paraId="10144172" w14:textId="741F5EEB" w:rsidR="00614A96" w:rsidRDefault="00614A96" w:rsidP="00F533BA">
      <w:pPr>
        <w:rPr>
          <w:rFonts w:asciiTheme="minorHAnsi" w:hAnsiTheme="minorHAnsi"/>
        </w:rPr>
      </w:pPr>
    </w:p>
    <w:p w14:paraId="72895986" w14:textId="1A3C6923" w:rsidR="00614A96" w:rsidRDefault="00614A96" w:rsidP="00F533BA">
      <w:pPr>
        <w:rPr>
          <w:rFonts w:asciiTheme="minorHAnsi" w:hAnsiTheme="minorHAnsi"/>
        </w:rPr>
      </w:pPr>
    </w:p>
    <w:p w14:paraId="1A9A1625" w14:textId="24504649" w:rsidR="00614A96" w:rsidRDefault="00614A96" w:rsidP="00F533BA">
      <w:pPr>
        <w:rPr>
          <w:rFonts w:asciiTheme="minorHAnsi" w:hAnsiTheme="minorHAnsi"/>
        </w:rPr>
      </w:pPr>
    </w:p>
    <w:p w14:paraId="36A524E1" w14:textId="788494B7" w:rsidR="00614A96" w:rsidRDefault="00614A96" w:rsidP="00F533BA">
      <w:pPr>
        <w:rPr>
          <w:rFonts w:asciiTheme="minorHAnsi" w:hAnsiTheme="minorHAnsi"/>
        </w:rPr>
      </w:pPr>
    </w:p>
    <w:p w14:paraId="114A2D8A" w14:textId="65C1C0C0" w:rsidR="00614A96" w:rsidRDefault="00614A96" w:rsidP="00F533BA">
      <w:pPr>
        <w:rPr>
          <w:rFonts w:asciiTheme="minorHAnsi" w:hAnsiTheme="minorHAnsi"/>
        </w:rPr>
      </w:pPr>
    </w:p>
    <w:p w14:paraId="550C79BD" w14:textId="5AA72864" w:rsidR="00614A96" w:rsidRDefault="00614A96" w:rsidP="00F533BA">
      <w:pPr>
        <w:rPr>
          <w:rFonts w:asciiTheme="minorHAnsi" w:hAnsiTheme="minorHAnsi"/>
        </w:rPr>
      </w:pPr>
    </w:p>
    <w:p w14:paraId="59C57146" w14:textId="06976852" w:rsidR="00614A96" w:rsidRDefault="00614A96" w:rsidP="00F533BA">
      <w:pPr>
        <w:rPr>
          <w:rFonts w:asciiTheme="minorHAnsi" w:hAnsiTheme="minorHAnsi"/>
        </w:rPr>
      </w:pPr>
    </w:p>
    <w:p w14:paraId="7989B5C0" w14:textId="330E8E26" w:rsidR="00614A96" w:rsidRDefault="00614A96" w:rsidP="00F533BA">
      <w:pPr>
        <w:rPr>
          <w:rFonts w:asciiTheme="minorHAnsi" w:hAnsiTheme="minorHAnsi"/>
        </w:rPr>
      </w:pPr>
    </w:p>
    <w:p w14:paraId="507003F9" w14:textId="74553BD3" w:rsidR="00614A96" w:rsidRDefault="00614A96" w:rsidP="00F533BA">
      <w:pPr>
        <w:rPr>
          <w:rFonts w:asciiTheme="minorHAnsi" w:hAnsiTheme="minorHAnsi"/>
        </w:rPr>
      </w:pPr>
    </w:p>
    <w:p w14:paraId="04E4FBBA" w14:textId="5F99BB9A" w:rsidR="00614A96" w:rsidRDefault="00614A96" w:rsidP="00F533BA">
      <w:pPr>
        <w:rPr>
          <w:rFonts w:asciiTheme="minorHAnsi" w:hAnsiTheme="minorHAnsi"/>
        </w:rPr>
      </w:pPr>
    </w:p>
    <w:p w14:paraId="27BEE328" w14:textId="611D31B2" w:rsidR="00614A96" w:rsidRDefault="00614A96" w:rsidP="00F533BA">
      <w:pPr>
        <w:rPr>
          <w:rFonts w:asciiTheme="minorHAnsi" w:hAnsiTheme="minorHAnsi"/>
        </w:rPr>
      </w:pPr>
    </w:p>
    <w:p w14:paraId="38087466" w14:textId="6AC3ECE0" w:rsidR="00614A96" w:rsidRDefault="00614A96" w:rsidP="00F533BA">
      <w:pPr>
        <w:rPr>
          <w:rFonts w:asciiTheme="minorHAnsi" w:hAnsiTheme="minorHAnsi"/>
        </w:rPr>
      </w:pPr>
    </w:p>
    <w:p w14:paraId="79633AB1" w14:textId="77777777" w:rsidR="00614A96" w:rsidRDefault="00614A96" w:rsidP="00F533BA">
      <w:pPr>
        <w:rPr>
          <w:rFonts w:asciiTheme="minorHAnsi" w:hAnsiTheme="minorHAnsi"/>
        </w:rPr>
      </w:pPr>
    </w:p>
    <w:p w14:paraId="6702F028" w14:textId="76C42E22" w:rsidR="00614A96" w:rsidRDefault="00614A96" w:rsidP="00F533BA">
      <w:pPr>
        <w:rPr>
          <w:rFonts w:asciiTheme="minorHAnsi" w:hAnsiTheme="minorHAnsi"/>
        </w:rPr>
      </w:pPr>
    </w:p>
    <w:p w14:paraId="5F2AB500" w14:textId="77777777" w:rsidR="00614A96" w:rsidRDefault="00614A96" w:rsidP="00F533BA">
      <w:pPr>
        <w:rPr>
          <w:rFonts w:asciiTheme="minorHAnsi" w:hAnsiTheme="minorHAnsi"/>
        </w:rPr>
      </w:pPr>
    </w:p>
    <w:p w14:paraId="3766CDA2" w14:textId="77777777" w:rsidR="00614A96" w:rsidRDefault="00614A96" w:rsidP="00614A96">
      <w:pPr>
        <w:pStyle w:val="Titredetableau"/>
      </w:pPr>
      <w:r>
        <w:t>La trame ci-après constitue une simple proposition et n’est pas exhaustive. Il vous appartient donc de la compléter, de la modifier et de l’organiser en fonction de l’importance des éléments que vous souhaitez mettre en avant ou du sens global de la démarche de formation mise en œuvre au sein de votre structure. Les éléments surlignés en jaune doivent obligatoirement être adaptés à votre collectivité/établissement.</w:t>
      </w:r>
    </w:p>
    <w:p w14:paraId="3A97A112" w14:textId="7DEB8408" w:rsidR="00614A96" w:rsidRPr="00614A96" w:rsidRDefault="00614A96" w:rsidP="00614A96">
      <w:pPr>
        <w:pStyle w:val="Infossocit"/>
        <w:sectPr w:rsidR="00614A96" w:rsidRPr="00614A96" w:rsidSect="00A451F0">
          <w:headerReference w:type="default" r:id="rId9"/>
          <w:footerReference w:type="default" r:id="rId10"/>
          <w:footerReference w:type="first" r:id="rId11"/>
          <w:type w:val="continuous"/>
          <w:pgSz w:w="11900" w:h="16840"/>
          <w:pgMar w:top="1134" w:right="1134" w:bottom="1134" w:left="1134" w:header="0" w:footer="0" w:gutter="0"/>
          <w:pgNumType w:start="1"/>
          <w:cols w:space="708"/>
          <w:docGrid w:linePitch="360"/>
        </w:sectPr>
      </w:pPr>
    </w:p>
    <w:p w14:paraId="660AF705" w14:textId="77777777" w:rsidR="00D6135D" w:rsidRPr="008A4E97" w:rsidRDefault="00CF7AB9" w:rsidP="005141F2">
      <w:pPr>
        <w:jc w:val="center"/>
        <w:rPr>
          <w:rFonts w:asciiTheme="minorHAnsi" w:hAnsiTheme="minorHAnsi"/>
        </w:rPr>
      </w:pPr>
      <w:r w:rsidRPr="008A4E97">
        <w:rPr>
          <w:rFonts w:asciiTheme="minorHAnsi" w:hAnsiTheme="minorHAnsi"/>
          <w:noProof/>
        </w:rPr>
        <w:lastRenderedPageBreak/>
        <w:drawing>
          <wp:inline distT="0" distB="0" distL="0" distR="0" wp14:anchorId="0F62C6E3" wp14:editId="5B74B766">
            <wp:extent cx="1891510" cy="1076325"/>
            <wp:effectExtent l="0" t="0" r="0" b="0"/>
            <wp:docPr id="54" name="Placeholder" descr="Commun:CLIENTS:ECOFAC:CREA:CHARTE GRAPHIQUE:ARTWORK:Entetes:LINKS:Ecofac Business School:Ecofac BS-MANS ENTETES logo+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CLIENTS:ECOFAC:CREA:CHARTE GRAPHIQUE:ARTWORK:Entetes:LINKS:Ecofac Business School:Ecofac BS-MANS ENTETES logo+tel.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55516" cy="111274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p w14:paraId="4DB35F98" w14:textId="77777777" w:rsidR="00B15BAF" w:rsidRPr="008A4E97" w:rsidRDefault="00B15BAF" w:rsidP="00F533BA">
      <w:pPr>
        <w:rPr>
          <w:rFonts w:asciiTheme="minorHAnsi" w:hAnsiTheme="minorHAnsi"/>
        </w:rPr>
      </w:pPr>
    </w:p>
    <w:p w14:paraId="75672FD2" w14:textId="77777777" w:rsidR="000B5495" w:rsidRDefault="005141F2" w:rsidP="005141F2">
      <w:pPr>
        <w:pStyle w:val="Sous-titre"/>
      </w:pPr>
      <w:r>
        <w:t xml:space="preserve">          </w:t>
      </w:r>
      <w:r w:rsidR="00B007CE" w:rsidRPr="005141F2">
        <w:t>SOMMAIRE</w:t>
      </w:r>
    </w:p>
    <w:p w14:paraId="12A270D2" w14:textId="77777777" w:rsidR="005141F2" w:rsidRPr="005141F2" w:rsidRDefault="005141F2" w:rsidP="005141F2"/>
    <w:p w14:paraId="7CCEE08F" w14:textId="77777777" w:rsidR="00C04D34" w:rsidRPr="008A4E97" w:rsidRDefault="00C04D34" w:rsidP="00614A96">
      <w:pPr>
        <w:pStyle w:val="Titredetableau"/>
      </w:pPr>
      <w:bookmarkStart w:id="0" w:name="_Ref293993524"/>
      <w:r w:rsidRPr="008A4E97">
        <w:t xml:space="preserve">Préambule : Introduction </w:t>
      </w:r>
      <w:r w:rsidR="005775C0">
        <w:t>au droit à la formation dans la fonction publique territoriale</w:t>
      </w:r>
      <w:r w:rsidRPr="008A4E97">
        <w:tab/>
      </w:r>
      <w:r w:rsidR="00FC2823" w:rsidRPr="008A4E97">
        <w:t xml:space="preserve">   </w:t>
      </w:r>
      <w:bookmarkEnd w:id="0"/>
    </w:p>
    <w:p w14:paraId="2789B79A" w14:textId="77777777" w:rsidR="005141F2" w:rsidRDefault="005141F2" w:rsidP="005141F2">
      <w:pPr>
        <w:rPr>
          <w:rFonts w:asciiTheme="minorHAnsi" w:hAnsiTheme="minorHAnsi"/>
        </w:rPr>
      </w:pPr>
    </w:p>
    <w:p w14:paraId="695546EA" w14:textId="77777777" w:rsidR="005141F2" w:rsidRPr="005141F2" w:rsidRDefault="00FC2823" w:rsidP="00510EFC">
      <w:pPr>
        <w:pStyle w:val="Paragraphedeliste"/>
        <w:numPr>
          <w:ilvl w:val="0"/>
          <w:numId w:val="78"/>
        </w:numPr>
        <w:rPr>
          <w:b/>
        </w:rPr>
      </w:pPr>
      <w:r w:rsidRPr="005141F2">
        <w:rPr>
          <w:b/>
        </w:rPr>
        <w:t>L</w:t>
      </w:r>
      <w:r w:rsidR="005775C0" w:rsidRPr="005141F2">
        <w:rPr>
          <w:b/>
        </w:rPr>
        <w:t>e cadre juridique</w:t>
      </w:r>
    </w:p>
    <w:p w14:paraId="078E7327" w14:textId="77777777" w:rsidR="005775C0" w:rsidRPr="005141F2" w:rsidRDefault="005775C0" w:rsidP="00510EFC">
      <w:pPr>
        <w:pStyle w:val="Paragraphedeliste"/>
        <w:numPr>
          <w:ilvl w:val="0"/>
          <w:numId w:val="78"/>
        </w:numPr>
        <w:rPr>
          <w:b/>
        </w:rPr>
      </w:pPr>
      <w:r w:rsidRPr="005141F2">
        <w:rPr>
          <w:b/>
        </w:rPr>
        <w:t>Les grands principes</w:t>
      </w:r>
    </w:p>
    <w:p w14:paraId="7EE4411B" w14:textId="77777777" w:rsidR="00C04D34" w:rsidRPr="008A4E97" w:rsidRDefault="00C04D34" w:rsidP="00614A96">
      <w:pPr>
        <w:pStyle w:val="Titredetableau"/>
      </w:pPr>
      <w:r w:rsidRPr="008A4E97">
        <w:t>I- La formation : avec qui ?</w:t>
      </w:r>
      <w:r w:rsidRPr="008A4E97">
        <w:tab/>
      </w:r>
      <w:r w:rsidRPr="008A4E97">
        <w:tab/>
      </w:r>
      <w:r w:rsidRPr="008A4E97">
        <w:tab/>
      </w:r>
      <w:r w:rsidRPr="008A4E97">
        <w:tab/>
      </w:r>
      <w:r w:rsidRPr="008A4E97">
        <w:tab/>
      </w:r>
      <w:r w:rsidRPr="008A4E97">
        <w:tab/>
      </w:r>
      <w:r w:rsidRPr="008A4E97">
        <w:tab/>
      </w:r>
      <w:r w:rsidRPr="008A4E97">
        <w:tab/>
      </w:r>
      <w:r w:rsidRPr="008A4E97">
        <w:tab/>
      </w:r>
      <w:r w:rsidR="00CD6037" w:rsidRPr="008A4E97">
        <w:t xml:space="preserve">   </w:t>
      </w:r>
    </w:p>
    <w:p w14:paraId="15A2B3E1" w14:textId="77777777" w:rsidR="00FC2823" w:rsidRPr="008A4E97" w:rsidRDefault="00FC2823" w:rsidP="00FC2823">
      <w:pPr>
        <w:rPr>
          <w:rFonts w:asciiTheme="minorHAnsi" w:hAnsiTheme="minorHAnsi"/>
        </w:rPr>
      </w:pPr>
    </w:p>
    <w:p w14:paraId="1DDB7703" w14:textId="77777777" w:rsidR="00FC2823" w:rsidRPr="005141F2" w:rsidRDefault="00C04D34" w:rsidP="00DE01F7">
      <w:pPr>
        <w:pStyle w:val="Paragraphedeliste"/>
        <w:numPr>
          <w:ilvl w:val="0"/>
          <w:numId w:val="46"/>
        </w:numPr>
        <w:rPr>
          <w:rFonts w:asciiTheme="minorHAnsi" w:hAnsiTheme="minorHAnsi"/>
          <w:b/>
        </w:rPr>
      </w:pPr>
      <w:r w:rsidRPr="005141F2">
        <w:rPr>
          <w:rFonts w:asciiTheme="minorHAnsi" w:hAnsiTheme="minorHAnsi"/>
          <w:b/>
        </w:rPr>
        <w:t>Les acteurs internes au Centre de Gestion de la Sarthe</w:t>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t xml:space="preserve">   </w:t>
      </w:r>
    </w:p>
    <w:p w14:paraId="07717161" w14:textId="77777777" w:rsidR="00FC2823" w:rsidRPr="005141F2" w:rsidRDefault="00C04D34" w:rsidP="00DE01F7">
      <w:pPr>
        <w:pStyle w:val="Paragraphedeliste"/>
        <w:numPr>
          <w:ilvl w:val="0"/>
          <w:numId w:val="46"/>
        </w:numPr>
        <w:rPr>
          <w:rFonts w:asciiTheme="minorHAnsi" w:hAnsiTheme="minorHAnsi"/>
          <w:b/>
        </w:rPr>
      </w:pPr>
      <w:r w:rsidRPr="005141F2">
        <w:rPr>
          <w:rFonts w:asciiTheme="minorHAnsi" w:hAnsiTheme="minorHAnsi"/>
          <w:b/>
        </w:rPr>
        <w:t>Les instances paritaires</w:t>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t xml:space="preserve">   </w:t>
      </w:r>
    </w:p>
    <w:p w14:paraId="26174E10" w14:textId="77777777" w:rsidR="00C04D34" w:rsidRPr="005141F2" w:rsidRDefault="00C04D34" w:rsidP="00DE01F7">
      <w:pPr>
        <w:pStyle w:val="Paragraphedeliste"/>
        <w:numPr>
          <w:ilvl w:val="0"/>
          <w:numId w:val="46"/>
        </w:numPr>
        <w:rPr>
          <w:rFonts w:asciiTheme="minorHAnsi" w:hAnsiTheme="minorHAnsi"/>
          <w:b/>
        </w:rPr>
      </w:pPr>
      <w:r w:rsidRPr="005141F2">
        <w:rPr>
          <w:rFonts w:asciiTheme="minorHAnsi" w:hAnsiTheme="minorHAnsi"/>
          <w:b/>
        </w:rPr>
        <w:t>Les autres acteurs</w:t>
      </w:r>
      <w:r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t xml:space="preserve">   </w:t>
      </w:r>
    </w:p>
    <w:p w14:paraId="671A7BA6" w14:textId="77777777" w:rsidR="00C04D34" w:rsidRPr="008A4E97" w:rsidRDefault="00CD6037" w:rsidP="00614A96">
      <w:pPr>
        <w:pStyle w:val="Titredetableau"/>
      </w:pPr>
      <w:r w:rsidRPr="008A4E97">
        <w:t xml:space="preserve">II- </w:t>
      </w:r>
      <w:r w:rsidR="00C04D34" w:rsidRPr="008A4E97">
        <w:t>La formation : quelle procédure ?</w:t>
      </w:r>
      <w:r w:rsidR="00C04D34" w:rsidRPr="008A4E97">
        <w:tab/>
      </w:r>
      <w:r w:rsidRPr="008A4E97">
        <w:tab/>
      </w:r>
      <w:r w:rsidRPr="008A4E97">
        <w:tab/>
      </w:r>
      <w:r w:rsidRPr="008A4E97">
        <w:tab/>
      </w:r>
      <w:r w:rsidRPr="008A4E97">
        <w:tab/>
      </w:r>
      <w:r w:rsidRPr="008A4E97">
        <w:tab/>
      </w:r>
      <w:r w:rsidRPr="008A4E97">
        <w:tab/>
        <w:t xml:space="preserve">   </w:t>
      </w:r>
    </w:p>
    <w:p w14:paraId="7E068636" w14:textId="77777777" w:rsidR="00C04D34" w:rsidRPr="008A4E97" w:rsidRDefault="00C04D34" w:rsidP="00C04D34">
      <w:pPr>
        <w:rPr>
          <w:rFonts w:asciiTheme="minorHAnsi" w:hAnsiTheme="minorHAnsi"/>
        </w:rPr>
      </w:pPr>
    </w:p>
    <w:p w14:paraId="5B57CFEF" w14:textId="77777777" w:rsidR="00FC2823" w:rsidRPr="005141F2" w:rsidRDefault="00C04D34" w:rsidP="00DE01F7">
      <w:pPr>
        <w:pStyle w:val="Paragraphedeliste"/>
        <w:numPr>
          <w:ilvl w:val="0"/>
          <w:numId w:val="47"/>
        </w:numPr>
        <w:rPr>
          <w:rFonts w:asciiTheme="minorHAnsi" w:hAnsiTheme="minorHAnsi"/>
          <w:b/>
        </w:rPr>
      </w:pPr>
      <w:r w:rsidRPr="005141F2">
        <w:rPr>
          <w:rFonts w:asciiTheme="minorHAnsi" w:hAnsiTheme="minorHAnsi"/>
          <w:b/>
        </w:rPr>
        <w:t>Le plan de formation</w:t>
      </w:r>
      <w:r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r>
      <w:r w:rsidR="00CD6037" w:rsidRPr="005141F2">
        <w:rPr>
          <w:rFonts w:asciiTheme="minorHAnsi" w:hAnsiTheme="minorHAnsi"/>
          <w:b/>
        </w:rPr>
        <w:tab/>
        <w:t xml:space="preserve">   </w:t>
      </w:r>
    </w:p>
    <w:p w14:paraId="52D0E9A7" w14:textId="77777777" w:rsidR="00D61550" w:rsidRDefault="00C04D34" w:rsidP="00DE01F7">
      <w:pPr>
        <w:pStyle w:val="Paragraphedeliste"/>
        <w:numPr>
          <w:ilvl w:val="0"/>
          <w:numId w:val="47"/>
        </w:numPr>
        <w:rPr>
          <w:rFonts w:asciiTheme="minorHAnsi" w:hAnsiTheme="minorHAnsi"/>
          <w:b/>
        </w:rPr>
      </w:pPr>
      <w:r w:rsidRPr="005141F2">
        <w:rPr>
          <w:rFonts w:asciiTheme="minorHAnsi" w:hAnsiTheme="minorHAnsi"/>
          <w:b/>
        </w:rPr>
        <w:t>Les modalités d’inscription aux formations</w:t>
      </w:r>
    </w:p>
    <w:p w14:paraId="33A07FBD" w14:textId="77777777" w:rsidR="005141F2" w:rsidRPr="005141F2" w:rsidRDefault="005141F2" w:rsidP="005141F2">
      <w:pPr>
        <w:pStyle w:val="Paragraphedeliste"/>
        <w:rPr>
          <w:rFonts w:asciiTheme="minorHAnsi" w:hAnsiTheme="minorHAnsi"/>
          <w:b/>
        </w:rPr>
      </w:pPr>
    </w:p>
    <w:p w14:paraId="2F5147DC" w14:textId="77777777" w:rsidR="00FC2823" w:rsidRPr="008A4E97" w:rsidRDefault="00FC2823" w:rsidP="00DE01F7">
      <w:pPr>
        <w:pStyle w:val="Paragraphedeliste"/>
        <w:numPr>
          <w:ilvl w:val="0"/>
          <w:numId w:val="48"/>
        </w:numPr>
        <w:rPr>
          <w:rFonts w:asciiTheme="minorHAnsi" w:hAnsiTheme="minorHAnsi"/>
        </w:rPr>
      </w:pPr>
      <w:r w:rsidRPr="008A4E97">
        <w:rPr>
          <w:rFonts w:asciiTheme="minorHAnsi" w:hAnsiTheme="minorHAnsi"/>
        </w:rPr>
        <w:t>Le recueil des besoins en formation</w:t>
      </w:r>
    </w:p>
    <w:p w14:paraId="5C3E805D" w14:textId="77777777" w:rsidR="00C04D34" w:rsidRPr="00AC0D18" w:rsidRDefault="00FC2823" w:rsidP="00DE01F7">
      <w:pPr>
        <w:pStyle w:val="Paragraphedeliste"/>
        <w:numPr>
          <w:ilvl w:val="0"/>
          <w:numId w:val="48"/>
        </w:numPr>
        <w:rPr>
          <w:rFonts w:asciiTheme="minorHAnsi" w:hAnsiTheme="minorHAnsi"/>
        </w:rPr>
      </w:pPr>
      <w:r w:rsidRPr="008A4E97">
        <w:rPr>
          <w:rFonts w:asciiTheme="minorHAnsi" w:hAnsiTheme="minorHAnsi"/>
        </w:rPr>
        <w:t>La procédure d’inscription</w:t>
      </w:r>
      <w:r w:rsidR="00C04D34" w:rsidRPr="008A4E97">
        <w:rPr>
          <w:rFonts w:asciiTheme="minorHAnsi" w:hAnsiTheme="minorHAnsi"/>
        </w:rPr>
        <w:tab/>
      </w:r>
      <w:r w:rsidR="00CD6037" w:rsidRPr="008A4E97">
        <w:rPr>
          <w:rFonts w:asciiTheme="minorHAnsi" w:hAnsiTheme="minorHAnsi"/>
        </w:rPr>
        <w:tab/>
      </w:r>
      <w:r w:rsidR="00CD6037" w:rsidRPr="008A4E97">
        <w:rPr>
          <w:rFonts w:asciiTheme="minorHAnsi" w:hAnsiTheme="minorHAnsi"/>
        </w:rPr>
        <w:tab/>
      </w:r>
      <w:r w:rsidR="00CD6037" w:rsidRPr="008A4E97">
        <w:rPr>
          <w:rFonts w:asciiTheme="minorHAnsi" w:hAnsiTheme="minorHAnsi"/>
        </w:rPr>
        <w:tab/>
      </w:r>
      <w:r w:rsidR="00CD6037" w:rsidRPr="008A4E97">
        <w:rPr>
          <w:rFonts w:asciiTheme="minorHAnsi" w:hAnsiTheme="minorHAnsi"/>
        </w:rPr>
        <w:tab/>
      </w:r>
      <w:r w:rsidR="00CD6037" w:rsidRPr="008A4E97">
        <w:rPr>
          <w:rFonts w:asciiTheme="minorHAnsi" w:hAnsiTheme="minorHAnsi"/>
        </w:rPr>
        <w:tab/>
      </w:r>
      <w:r w:rsidR="00CD6037" w:rsidRPr="008A4E97">
        <w:rPr>
          <w:rFonts w:asciiTheme="minorHAnsi" w:hAnsiTheme="minorHAnsi"/>
        </w:rPr>
        <w:tab/>
        <w:t xml:space="preserve">  </w:t>
      </w:r>
      <w:r w:rsidR="005839CC" w:rsidRPr="008A4E97">
        <w:rPr>
          <w:rFonts w:asciiTheme="minorHAnsi" w:hAnsiTheme="minorHAnsi"/>
        </w:rPr>
        <w:t xml:space="preserve">                      </w:t>
      </w:r>
      <w:r w:rsidR="00CD6037" w:rsidRPr="008A4E97">
        <w:rPr>
          <w:rFonts w:asciiTheme="minorHAnsi" w:hAnsiTheme="minorHAnsi"/>
        </w:rPr>
        <w:t xml:space="preserve"> </w:t>
      </w:r>
    </w:p>
    <w:p w14:paraId="64CF4786" w14:textId="77777777" w:rsidR="00C04D34" w:rsidRPr="008A4E97" w:rsidRDefault="00CD6037" w:rsidP="00614A96">
      <w:pPr>
        <w:pStyle w:val="Titredetableau"/>
      </w:pPr>
      <w:r w:rsidRPr="008A4E97">
        <w:t>I</w:t>
      </w:r>
      <w:r w:rsidR="00DF1038">
        <w:t>II</w:t>
      </w:r>
      <w:r w:rsidRPr="008A4E97">
        <w:t xml:space="preserve">- </w:t>
      </w:r>
      <w:r w:rsidR="00C04D34" w:rsidRPr="008A4E97">
        <w:t>La formation : comment ça fonctionne ?</w:t>
      </w:r>
      <w:r w:rsidR="00C04D34" w:rsidRPr="008A4E97">
        <w:tab/>
      </w:r>
      <w:r w:rsidRPr="008A4E97">
        <w:tab/>
      </w:r>
      <w:r w:rsidRPr="008A4E97">
        <w:tab/>
      </w:r>
      <w:r w:rsidRPr="008A4E97">
        <w:tab/>
      </w:r>
      <w:r w:rsidRPr="008A4E97">
        <w:tab/>
      </w:r>
      <w:r w:rsidRPr="008A4E97">
        <w:tab/>
        <w:t xml:space="preserve">   </w:t>
      </w:r>
    </w:p>
    <w:p w14:paraId="7EF7D46A" w14:textId="77777777" w:rsidR="00C04D34" w:rsidRPr="008A4E97" w:rsidRDefault="00C04D34" w:rsidP="00C04D34">
      <w:pPr>
        <w:rPr>
          <w:rFonts w:asciiTheme="minorHAnsi" w:hAnsiTheme="minorHAnsi"/>
        </w:rPr>
      </w:pPr>
    </w:p>
    <w:p w14:paraId="049CE690" w14:textId="77777777" w:rsidR="00D61550" w:rsidRDefault="00C04D34" w:rsidP="00DE01F7">
      <w:pPr>
        <w:pStyle w:val="Paragraphedeliste"/>
        <w:numPr>
          <w:ilvl w:val="0"/>
          <w:numId w:val="49"/>
        </w:numPr>
        <w:rPr>
          <w:rFonts w:asciiTheme="minorHAnsi" w:hAnsiTheme="minorHAnsi"/>
          <w:b/>
        </w:rPr>
      </w:pPr>
      <w:r w:rsidRPr="005141F2">
        <w:rPr>
          <w:rFonts w:asciiTheme="minorHAnsi" w:hAnsiTheme="minorHAnsi"/>
          <w:b/>
        </w:rPr>
        <w:t>Les formations statutaires obligatoires</w:t>
      </w:r>
    </w:p>
    <w:p w14:paraId="1245E620" w14:textId="77777777" w:rsidR="005141F2" w:rsidRPr="005141F2" w:rsidRDefault="005141F2" w:rsidP="005141F2">
      <w:pPr>
        <w:pStyle w:val="Paragraphedeliste"/>
        <w:rPr>
          <w:rFonts w:asciiTheme="minorHAnsi" w:hAnsiTheme="minorHAnsi"/>
          <w:b/>
        </w:rPr>
      </w:pPr>
    </w:p>
    <w:p w14:paraId="1E9A1BDD" w14:textId="77777777" w:rsidR="005839CC" w:rsidRPr="008A4E97" w:rsidRDefault="005839CC" w:rsidP="00DE01F7">
      <w:pPr>
        <w:pStyle w:val="Paragraphedeliste"/>
        <w:numPr>
          <w:ilvl w:val="0"/>
          <w:numId w:val="50"/>
        </w:numPr>
        <w:rPr>
          <w:rFonts w:asciiTheme="minorHAnsi" w:hAnsiTheme="minorHAnsi"/>
        </w:rPr>
      </w:pPr>
      <w:r w:rsidRPr="008A4E97">
        <w:rPr>
          <w:rFonts w:asciiTheme="minorHAnsi" w:hAnsiTheme="minorHAnsi"/>
        </w:rPr>
        <w:t>La formation d’intégration</w:t>
      </w:r>
    </w:p>
    <w:p w14:paraId="192BB6A5" w14:textId="77777777" w:rsidR="005839CC" w:rsidRPr="008A4E97" w:rsidRDefault="005839CC" w:rsidP="00DE01F7">
      <w:pPr>
        <w:pStyle w:val="Paragraphedeliste"/>
        <w:numPr>
          <w:ilvl w:val="0"/>
          <w:numId w:val="50"/>
        </w:numPr>
        <w:rPr>
          <w:rFonts w:asciiTheme="minorHAnsi" w:hAnsiTheme="minorHAnsi"/>
        </w:rPr>
      </w:pPr>
      <w:r w:rsidRPr="008A4E97">
        <w:rPr>
          <w:rFonts w:asciiTheme="minorHAnsi" w:hAnsiTheme="minorHAnsi"/>
        </w:rPr>
        <w:t>La formation de professionnalisation</w:t>
      </w:r>
    </w:p>
    <w:p w14:paraId="3D0A84C0" w14:textId="77777777" w:rsidR="005141F2" w:rsidRDefault="005839CC" w:rsidP="00DE01F7">
      <w:pPr>
        <w:pStyle w:val="Paragraphedeliste"/>
        <w:numPr>
          <w:ilvl w:val="0"/>
          <w:numId w:val="50"/>
        </w:numPr>
        <w:rPr>
          <w:rFonts w:asciiTheme="minorHAnsi" w:hAnsiTheme="minorHAnsi"/>
        </w:rPr>
      </w:pPr>
      <w:r w:rsidRPr="008A4E97">
        <w:rPr>
          <w:rFonts w:asciiTheme="minorHAnsi" w:hAnsiTheme="minorHAnsi"/>
        </w:rPr>
        <w:t>Les dispenses de formation</w:t>
      </w:r>
    </w:p>
    <w:p w14:paraId="5793850D" w14:textId="77777777" w:rsidR="005141F2" w:rsidRDefault="005141F2" w:rsidP="005141F2">
      <w:pPr>
        <w:pStyle w:val="Paragraphedeliste"/>
        <w:ind w:left="1080"/>
        <w:rPr>
          <w:rFonts w:asciiTheme="minorHAnsi" w:hAnsiTheme="minorHAnsi"/>
        </w:rPr>
      </w:pPr>
    </w:p>
    <w:p w14:paraId="5164329E" w14:textId="77777777" w:rsidR="00DF1038" w:rsidRDefault="00C04D34" w:rsidP="00DE01F7">
      <w:pPr>
        <w:pStyle w:val="Paragraphedeliste"/>
        <w:numPr>
          <w:ilvl w:val="0"/>
          <w:numId w:val="49"/>
        </w:numPr>
        <w:rPr>
          <w:rFonts w:asciiTheme="minorHAnsi" w:hAnsiTheme="minorHAnsi"/>
          <w:b/>
        </w:rPr>
      </w:pPr>
      <w:r w:rsidRPr="005141F2">
        <w:rPr>
          <w:rFonts w:asciiTheme="minorHAnsi" w:hAnsiTheme="minorHAnsi"/>
          <w:b/>
        </w:rPr>
        <w:t>L</w:t>
      </w:r>
      <w:r w:rsidR="00DF1038" w:rsidRPr="005141F2">
        <w:rPr>
          <w:rFonts w:asciiTheme="minorHAnsi" w:hAnsiTheme="minorHAnsi"/>
          <w:b/>
        </w:rPr>
        <w:t>a formation de perfectionnement</w:t>
      </w:r>
    </w:p>
    <w:p w14:paraId="0BF6AAA6" w14:textId="77777777" w:rsidR="005141F2" w:rsidRPr="005141F2" w:rsidRDefault="005141F2" w:rsidP="005141F2">
      <w:pPr>
        <w:pStyle w:val="Paragraphedeliste"/>
        <w:rPr>
          <w:rFonts w:asciiTheme="minorHAnsi" w:hAnsiTheme="minorHAnsi"/>
          <w:b/>
        </w:rPr>
      </w:pPr>
    </w:p>
    <w:p w14:paraId="10FD4E37" w14:textId="77777777" w:rsidR="00DF1038" w:rsidRDefault="00DF1038" w:rsidP="00510EFC">
      <w:pPr>
        <w:pStyle w:val="Paragraphedeliste"/>
        <w:numPr>
          <w:ilvl w:val="0"/>
          <w:numId w:val="70"/>
        </w:numPr>
        <w:rPr>
          <w:rFonts w:asciiTheme="minorHAnsi" w:hAnsiTheme="minorHAnsi"/>
        </w:rPr>
      </w:pPr>
      <w:r>
        <w:rPr>
          <w:rFonts w:asciiTheme="minorHAnsi" w:hAnsiTheme="minorHAnsi"/>
        </w:rPr>
        <w:t>Bénéficiaires</w:t>
      </w:r>
    </w:p>
    <w:p w14:paraId="60AE5863" w14:textId="77777777" w:rsidR="00DF1038" w:rsidRDefault="00DF1038" w:rsidP="00510EFC">
      <w:pPr>
        <w:pStyle w:val="Paragraphedeliste"/>
        <w:numPr>
          <w:ilvl w:val="0"/>
          <w:numId w:val="70"/>
        </w:numPr>
        <w:rPr>
          <w:rFonts w:asciiTheme="minorHAnsi" w:hAnsiTheme="minorHAnsi"/>
        </w:rPr>
      </w:pPr>
      <w:r>
        <w:rPr>
          <w:rFonts w:asciiTheme="minorHAnsi" w:hAnsiTheme="minorHAnsi"/>
        </w:rPr>
        <w:t>A l’initiative de l’employeur</w:t>
      </w:r>
    </w:p>
    <w:p w14:paraId="1B81C7F3" w14:textId="77777777" w:rsidR="005141F2" w:rsidRDefault="00DF1038" w:rsidP="00510EFC">
      <w:pPr>
        <w:pStyle w:val="Paragraphedeliste"/>
        <w:numPr>
          <w:ilvl w:val="0"/>
          <w:numId w:val="70"/>
        </w:numPr>
        <w:rPr>
          <w:rFonts w:asciiTheme="minorHAnsi" w:hAnsiTheme="minorHAnsi"/>
        </w:rPr>
      </w:pPr>
      <w:r>
        <w:rPr>
          <w:rFonts w:asciiTheme="minorHAnsi" w:hAnsiTheme="minorHAnsi"/>
        </w:rPr>
        <w:t>A la demande de l’agent</w:t>
      </w:r>
      <w:r w:rsidR="00CD6037" w:rsidRPr="00DF1038">
        <w:rPr>
          <w:rFonts w:asciiTheme="minorHAnsi" w:hAnsiTheme="minorHAnsi"/>
        </w:rPr>
        <w:tab/>
      </w:r>
    </w:p>
    <w:p w14:paraId="5CE08407" w14:textId="77777777" w:rsidR="00D61550" w:rsidRPr="005141F2" w:rsidRDefault="00CD6037" w:rsidP="005141F2">
      <w:pPr>
        <w:pStyle w:val="Paragraphedeliste"/>
        <w:ind w:left="1068"/>
        <w:rPr>
          <w:rFonts w:asciiTheme="minorHAnsi" w:hAnsiTheme="minorHAnsi"/>
        </w:rPr>
      </w:pPr>
      <w:r w:rsidRPr="00DF1038">
        <w:rPr>
          <w:rFonts w:asciiTheme="minorHAnsi" w:hAnsiTheme="minorHAnsi"/>
        </w:rPr>
        <w:t xml:space="preserve">             </w:t>
      </w:r>
    </w:p>
    <w:p w14:paraId="2C35D6B6" w14:textId="77777777" w:rsidR="00D61550" w:rsidRDefault="00750FCA" w:rsidP="00DE01F7">
      <w:pPr>
        <w:pStyle w:val="Paragraphedeliste"/>
        <w:numPr>
          <w:ilvl w:val="0"/>
          <w:numId w:val="49"/>
        </w:numPr>
        <w:rPr>
          <w:rFonts w:asciiTheme="minorHAnsi" w:hAnsiTheme="minorHAnsi"/>
          <w:b/>
        </w:rPr>
      </w:pPr>
      <w:r w:rsidRPr="005141F2">
        <w:rPr>
          <w:rFonts w:asciiTheme="minorHAnsi" w:hAnsiTheme="minorHAnsi"/>
          <w:b/>
        </w:rPr>
        <w:t>La formation</w:t>
      </w:r>
      <w:r w:rsidR="00DF1038" w:rsidRPr="005141F2">
        <w:rPr>
          <w:rFonts w:asciiTheme="minorHAnsi" w:hAnsiTheme="minorHAnsi"/>
          <w:b/>
        </w:rPr>
        <w:t xml:space="preserve"> de préparation aux concours et examens professionnels</w:t>
      </w:r>
      <w:r w:rsidRPr="005141F2">
        <w:rPr>
          <w:rFonts w:asciiTheme="minorHAnsi" w:hAnsiTheme="minorHAnsi"/>
          <w:b/>
        </w:rPr>
        <w:t xml:space="preserve"> de la fonction publique</w:t>
      </w:r>
    </w:p>
    <w:p w14:paraId="287AD99D" w14:textId="77777777" w:rsidR="005141F2" w:rsidRPr="005141F2" w:rsidRDefault="005141F2" w:rsidP="005141F2">
      <w:pPr>
        <w:pStyle w:val="Paragraphedeliste"/>
        <w:rPr>
          <w:rFonts w:asciiTheme="minorHAnsi" w:hAnsiTheme="minorHAnsi"/>
          <w:b/>
        </w:rPr>
      </w:pPr>
    </w:p>
    <w:p w14:paraId="0BFB192E" w14:textId="77777777" w:rsidR="005839CC" w:rsidRPr="008A4E97" w:rsidRDefault="00DF1038" w:rsidP="00DE01F7">
      <w:pPr>
        <w:pStyle w:val="Paragraphedeliste"/>
        <w:numPr>
          <w:ilvl w:val="0"/>
          <w:numId w:val="51"/>
        </w:numPr>
        <w:rPr>
          <w:rFonts w:asciiTheme="minorHAnsi" w:hAnsiTheme="minorHAnsi"/>
        </w:rPr>
      </w:pPr>
      <w:r>
        <w:rPr>
          <w:rFonts w:asciiTheme="minorHAnsi" w:hAnsiTheme="minorHAnsi"/>
        </w:rPr>
        <w:t>Bénéficiaires</w:t>
      </w:r>
    </w:p>
    <w:p w14:paraId="3B01B594" w14:textId="77777777" w:rsidR="00C04D34" w:rsidRPr="008A4E97" w:rsidRDefault="00DF1038" w:rsidP="00DE01F7">
      <w:pPr>
        <w:pStyle w:val="Paragraphedeliste"/>
        <w:numPr>
          <w:ilvl w:val="0"/>
          <w:numId w:val="51"/>
        </w:numPr>
        <w:rPr>
          <w:rFonts w:asciiTheme="minorHAnsi" w:hAnsiTheme="minorHAnsi"/>
        </w:rPr>
      </w:pPr>
      <w:r>
        <w:rPr>
          <w:rFonts w:asciiTheme="minorHAnsi" w:hAnsiTheme="minorHAnsi"/>
        </w:rPr>
        <w:t xml:space="preserve">Mise en œuvre </w:t>
      </w:r>
      <w:r w:rsidR="00C04D34" w:rsidRPr="008A4E97">
        <w:rPr>
          <w:rFonts w:asciiTheme="minorHAnsi" w:hAnsiTheme="minorHAnsi"/>
        </w:rPr>
        <w:tab/>
      </w:r>
      <w:r w:rsidR="00CD6037" w:rsidRPr="008A4E97">
        <w:rPr>
          <w:rFonts w:asciiTheme="minorHAnsi" w:hAnsiTheme="minorHAnsi"/>
        </w:rPr>
        <w:tab/>
      </w:r>
      <w:r w:rsidR="00CD6037" w:rsidRPr="008A4E97">
        <w:rPr>
          <w:rFonts w:asciiTheme="minorHAnsi" w:hAnsiTheme="minorHAnsi"/>
        </w:rPr>
        <w:tab/>
      </w:r>
      <w:r w:rsidR="005839CC" w:rsidRPr="008A4E97">
        <w:rPr>
          <w:rFonts w:asciiTheme="minorHAnsi" w:hAnsiTheme="minorHAnsi"/>
        </w:rPr>
        <w:t xml:space="preserve">  </w:t>
      </w:r>
    </w:p>
    <w:p w14:paraId="4B9FCDA0" w14:textId="77777777" w:rsidR="005839CC" w:rsidRPr="008A4E97" w:rsidRDefault="00DF1038" w:rsidP="00DE01F7">
      <w:pPr>
        <w:pStyle w:val="Paragraphedeliste"/>
        <w:numPr>
          <w:ilvl w:val="0"/>
          <w:numId w:val="51"/>
        </w:numPr>
        <w:rPr>
          <w:rFonts w:asciiTheme="minorHAnsi" w:hAnsiTheme="minorHAnsi"/>
        </w:rPr>
      </w:pPr>
      <w:r>
        <w:rPr>
          <w:rFonts w:asciiTheme="minorHAnsi" w:hAnsiTheme="minorHAnsi"/>
        </w:rPr>
        <w:t>Inscription</w:t>
      </w:r>
    </w:p>
    <w:p w14:paraId="4CA04B51" w14:textId="77777777" w:rsidR="005839CC" w:rsidRDefault="00DF1038" w:rsidP="00DE01F7">
      <w:pPr>
        <w:pStyle w:val="Paragraphedeliste"/>
        <w:numPr>
          <w:ilvl w:val="0"/>
          <w:numId w:val="51"/>
        </w:numPr>
        <w:rPr>
          <w:rFonts w:asciiTheme="minorHAnsi" w:hAnsiTheme="minorHAnsi"/>
        </w:rPr>
      </w:pPr>
      <w:r>
        <w:rPr>
          <w:rFonts w:asciiTheme="minorHAnsi" w:hAnsiTheme="minorHAnsi"/>
        </w:rPr>
        <w:t>Prise en charge des frais</w:t>
      </w:r>
    </w:p>
    <w:p w14:paraId="3C76343F" w14:textId="31F74E7B" w:rsidR="00DF1038" w:rsidRDefault="00DF1038" w:rsidP="00DE01F7">
      <w:pPr>
        <w:pStyle w:val="Paragraphedeliste"/>
        <w:numPr>
          <w:ilvl w:val="0"/>
          <w:numId w:val="51"/>
        </w:numPr>
        <w:rPr>
          <w:rFonts w:asciiTheme="minorHAnsi" w:hAnsiTheme="minorHAnsi"/>
        </w:rPr>
      </w:pPr>
      <w:r>
        <w:rPr>
          <w:rFonts w:asciiTheme="minorHAnsi" w:hAnsiTheme="minorHAnsi"/>
        </w:rPr>
        <w:t>Non cumul</w:t>
      </w:r>
    </w:p>
    <w:p w14:paraId="66E781E6" w14:textId="77777777" w:rsidR="00EA2D79" w:rsidRPr="00EA2D79" w:rsidRDefault="00EA2D79" w:rsidP="00EA2D79">
      <w:pPr>
        <w:rPr>
          <w:rFonts w:asciiTheme="minorHAnsi" w:hAnsiTheme="minorHAnsi"/>
        </w:rPr>
      </w:pPr>
    </w:p>
    <w:p w14:paraId="7B5CCB7C" w14:textId="0CF673FA" w:rsidR="00EA2D79" w:rsidRDefault="00EA2D79" w:rsidP="00EA2D79">
      <w:pPr>
        <w:pStyle w:val="Paragraphedeliste"/>
        <w:numPr>
          <w:ilvl w:val="0"/>
          <w:numId w:val="49"/>
        </w:numPr>
        <w:rPr>
          <w:rFonts w:asciiTheme="minorHAnsi" w:hAnsiTheme="minorHAnsi"/>
          <w:b/>
        </w:rPr>
      </w:pPr>
      <w:r w:rsidRPr="00EA2D79">
        <w:rPr>
          <w:rFonts w:asciiTheme="minorHAnsi" w:hAnsiTheme="minorHAnsi"/>
          <w:b/>
        </w:rPr>
        <w:t>Les actions de lutte contre l’illettrisme et pour l’apprentissage de la langue française</w:t>
      </w:r>
    </w:p>
    <w:p w14:paraId="65CBFEDC" w14:textId="77777777" w:rsidR="00EA2D79" w:rsidRPr="00EA2D79" w:rsidRDefault="00EA2D79" w:rsidP="00EA2D79">
      <w:pPr>
        <w:ind w:left="360"/>
        <w:rPr>
          <w:rFonts w:asciiTheme="minorHAnsi" w:hAnsiTheme="minorHAnsi"/>
          <w:b/>
        </w:rPr>
      </w:pPr>
    </w:p>
    <w:p w14:paraId="697780EF" w14:textId="77777777" w:rsidR="00EA2D79" w:rsidRDefault="00EA2D79" w:rsidP="00EA2D79">
      <w:pPr>
        <w:pStyle w:val="Paragraphedeliste"/>
        <w:numPr>
          <w:ilvl w:val="0"/>
          <w:numId w:val="49"/>
        </w:numPr>
        <w:rPr>
          <w:rFonts w:asciiTheme="minorHAnsi" w:hAnsiTheme="minorHAnsi"/>
          <w:b/>
        </w:rPr>
      </w:pPr>
      <w:r w:rsidRPr="005141F2">
        <w:rPr>
          <w:rFonts w:asciiTheme="minorHAnsi" w:hAnsiTheme="minorHAnsi"/>
          <w:b/>
        </w:rPr>
        <w:t>Les</w:t>
      </w:r>
      <w:r>
        <w:rPr>
          <w:rFonts w:asciiTheme="minorHAnsi" w:hAnsiTheme="minorHAnsi"/>
          <w:b/>
        </w:rPr>
        <w:t xml:space="preserve"> actions de</w:t>
      </w:r>
      <w:r w:rsidRPr="005141F2">
        <w:rPr>
          <w:rFonts w:asciiTheme="minorHAnsi" w:hAnsiTheme="minorHAnsi"/>
          <w:b/>
        </w:rPr>
        <w:t xml:space="preserve"> formation destinées à mettre en œuvre un projet d’évolution professionnelle </w:t>
      </w:r>
    </w:p>
    <w:p w14:paraId="289A4976" w14:textId="77777777" w:rsidR="00EA2D79" w:rsidRPr="005141F2" w:rsidRDefault="00EA2D79" w:rsidP="00EA2D79">
      <w:pPr>
        <w:rPr>
          <w:rFonts w:asciiTheme="minorHAnsi" w:hAnsiTheme="minorHAnsi"/>
          <w:b/>
        </w:rPr>
      </w:pPr>
    </w:p>
    <w:p w14:paraId="4200F847" w14:textId="77777777" w:rsidR="00EA2D79" w:rsidRDefault="00EA2D79" w:rsidP="00EA2D79">
      <w:pPr>
        <w:pStyle w:val="Paragraphedeliste"/>
        <w:numPr>
          <w:ilvl w:val="0"/>
          <w:numId w:val="72"/>
        </w:numPr>
        <w:rPr>
          <w:rFonts w:asciiTheme="minorHAnsi" w:hAnsiTheme="minorHAnsi"/>
        </w:rPr>
      </w:pPr>
      <w:r>
        <w:rPr>
          <w:rFonts w:asciiTheme="minorHAnsi" w:hAnsiTheme="minorHAnsi"/>
        </w:rPr>
        <w:t>Les objectifs</w:t>
      </w:r>
    </w:p>
    <w:p w14:paraId="3A418F6A" w14:textId="77777777" w:rsidR="00EA2D79" w:rsidRDefault="00EA2D79" w:rsidP="00EA2D79">
      <w:pPr>
        <w:pStyle w:val="Paragraphedeliste"/>
        <w:numPr>
          <w:ilvl w:val="0"/>
          <w:numId w:val="72"/>
        </w:numPr>
        <w:rPr>
          <w:rFonts w:asciiTheme="minorHAnsi" w:hAnsiTheme="minorHAnsi"/>
        </w:rPr>
      </w:pPr>
      <w:r>
        <w:rPr>
          <w:rFonts w:asciiTheme="minorHAnsi" w:hAnsiTheme="minorHAnsi"/>
        </w:rPr>
        <w:t>Les agents concernés</w:t>
      </w:r>
    </w:p>
    <w:p w14:paraId="0027A443" w14:textId="77777777" w:rsidR="00EA2D79" w:rsidRDefault="00EA2D79" w:rsidP="00EA2D79">
      <w:pPr>
        <w:pStyle w:val="Paragraphedeliste"/>
        <w:numPr>
          <w:ilvl w:val="0"/>
          <w:numId w:val="72"/>
        </w:numPr>
        <w:rPr>
          <w:rFonts w:asciiTheme="minorHAnsi" w:hAnsiTheme="minorHAnsi"/>
        </w:rPr>
      </w:pPr>
      <w:r>
        <w:rPr>
          <w:rFonts w:asciiTheme="minorHAnsi" w:hAnsiTheme="minorHAnsi"/>
        </w:rPr>
        <w:t xml:space="preserve">Le calcul des droits </w:t>
      </w:r>
    </w:p>
    <w:p w14:paraId="0BD54E26" w14:textId="67177058" w:rsidR="00EA2D79" w:rsidRDefault="00EA2D79" w:rsidP="00EA2D79">
      <w:pPr>
        <w:pStyle w:val="Paragraphedeliste"/>
        <w:numPr>
          <w:ilvl w:val="0"/>
          <w:numId w:val="72"/>
        </w:numPr>
        <w:rPr>
          <w:rFonts w:asciiTheme="minorHAnsi" w:hAnsiTheme="minorHAnsi"/>
        </w:rPr>
      </w:pPr>
      <w:r>
        <w:rPr>
          <w:rFonts w:asciiTheme="minorHAnsi" w:hAnsiTheme="minorHAnsi"/>
        </w:rPr>
        <w:t xml:space="preserve">Les modalités d’alimentation </w:t>
      </w:r>
    </w:p>
    <w:p w14:paraId="093DDDED" w14:textId="29CD100A" w:rsidR="005B7A3A" w:rsidRDefault="005B7A3A" w:rsidP="00EA2D79">
      <w:pPr>
        <w:pStyle w:val="Paragraphedeliste"/>
        <w:numPr>
          <w:ilvl w:val="0"/>
          <w:numId w:val="72"/>
        </w:numPr>
        <w:rPr>
          <w:rFonts w:asciiTheme="minorHAnsi" w:hAnsiTheme="minorHAnsi"/>
        </w:rPr>
      </w:pPr>
      <w:r>
        <w:rPr>
          <w:rFonts w:asciiTheme="minorHAnsi" w:hAnsiTheme="minorHAnsi"/>
        </w:rPr>
        <w:t>Portabilité</w:t>
      </w:r>
    </w:p>
    <w:p w14:paraId="1123B6F0" w14:textId="77777777" w:rsidR="00EA2D79" w:rsidRDefault="00EA2D79" w:rsidP="00EA2D79">
      <w:pPr>
        <w:pStyle w:val="Paragraphedeliste"/>
        <w:numPr>
          <w:ilvl w:val="0"/>
          <w:numId w:val="72"/>
        </w:numPr>
        <w:rPr>
          <w:rFonts w:asciiTheme="minorHAnsi" w:hAnsiTheme="minorHAnsi"/>
        </w:rPr>
      </w:pPr>
      <w:r>
        <w:rPr>
          <w:rFonts w:asciiTheme="minorHAnsi" w:hAnsiTheme="minorHAnsi"/>
        </w:rPr>
        <w:lastRenderedPageBreak/>
        <w:t>L’utilisation du CPF</w:t>
      </w:r>
      <w:r w:rsidRPr="00955473">
        <w:rPr>
          <w:rFonts w:asciiTheme="minorHAnsi" w:hAnsiTheme="minorHAnsi"/>
        </w:rPr>
        <w:tab/>
      </w:r>
      <w:r w:rsidRPr="00955473">
        <w:rPr>
          <w:rFonts w:asciiTheme="minorHAnsi" w:hAnsiTheme="minorHAnsi"/>
        </w:rPr>
        <w:tab/>
      </w:r>
    </w:p>
    <w:p w14:paraId="1DBF3C37" w14:textId="77777777" w:rsidR="005141F2" w:rsidRPr="005141F2" w:rsidRDefault="005141F2" w:rsidP="005141F2">
      <w:pPr>
        <w:pStyle w:val="Paragraphedeliste"/>
        <w:ind w:left="1080"/>
        <w:rPr>
          <w:rFonts w:asciiTheme="minorHAnsi" w:hAnsiTheme="minorHAnsi"/>
        </w:rPr>
      </w:pPr>
    </w:p>
    <w:p w14:paraId="4C75CFF7" w14:textId="3764D80A" w:rsidR="00750FCA" w:rsidRDefault="00DF1038" w:rsidP="00DE01F7">
      <w:pPr>
        <w:pStyle w:val="Paragraphedeliste"/>
        <w:numPr>
          <w:ilvl w:val="0"/>
          <w:numId w:val="49"/>
        </w:numPr>
        <w:rPr>
          <w:rFonts w:asciiTheme="minorHAnsi" w:hAnsiTheme="minorHAnsi"/>
          <w:b/>
        </w:rPr>
      </w:pPr>
      <w:r w:rsidRPr="005141F2">
        <w:rPr>
          <w:rFonts w:asciiTheme="minorHAnsi" w:hAnsiTheme="minorHAnsi"/>
          <w:b/>
        </w:rPr>
        <w:t>L</w:t>
      </w:r>
      <w:r w:rsidR="007A403B">
        <w:rPr>
          <w:rFonts w:asciiTheme="minorHAnsi" w:hAnsiTheme="minorHAnsi"/>
          <w:b/>
        </w:rPr>
        <w:t>es actions de</w:t>
      </w:r>
      <w:r w:rsidR="00750FCA" w:rsidRPr="005141F2">
        <w:rPr>
          <w:rFonts w:asciiTheme="minorHAnsi" w:hAnsiTheme="minorHAnsi"/>
          <w:b/>
        </w:rPr>
        <w:t xml:space="preserve"> formation personnelle suivie</w:t>
      </w:r>
      <w:r w:rsidR="007A403B">
        <w:rPr>
          <w:rFonts w:asciiTheme="minorHAnsi" w:hAnsiTheme="minorHAnsi"/>
          <w:b/>
        </w:rPr>
        <w:t>s</w:t>
      </w:r>
      <w:r w:rsidR="00750FCA" w:rsidRPr="005141F2">
        <w:rPr>
          <w:rFonts w:asciiTheme="minorHAnsi" w:hAnsiTheme="minorHAnsi"/>
          <w:b/>
        </w:rPr>
        <w:t xml:space="preserve"> à l’initiative de l’agent </w:t>
      </w:r>
    </w:p>
    <w:p w14:paraId="5EB8033B" w14:textId="77777777" w:rsidR="005141F2" w:rsidRPr="005141F2" w:rsidRDefault="005141F2" w:rsidP="005141F2">
      <w:pPr>
        <w:pStyle w:val="Paragraphedeliste"/>
        <w:rPr>
          <w:rFonts w:asciiTheme="minorHAnsi" w:hAnsiTheme="minorHAnsi"/>
          <w:b/>
        </w:rPr>
      </w:pPr>
    </w:p>
    <w:p w14:paraId="5460D9BB" w14:textId="77777777" w:rsidR="00750FCA" w:rsidRDefault="00750FCA" w:rsidP="00510EFC">
      <w:pPr>
        <w:pStyle w:val="Paragraphedeliste"/>
        <w:numPr>
          <w:ilvl w:val="0"/>
          <w:numId w:val="71"/>
        </w:numPr>
        <w:rPr>
          <w:rFonts w:asciiTheme="minorHAnsi" w:hAnsiTheme="minorHAnsi"/>
        </w:rPr>
      </w:pPr>
      <w:r>
        <w:rPr>
          <w:rFonts w:asciiTheme="minorHAnsi" w:hAnsiTheme="minorHAnsi"/>
        </w:rPr>
        <w:t>La disponibilité</w:t>
      </w:r>
    </w:p>
    <w:p w14:paraId="228DB8F9" w14:textId="77777777" w:rsidR="00750FCA" w:rsidRDefault="00750FCA" w:rsidP="00510EFC">
      <w:pPr>
        <w:pStyle w:val="Paragraphedeliste"/>
        <w:numPr>
          <w:ilvl w:val="0"/>
          <w:numId w:val="71"/>
        </w:numPr>
        <w:rPr>
          <w:rFonts w:asciiTheme="minorHAnsi" w:hAnsiTheme="minorHAnsi"/>
        </w:rPr>
      </w:pPr>
      <w:r>
        <w:rPr>
          <w:rFonts w:asciiTheme="minorHAnsi" w:hAnsiTheme="minorHAnsi"/>
        </w:rPr>
        <w:t>Le congé de formation professionnelle</w:t>
      </w:r>
    </w:p>
    <w:p w14:paraId="31FDDA5C" w14:textId="77777777" w:rsidR="00750FCA" w:rsidRDefault="004A13AA" w:rsidP="00510EFC">
      <w:pPr>
        <w:pStyle w:val="Paragraphedeliste"/>
        <w:numPr>
          <w:ilvl w:val="0"/>
          <w:numId w:val="71"/>
        </w:numPr>
        <w:rPr>
          <w:rFonts w:asciiTheme="minorHAnsi" w:hAnsiTheme="minorHAnsi"/>
        </w:rPr>
      </w:pPr>
      <w:r>
        <w:rPr>
          <w:rFonts w:asciiTheme="minorHAnsi" w:hAnsiTheme="minorHAnsi"/>
        </w:rPr>
        <w:t>Le congé pour bilan de compétence</w:t>
      </w:r>
    </w:p>
    <w:p w14:paraId="66405B11" w14:textId="491339A5" w:rsidR="005141F2" w:rsidRPr="00EA2D79" w:rsidRDefault="00955473" w:rsidP="00EA2D79">
      <w:pPr>
        <w:pStyle w:val="Paragraphedeliste"/>
        <w:numPr>
          <w:ilvl w:val="0"/>
          <w:numId w:val="71"/>
        </w:numPr>
        <w:rPr>
          <w:rFonts w:asciiTheme="minorHAnsi" w:hAnsiTheme="minorHAnsi"/>
        </w:rPr>
      </w:pPr>
      <w:r>
        <w:rPr>
          <w:rFonts w:asciiTheme="minorHAnsi" w:hAnsiTheme="minorHAnsi"/>
        </w:rPr>
        <w:t>Le congé pour validation des acquis de l’expérience</w:t>
      </w:r>
    </w:p>
    <w:p w14:paraId="68E807B0" w14:textId="77777777" w:rsidR="007C273D" w:rsidRDefault="007C273D" w:rsidP="007C273D">
      <w:pPr>
        <w:rPr>
          <w:rFonts w:asciiTheme="minorHAnsi" w:hAnsiTheme="minorHAnsi"/>
        </w:rPr>
      </w:pPr>
    </w:p>
    <w:p w14:paraId="287BCDFF" w14:textId="77777777" w:rsidR="007C273D" w:rsidRPr="007C273D" w:rsidRDefault="007C273D" w:rsidP="00614A96">
      <w:pPr>
        <w:pStyle w:val="Titredetableau"/>
      </w:pPr>
      <w:r w:rsidRPr="007C273D">
        <w:t>IV- Les conditions d’exercice de la formation au sein d</w:t>
      </w:r>
      <w:r w:rsidR="00644CB4">
        <w:t>e la collectivité/de l’établissement</w:t>
      </w:r>
      <w:r w:rsidRPr="007C273D">
        <w:tab/>
      </w:r>
      <w:r w:rsidRPr="007C273D">
        <w:tab/>
        <w:t xml:space="preserve">  </w:t>
      </w:r>
    </w:p>
    <w:p w14:paraId="309A680F" w14:textId="77777777" w:rsidR="007C273D" w:rsidRPr="007C273D" w:rsidRDefault="007C273D" w:rsidP="007C273D">
      <w:pPr>
        <w:rPr>
          <w:rFonts w:asciiTheme="minorHAnsi" w:hAnsiTheme="minorHAnsi"/>
        </w:rPr>
      </w:pPr>
    </w:p>
    <w:p w14:paraId="2E96D8AC" w14:textId="77777777" w:rsidR="007C273D" w:rsidRPr="007C273D" w:rsidRDefault="007C273D" w:rsidP="007C273D">
      <w:pPr>
        <w:numPr>
          <w:ilvl w:val="0"/>
          <w:numId w:val="52"/>
        </w:numPr>
        <w:rPr>
          <w:rFonts w:asciiTheme="minorHAnsi" w:hAnsiTheme="minorHAnsi"/>
          <w:b/>
        </w:rPr>
      </w:pPr>
      <w:r w:rsidRPr="007C273D">
        <w:rPr>
          <w:rFonts w:asciiTheme="minorHAnsi" w:hAnsiTheme="minorHAnsi"/>
          <w:b/>
        </w:rPr>
        <w:t>Le temps de travail</w:t>
      </w:r>
      <w:r w:rsidRPr="007C273D">
        <w:rPr>
          <w:rFonts w:asciiTheme="minorHAnsi" w:hAnsiTheme="minorHAnsi"/>
          <w:b/>
        </w:rPr>
        <w:tab/>
      </w:r>
      <w:r w:rsidRPr="007C273D">
        <w:rPr>
          <w:rFonts w:asciiTheme="minorHAnsi" w:hAnsiTheme="minorHAnsi"/>
          <w:b/>
        </w:rPr>
        <w:tab/>
      </w:r>
      <w:r w:rsidRPr="007C273D">
        <w:rPr>
          <w:rFonts w:asciiTheme="minorHAnsi" w:hAnsiTheme="minorHAnsi"/>
          <w:b/>
        </w:rPr>
        <w:tab/>
      </w:r>
      <w:r w:rsidRPr="007C273D">
        <w:rPr>
          <w:rFonts w:asciiTheme="minorHAnsi" w:hAnsiTheme="minorHAnsi"/>
          <w:b/>
        </w:rPr>
        <w:tab/>
      </w:r>
      <w:r w:rsidRPr="007C273D">
        <w:rPr>
          <w:rFonts w:asciiTheme="minorHAnsi" w:hAnsiTheme="minorHAnsi"/>
          <w:b/>
        </w:rPr>
        <w:tab/>
      </w:r>
      <w:r w:rsidRPr="007C273D">
        <w:rPr>
          <w:rFonts w:asciiTheme="minorHAnsi" w:hAnsiTheme="minorHAnsi"/>
          <w:b/>
        </w:rPr>
        <w:tab/>
      </w:r>
      <w:r w:rsidRPr="007C273D">
        <w:rPr>
          <w:rFonts w:asciiTheme="minorHAnsi" w:hAnsiTheme="minorHAnsi"/>
          <w:b/>
        </w:rPr>
        <w:tab/>
      </w:r>
      <w:r w:rsidRPr="007C273D">
        <w:rPr>
          <w:rFonts w:asciiTheme="minorHAnsi" w:hAnsiTheme="minorHAnsi"/>
          <w:b/>
        </w:rPr>
        <w:tab/>
      </w:r>
      <w:r w:rsidRPr="007C273D">
        <w:rPr>
          <w:rFonts w:asciiTheme="minorHAnsi" w:hAnsiTheme="minorHAnsi"/>
          <w:b/>
        </w:rPr>
        <w:tab/>
      </w:r>
      <w:r w:rsidRPr="007C273D">
        <w:rPr>
          <w:rFonts w:asciiTheme="minorHAnsi" w:hAnsiTheme="minorHAnsi"/>
          <w:b/>
        </w:rPr>
        <w:tab/>
        <w:t xml:space="preserve">  </w:t>
      </w:r>
    </w:p>
    <w:p w14:paraId="26BB9C02" w14:textId="77777777" w:rsidR="00E94E8B" w:rsidRDefault="007C273D" w:rsidP="007C273D">
      <w:pPr>
        <w:numPr>
          <w:ilvl w:val="0"/>
          <w:numId w:val="52"/>
        </w:numPr>
        <w:rPr>
          <w:rFonts w:asciiTheme="minorHAnsi" w:hAnsiTheme="minorHAnsi"/>
          <w:b/>
        </w:rPr>
      </w:pPr>
      <w:r w:rsidRPr="007C273D">
        <w:rPr>
          <w:rFonts w:asciiTheme="minorHAnsi" w:hAnsiTheme="minorHAnsi"/>
          <w:b/>
        </w:rPr>
        <w:t>Ordre de mission</w:t>
      </w:r>
    </w:p>
    <w:p w14:paraId="6C03146D" w14:textId="48E5FD8E" w:rsidR="008B6CC6" w:rsidRPr="00E94E8B" w:rsidRDefault="00E94E8B" w:rsidP="007C273D">
      <w:pPr>
        <w:numPr>
          <w:ilvl w:val="0"/>
          <w:numId w:val="52"/>
        </w:numPr>
        <w:rPr>
          <w:rFonts w:asciiTheme="minorHAnsi" w:hAnsiTheme="minorHAnsi"/>
          <w:b/>
        </w:rPr>
      </w:pPr>
      <w:r w:rsidRPr="00E94E8B">
        <w:rPr>
          <w:rFonts w:asciiTheme="minorHAnsi" w:hAnsiTheme="minorHAnsi"/>
          <w:b/>
        </w:rPr>
        <w:t>Prise en charge des frais annexes</w:t>
      </w:r>
      <w:r w:rsidR="00CD6037" w:rsidRPr="00E94E8B">
        <w:rPr>
          <w:rFonts w:asciiTheme="minorHAnsi" w:hAnsiTheme="minorHAnsi"/>
          <w:b/>
        </w:rPr>
        <w:tab/>
      </w:r>
      <w:r w:rsidR="00CD6037" w:rsidRPr="00E94E8B">
        <w:rPr>
          <w:rFonts w:asciiTheme="minorHAnsi" w:hAnsiTheme="minorHAnsi"/>
          <w:b/>
        </w:rPr>
        <w:tab/>
      </w:r>
      <w:r w:rsidR="00CD6037" w:rsidRPr="00E94E8B">
        <w:rPr>
          <w:rFonts w:asciiTheme="minorHAnsi" w:hAnsiTheme="minorHAnsi"/>
          <w:b/>
        </w:rPr>
        <w:tab/>
      </w:r>
      <w:r w:rsidR="00CD6037" w:rsidRPr="00E94E8B">
        <w:rPr>
          <w:rFonts w:asciiTheme="minorHAnsi" w:hAnsiTheme="minorHAnsi"/>
          <w:b/>
        </w:rPr>
        <w:tab/>
      </w:r>
      <w:r w:rsidR="00CD6037" w:rsidRPr="00E94E8B">
        <w:rPr>
          <w:rFonts w:asciiTheme="minorHAnsi" w:hAnsiTheme="minorHAnsi"/>
          <w:b/>
        </w:rPr>
        <w:tab/>
        <w:t xml:space="preserve">  </w:t>
      </w:r>
      <w:r w:rsidR="00D61550" w:rsidRPr="00E94E8B">
        <w:rPr>
          <w:rFonts w:asciiTheme="minorHAnsi" w:hAnsiTheme="minorHAnsi"/>
          <w:b/>
        </w:rPr>
        <w:tab/>
      </w:r>
      <w:r w:rsidR="00D61550" w:rsidRPr="00E94E8B">
        <w:rPr>
          <w:rFonts w:asciiTheme="minorHAnsi" w:hAnsiTheme="minorHAnsi"/>
          <w:b/>
        </w:rPr>
        <w:tab/>
        <w:t xml:space="preserve">  </w:t>
      </w:r>
      <w:r w:rsidR="00CD6037" w:rsidRPr="00E94E8B">
        <w:rPr>
          <w:rFonts w:asciiTheme="minorHAnsi" w:hAnsiTheme="minorHAnsi"/>
          <w:b/>
        </w:rPr>
        <w:tab/>
      </w:r>
      <w:r w:rsidR="00CD6037" w:rsidRPr="00E94E8B">
        <w:rPr>
          <w:rFonts w:asciiTheme="minorHAnsi" w:hAnsiTheme="minorHAnsi"/>
          <w:b/>
        </w:rPr>
        <w:tab/>
      </w:r>
      <w:r w:rsidR="00CD6037" w:rsidRPr="00E94E8B">
        <w:rPr>
          <w:rFonts w:asciiTheme="minorHAnsi" w:hAnsiTheme="minorHAnsi"/>
          <w:b/>
        </w:rPr>
        <w:tab/>
      </w:r>
      <w:r w:rsidR="00CD6037" w:rsidRPr="00E94E8B">
        <w:rPr>
          <w:rFonts w:asciiTheme="minorHAnsi" w:hAnsiTheme="minorHAnsi"/>
          <w:b/>
        </w:rPr>
        <w:tab/>
      </w:r>
      <w:r w:rsidR="00CD6037" w:rsidRPr="00E94E8B">
        <w:rPr>
          <w:rFonts w:asciiTheme="minorHAnsi" w:hAnsiTheme="minorHAnsi"/>
          <w:b/>
        </w:rPr>
        <w:tab/>
        <w:t xml:space="preserve">  </w:t>
      </w:r>
    </w:p>
    <w:p w14:paraId="4D33808C" w14:textId="77777777" w:rsidR="00C63D63" w:rsidRPr="00CF27E3" w:rsidRDefault="00C63D63" w:rsidP="00614A96">
      <w:pPr>
        <w:pStyle w:val="Titredetableau"/>
      </w:pPr>
      <w:r w:rsidRPr="00CF27E3">
        <w:t>Annexes </w:t>
      </w:r>
    </w:p>
    <w:p w14:paraId="4BD76AE0" w14:textId="77777777" w:rsidR="008C139E" w:rsidRDefault="008C139E" w:rsidP="008C139E">
      <w:pPr>
        <w:pStyle w:val="Paragraphedeliste"/>
      </w:pPr>
    </w:p>
    <w:p w14:paraId="222C026C" w14:textId="77777777" w:rsidR="008C139E" w:rsidRDefault="00D83382" w:rsidP="00510EFC">
      <w:pPr>
        <w:pStyle w:val="Paragraphedeliste"/>
        <w:numPr>
          <w:ilvl w:val="0"/>
          <w:numId w:val="79"/>
        </w:numPr>
      </w:pPr>
      <w:r>
        <w:t xml:space="preserve">Annexe n°1 : </w:t>
      </w:r>
      <w:r w:rsidR="008C139E">
        <w:t xml:space="preserve">Note d’information du CNFPT sur </w:t>
      </w:r>
      <w:r w:rsidR="008E52C2">
        <w:t>les modalités de prise en charge des frais de déplacement</w:t>
      </w:r>
    </w:p>
    <w:p w14:paraId="0D65A40E" w14:textId="77777777" w:rsidR="0076747E" w:rsidRDefault="00D83382" w:rsidP="00510EFC">
      <w:pPr>
        <w:pStyle w:val="Paragraphedeliste"/>
        <w:numPr>
          <w:ilvl w:val="0"/>
          <w:numId w:val="79"/>
        </w:numPr>
      </w:pPr>
      <w:r>
        <w:t xml:space="preserve">Annexe n°2 : </w:t>
      </w:r>
      <w:r w:rsidR="008C139E">
        <w:t>Fiche votre centre de gestion vous informe 1.06.00</w:t>
      </w:r>
    </w:p>
    <w:p w14:paraId="0F53771E" w14:textId="77777777" w:rsidR="00537625" w:rsidRDefault="00D83382" w:rsidP="00510EFC">
      <w:pPr>
        <w:pStyle w:val="Paragraphedeliste"/>
        <w:numPr>
          <w:ilvl w:val="0"/>
          <w:numId w:val="79"/>
        </w:numPr>
      </w:pPr>
      <w:r>
        <w:t xml:space="preserve">Annexe n°3 : </w:t>
      </w:r>
      <w:r w:rsidR="00295964">
        <w:t>Modèle de d</w:t>
      </w:r>
      <w:r w:rsidR="00CF27E3">
        <w:t xml:space="preserve">élibération </w:t>
      </w:r>
      <w:r w:rsidR="00295964">
        <w:t>relative à</w:t>
      </w:r>
      <w:r w:rsidR="00CF27E3">
        <w:t xml:space="preserve"> la mise </w:t>
      </w:r>
      <w:r w:rsidR="00295964">
        <w:t>œuvre</w:t>
      </w:r>
      <w:r w:rsidR="00CF27E3">
        <w:t xml:space="preserve"> du</w:t>
      </w:r>
      <w:r w:rsidR="00591BC7">
        <w:t xml:space="preserve"> compte personnel de formation </w:t>
      </w:r>
    </w:p>
    <w:p w14:paraId="100D7F0F" w14:textId="77777777" w:rsidR="00CF27E3" w:rsidRDefault="00D83382" w:rsidP="00510EFC">
      <w:pPr>
        <w:pStyle w:val="Paragraphedeliste"/>
        <w:numPr>
          <w:ilvl w:val="0"/>
          <w:numId w:val="79"/>
        </w:numPr>
      </w:pPr>
      <w:r>
        <w:t xml:space="preserve">Annexe n°4 : </w:t>
      </w:r>
      <w:r w:rsidR="005353FC">
        <w:t>Modèle de f</w:t>
      </w:r>
      <w:r w:rsidR="00CF27E3">
        <w:t xml:space="preserve">ormulaire de demande </w:t>
      </w:r>
      <w:r w:rsidR="00591BC7">
        <w:t>de mobilisation du CPF mis à la disposition des agents</w:t>
      </w:r>
    </w:p>
    <w:p w14:paraId="70D02F06" w14:textId="77777777" w:rsidR="00CF27E3" w:rsidRDefault="00CF27E3" w:rsidP="00CF27E3">
      <w:pPr>
        <w:ind w:left="360"/>
      </w:pPr>
    </w:p>
    <w:p w14:paraId="7DA8EB71" w14:textId="77777777" w:rsidR="0076747E" w:rsidRPr="008A4E97" w:rsidRDefault="0076747E" w:rsidP="00C63D63"/>
    <w:p w14:paraId="545D4E67" w14:textId="77777777" w:rsidR="000B5495" w:rsidRPr="008A4E97" w:rsidRDefault="000B5495" w:rsidP="000B5495">
      <w:pPr>
        <w:tabs>
          <w:tab w:val="left" w:pos="851"/>
          <w:tab w:val="left" w:leader="dot" w:pos="8222"/>
        </w:tabs>
        <w:spacing w:line="360" w:lineRule="auto"/>
        <w:ind w:right="-25"/>
        <w:outlineLvl w:val="0"/>
        <w:rPr>
          <w:rFonts w:asciiTheme="minorHAnsi" w:hAnsiTheme="minorHAnsi"/>
          <w:color w:val="000000"/>
          <w:sz w:val="24"/>
          <w:szCs w:val="24"/>
        </w:rPr>
      </w:pPr>
    </w:p>
    <w:p w14:paraId="1A95A51B" w14:textId="77777777" w:rsidR="000B5495" w:rsidRPr="008A4E97" w:rsidRDefault="000B5495" w:rsidP="000B5495">
      <w:pPr>
        <w:tabs>
          <w:tab w:val="left" w:pos="851"/>
          <w:tab w:val="left" w:leader="dot" w:pos="8222"/>
        </w:tabs>
        <w:spacing w:line="360" w:lineRule="auto"/>
        <w:ind w:right="-25"/>
        <w:outlineLvl w:val="0"/>
        <w:rPr>
          <w:rFonts w:asciiTheme="minorHAnsi" w:hAnsiTheme="minorHAnsi"/>
          <w:color w:val="000000"/>
          <w:sz w:val="24"/>
          <w:szCs w:val="24"/>
        </w:rPr>
      </w:pPr>
    </w:p>
    <w:p w14:paraId="79EBAE8F" w14:textId="77777777" w:rsidR="00CD6037" w:rsidRPr="008A4E97" w:rsidRDefault="00CD6037" w:rsidP="000B5495">
      <w:pPr>
        <w:tabs>
          <w:tab w:val="left" w:pos="851"/>
          <w:tab w:val="left" w:leader="dot" w:pos="8222"/>
        </w:tabs>
        <w:spacing w:line="360" w:lineRule="auto"/>
        <w:ind w:right="-25"/>
        <w:outlineLvl w:val="0"/>
        <w:rPr>
          <w:rFonts w:asciiTheme="minorHAnsi" w:hAnsiTheme="minorHAnsi"/>
          <w:color w:val="000000"/>
          <w:sz w:val="24"/>
          <w:szCs w:val="24"/>
        </w:rPr>
      </w:pPr>
    </w:p>
    <w:p w14:paraId="6194952A" w14:textId="77777777" w:rsidR="00CD6037" w:rsidRPr="008A4E97" w:rsidRDefault="00CD6037" w:rsidP="000B5495">
      <w:pPr>
        <w:tabs>
          <w:tab w:val="left" w:pos="851"/>
          <w:tab w:val="left" w:leader="dot" w:pos="8222"/>
        </w:tabs>
        <w:spacing w:line="360" w:lineRule="auto"/>
        <w:ind w:right="-25"/>
        <w:outlineLvl w:val="0"/>
        <w:rPr>
          <w:rFonts w:asciiTheme="minorHAnsi" w:hAnsiTheme="minorHAnsi"/>
          <w:color w:val="000000"/>
          <w:sz w:val="24"/>
          <w:szCs w:val="24"/>
        </w:rPr>
      </w:pPr>
    </w:p>
    <w:p w14:paraId="1C2B57C8" w14:textId="77777777" w:rsidR="00CD6037" w:rsidRPr="008A4E97" w:rsidRDefault="00CD6037" w:rsidP="000B5495">
      <w:pPr>
        <w:tabs>
          <w:tab w:val="left" w:pos="851"/>
          <w:tab w:val="left" w:leader="dot" w:pos="8222"/>
        </w:tabs>
        <w:spacing w:line="360" w:lineRule="auto"/>
        <w:ind w:right="-25"/>
        <w:outlineLvl w:val="0"/>
        <w:rPr>
          <w:rFonts w:asciiTheme="minorHAnsi" w:hAnsiTheme="minorHAnsi"/>
          <w:color w:val="000000"/>
          <w:sz w:val="24"/>
          <w:szCs w:val="24"/>
        </w:rPr>
      </w:pPr>
    </w:p>
    <w:p w14:paraId="45D3603C" w14:textId="77777777" w:rsidR="000B5495" w:rsidRPr="008A4E97" w:rsidRDefault="000B5495" w:rsidP="00763571">
      <w:pPr>
        <w:tabs>
          <w:tab w:val="left" w:pos="851"/>
          <w:tab w:val="left" w:leader="dot" w:pos="8222"/>
        </w:tabs>
        <w:spacing w:line="360" w:lineRule="auto"/>
        <w:ind w:right="-25"/>
        <w:outlineLvl w:val="0"/>
        <w:rPr>
          <w:rFonts w:asciiTheme="minorHAnsi" w:hAnsiTheme="minorHAnsi"/>
          <w:color w:val="000000"/>
          <w:sz w:val="24"/>
          <w:szCs w:val="24"/>
        </w:rPr>
      </w:pPr>
      <w:r w:rsidRPr="008A4E97">
        <w:rPr>
          <w:rFonts w:asciiTheme="minorHAnsi" w:hAnsiTheme="minorHAnsi"/>
          <w:color w:val="000000"/>
          <w:sz w:val="24"/>
          <w:szCs w:val="24"/>
        </w:rPr>
        <w:tab/>
      </w:r>
    </w:p>
    <w:p w14:paraId="591FA9B3"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2EBE11F1"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4CC32331"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7529E411"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631F5523"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44120E62"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03BEAA4F"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449850F8"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226723BF"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69D30E35"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60D4ED74" w14:textId="77777777" w:rsidR="00D61550" w:rsidRPr="008A4E97" w:rsidRDefault="00D61550" w:rsidP="00763571">
      <w:pPr>
        <w:tabs>
          <w:tab w:val="left" w:pos="851"/>
          <w:tab w:val="left" w:leader="dot" w:pos="8222"/>
        </w:tabs>
        <w:spacing w:line="360" w:lineRule="auto"/>
        <w:ind w:right="-25"/>
        <w:outlineLvl w:val="0"/>
        <w:rPr>
          <w:rFonts w:asciiTheme="minorHAnsi" w:hAnsiTheme="minorHAnsi"/>
          <w:color w:val="000000"/>
          <w:sz w:val="24"/>
          <w:szCs w:val="24"/>
        </w:rPr>
      </w:pPr>
    </w:p>
    <w:p w14:paraId="63A6720D" w14:textId="77777777" w:rsidR="00FD269B" w:rsidRDefault="00FD269B" w:rsidP="00763571">
      <w:pPr>
        <w:tabs>
          <w:tab w:val="left" w:pos="851"/>
          <w:tab w:val="left" w:leader="dot" w:pos="8222"/>
        </w:tabs>
        <w:spacing w:line="360" w:lineRule="auto"/>
        <w:ind w:right="-25"/>
        <w:outlineLvl w:val="0"/>
        <w:rPr>
          <w:rFonts w:asciiTheme="minorHAnsi" w:hAnsiTheme="minorHAnsi"/>
          <w:color w:val="000000"/>
          <w:sz w:val="24"/>
          <w:szCs w:val="24"/>
        </w:rPr>
      </w:pPr>
    </w:p>
    <w:p w14:paraId="037240AE" w14:textId="77777777" w:rsidR="00644CB4" w:rsidRDefault="00644CB4" w:rsidP="00763571">
      <w:pPr>
        <w:tabs>
          <w:tab w:val="left" w:pos="851"/>
          <w:tab w:val="left" w:leader="dot" w:pos="8222"/>
        </w:tabs>
        <w:spacing w:line="360" w:lineRule="auto"/>
        <w:ind w:right="-25"/>
        <w:outlineLvl w:val="0"/>
        <w:rPr>
          <w:rFonts w:asciiTheme="minorHAnsi" w:hAnsiTheme="minorHAnsi"/>
          <w:color w:val="000000"/>
          <w:sz w:val="24"/>
          <w:szCs w:val="24"/>
        </w:rPr>
      </w:pPr>
    </w:p>
    <w:p w14:paraId="51281286" w14:textId="77777777" w:rsidR="00644CB4" w:rsidRPr="008A4E97" w:rsidRDefault="00644CB4" w:rsidP="00763571">
      <w:pPr>
        <w:tabs>
          <w:tab w:val="left" w:pos="851"/>
          <w:tab w:val="left" w:leader="dot" w:pos="8222"/>
        </w:tabs>
        <w:spacing w:line="360" w:lineRule="auto"/>
        <w:ind w:right="-25"/>
        <w:outlineLvl w:val="0"/>
        <w:rPr>
          <w:rFonts w:asciiTheme="minorHAnsi" w:hAnsiTheme="minorHAnsi"/>
          <w:color w:val="000000"/>
          <w:sz w:val="24"/>
          <w:szCs w:val="24"/>
        </w:rPr>
      </w:pPr>
    </w:p>
    <w:p w14:paraId="095B8B2E" w14:textId="77777777" w:rsidR="00D84680" w:rsidRPr="00820D25" w:rsidRDefault="00763571" w:rsidP="00614A96">
      <w:pPr>
        <w:pStyle w:val="Titre1"/>
      </w:pPr>
      <w:r w:rsidRPr="00820D25">
        <w:t xml:space="preserve">Préambule : Introduction </w:t>
      </w:r>
      <w:r w:rsidR="00BC4B8F" w:rsidRPr="00820D25">
        <w:t>au droit à la formation dans la fonction publique territoriale</w:t>
      </w:r>
    </w:p>
    <w:p w14:paraId="17F717CA" w14:textId="77777777" w:rsidR="005775C0" w:rsidRPr="008A4E97" w:rsidRDefault="005775C0" w:rsidP="00330632">
      <w:pPr>
        <w:rPr>
          <w:rFonts w:asciiTheme="minorHAnsi" w:hAnsiTheme="minorHAnsi"/>
        </w:rPr>
      </w:pPr>
    </w:p>
    <w:p w14:paraId="7D585D12" w14:textId="77777777" w:rsidR="00330632" w:rsidRPr="008A4E97" w:rsidRDefault="00F55CBB" w:rsidP="008949FD">
      <w:pPr>
        <w:pStyle w:val="EncadrGrisClair"/>
      </w:pPr>
      <w:r>
        <w:t>Le c</w:t>
      </w:r>
      <w:r w:rsidR="00BC4B8F">
        <w:t>adre juridique</w:t>
      </w:r>
    </w:p>
    <w:p w14:paraId="41F780B0" w14:textId="77777777" w:rsidR="0036327F" w:rsidRDefault="0036327F" w:rsidP="00330632">
      <w:pPr>
        <w:rPr>
          <w:rFonts w:asciiTheme="minorHAnsi" w:hAnsiTheme="minorHAnsi"/>
        </w:rPr>
      </w:pPr>
    </w:p>
    <w:p w14:paraId="4F10B13C" w14:textId="77777777" w:rsidR="00F55CBB" w:rsidRPr="008A4E97" w:rsidRDefault="00F55CBB" w:rsidP="00F55CBB">
      <w:pPr>
        <w:ind w:firstLine="142"/>
        <w:rPr>
          <w:rFonts w:asciiTheme="minorHAnsi" w:hAnsiTheme="minorHAnsi"/>
        </w:rPr>
      </w:pPr>
      <w:r w:rsidRPr="008A4E97">
        <w:rPr>
          <w:rFonts w:asciiTheme="minorHAnsi" w:hAnsiTheme="minorHAnsi"/>
        </w:rPr>
        <w:t>Le régime de la formation des agents territoriaux est prévu par les textes suivants :</w:t>
      </w:r>
    </w:p>
    <w:p w14:paraId="4E6C27B5" w14:textId="77777777" w:rsidR="00F55CBB" w:rsidRDefault="00F55CBB" w:rsidP="00F55CBB">
      <w:pPr>
        <w:rPr>
          <w:rFonts w:asciiTheme="minorHAnsi" w:hAnsiTheme="minorHAnsi"/>
        </w:rPr>
      </w:pPr>
    </w:p>
    <w:p w14:paraId="387B2319" w14:textId="41EB2B6D" w:rsidR="00F55CBB" w:rsidRPr="008A4E97" w:rsidRDefault="00C77D9E" w:rsidP="00286C0F">
      <w:pPr>
        <w:pStyle w:val="Paragraphedeliste"/>
        <w:numPr>
          <w:ilvl w:val="0"/>
          <w:numId w:val="11"/>
        </w:numPr>
        <w:rPr>
          <w:rFonts w:asciiTheme="minorHAnsi" w:hAnsiTheme="minorHAnsi"/>
        </w:rPr>
      </w:pPr>
      <w:r>
        <w:rPr>
          <w:rFonts w:asciiTheme="minorHAnsi" w:hAnsiTheme="minorHAnsi"/>
        </w:rPr>
        <w:t>Code Général de la Fonction Publique</w:t>
      </w:r>
    </w:p>
    <w:p w14:paraId="66FE4AF9" w14:textId="77777777" w:rsidR="00F55CBB" w:rsidRPr="008A4E97" w:rsidRDefault="00F55CBB" w:rsidP="00F55CBB">
      <w:pPr>
        <w:pStyle w:val="Paragraphedeliste"/>
        <w:rPr>
          <w:rFonts w:asciiTheme="minorHAnsi" w:hAnsiTheme="minorHAnsi"/>
        </w:rPr>
      </w:pPr>
    </w:p>
    <w:p w14:paraId="448F2AF1" w14:textId="77777777" w:rsidR="00F55CBB" w:rsidRPr="008A4E97" w:rsidRDefault="00F55CBB" w:rsidP="00286C0F">
      <w:pPr>
        <w:pStyle w:val="Paragraphedeliste"/>
        <w:numPr>
          <w:ilvl w:val="0"/>
          <w:numId w:val="11"/>
        </w:numPr>
        <w:rPr>
          <w:rFonts w:asciiTheme="minorHAnsi" w:hAnsiTheme="minorHAnsi"/>
        </w:rPr>
      </w:pPr>
      <w:r w:rsidRPr="008A4E97">
        <w:rPr>
          <w:rFonts w:asciiTheme="minorHAnsi" w:hAnsiTheme="minorHAnsi"/>
        </w:rPr>
        <w:t>Le décret n°85-552 modifié du 22 mai 1985 relatif à l’attribution aux agents de la Fonction Publique Territoriale du congé pour formation syndicale</w:t>
      </w:r>
    </w:p>
    <w:p w14:paraId="436F3C63" w14:textId="77777777" w:rsidR="00F55CBB" w:rsidRPr="008A4E97" w:rsidRDefault="00F55CBB" w:rsidP="00F55CBB">
      <w:pPr>
        <w:rPr>
          <w:rFonts w:asciiTheme="minorHAnsi" w:hAnsiTheme="minorHAnsi"/>
        </w:rPr>
      </w:pPr>
    </w:p>
    <w:p w14:paraId="1D6C7DD4" w14:textId="77777777" w:rsidR="00F55CBB" w:rsidRPr="008A4E97" w:rsidRDefault="00F55CBB" w:rsidP="00286C0F">
      <w:pPr>
        <w:pStyle w:val="Paragraphedeliste"/>
        <w:numPr>
          <w:ilvl w:val="0"/>
          <w:numId w:val="11"/>
        </w:numPr>
        <w:rPr>
          <w:rFonts w:asciiTheme="minorHAnsi" w:hAnsiTheme="minorHAnsi"/>
        </w:rPr>
      </w:pPr>
      <w:r w:rsidRPr="008A4E97">
        <w:rPr>
          <w:rFonts w:asciiTheme="minorHAnsi" w:hAnsiTheme="minorHAnsi"/>
        </w:rPr>
        <w:t>Le décret n°85-603 modifié du 10 juin 1985 relatif à l’hygiène et à la sécurité du travail dans la Fonction Publique Territoriale</w:t>
      </w:r>
    </w:p>
    <w:p w14:paraId="6623FC04" w14:textId="77777777" w:rsidR="00F55CBB" w:rsidRPr="008A4E97" w:rsidRDefault="00F55CBB" w:rsidP="00F55CBB">
      <w:pPr>
        <w:rPr>
          <w:rFonts w:asciiTheme="minorHAnsi" w:hAnsiTheme="minorHAnsi"/>
        </w:rPr>
      </w:pPr>
    </w:p>
    <w:p w14:paraId="0D8802AB" w14:textId="77777777" w:rsidR="00F55CBB" w:rsidRPr="008A4E97" w:rsidRDefault="00F55CBB" w:rsidP="00286C0F">
      <w:pPr>
        <w:pStyle w:val="Paragraphedeliste"/>
        <w:numPr>
          <w:ilvl w:val="0"/>
          <w:numId w:val="11"/>
        </w:numPr>
        <w:rPr>
          <w:rFonts w:asciiTheme="minorHAnsi" w:hAnsiTheme="minorHAnsi"/>
        </w:rPr>
      </w:pPr>
      <w:r w:rsidRPr="008A4E97">
        <w:rPr>
          <w:rFonts w:asciiTheme="minorHAnsi" w:hAnsiTheme="minorHAnsi"/>
        </w:rPr>
        <w:t>Le décret n°2007-1845 du 26 décembre 2007 relatif à la formation professionnelle tout au long de la vie des agents de la Fonction Publique Territoriale</w:t>
      </w:r>
    </w:p>
    <w:p w14:paraId="35DB0C19" w14:textId="77777777" w:rsidR="00F55CBB" w:rsidRPr="008A4E97" w:rsidRDefault="00F55CBB" w:rsidP="00F55CBB">
      <w:pPr>
        <w:rPr>
          <w:rFonts w:asciiTheme="minorHAnsi" w:hAnsiTheme="minorHAnsi"/>
        </w:rPr>
      </w:pPr>
    </w:p>
    <w:p w14:paraId="2F6BFAD7" w14:textId="77777777" w:rsidR="00F55CBB" w:rsidRPr="008A4E97" w:rsidRDefault="00F55CBB" w:rsidP="00286C0F">
      <w:pPr>
        <w:pStyle w:val="Paragraphedeliste"/>
        <w:numPr>
          <w:ilvl w:val="0"/>
          <w:numId w:val="11"/>
        </w:numPr>
        <w:rPr>
          <w:rFonts w:asciiTheme="minorHAnsi" w:hAnsiTheme="minorHAnsi"/>
        </w:rPr>
      </w:pPr>
      <w:r w:rsidRPr="008A4E97">
        <w:rPr>
          <w:rFonts w:asciiTheme="minorHAnsi" w:hAnsiTheme="minorHAnsi"/>
        </w:rPr>
        <w:t>Les décrets n°2008-512 et n°2008-513 relatifs à la formation obligatoire</w:t>
      </w:r>
    </w:p>
    <w:p w14:paraId="5C82E930" w14:textId="77777777" w:rsidR="00F55CBB" w:rsidRPr="008A4E97" w:rsidRDefault="00F55CBB" w:rsidP="00F55CBB">
      <w:pPr>
        <w:rPr>
          <w:rFonts w:asciiTheme="minorHAnsi" w:hAnsiTheme="minorHAnsi"/>
        </w:rPr>
      </w:pPr>
    </w:p>
    <w:p w14:paraId="2538C389" w14:textId="77777777" w:rsidR="00F55CBB" w:rsidRPr="008A4E97" w:rsidRDefault="00F55CBB" w:rsidP="00286C0F">
      <w:pPr>
        <w:pStyle w:val="Paragraphedeliste"/>
        <w:numPr>
          <w:ilvl w:val="0"/>
          <w:numId w:val="11"/>
        </w:numPr>
        <w:rPr>
          <w:rFonts w:asciiTheme="minorHAnsi" w:hAnsiTheme="minorHAnsi"/>
        </w:rPr>
      </w:pPr>
      <w:r w:rsidRPr="008A4E97">
        <w:rPr>
          <w:rFonts w:asciiTheme="minorHAnsi" w:hAnsiTheme="minorHAnsi"/>
        </w:rPr>
        <w:t>Le décret n°2008-830 du 22 août 2008 relatif au livret individuel de formation</w:t>
      </w:r>
    </w:p>
    <w:p w14:paraId="0DB2243B" w14:textId="77777777" w:rsidR="00F55CBB" w:rsidRPr="008A4E97" w:rsidRDefault="00F55CBB" w:rsidP="00F55CBB">
      <w:pPr>
        <w:rPr>
          <w:rFonts w:asciiTheme="minorHAnsi" w:hAnsiTheme="minorHAnsi"/>
        </w:rPr>
      </w:pPr>
    </w:p>
    <w:p w14:paraId="0624AD86" w14:textId="77777777" w:rsidR="00F55CBB" w:rsidRPr="008A4E97" w:rsidRDefault="00F55CBB" w:rsidP="00286C0F">
      <w:pPr>
        <w:pStyle w:val="Paragraphedeliste"/>
        <w:numPr>
          <w:ilvl w:val="0"/>
          <w:numId w:val="11"/>
        </w:numPr>
        <w:rPr>
          <w:rFonts w:asciiTheme="minorHAnsi" w:hAnsiTheme="minorHAnsi"/>
        </w:rPr>
      </w:pPr>
      <w:r w:rsidRPr="008A4E97">
        <w:rPr>
          <w:rFonts w:asciiTheme="minorHAnsi" w:hAnsiTheme="minorHAnsi"/>
        </w:rPr>
        <w:t>Le décret n°2015-1835 du 29 octobre 2015 relatif à la formation d’intégration pour certains cadres d’emplois de la Fonction Publique Territoriale</w:t>
      </w:r>
    </w:p>
    <w:p w14:paraId="4821A919" w14:textId="77777777" w:rsidR="00F55CBB" w:rsidRPr="008A4E97" w:rsidRDefault="00F55CBB" w:rsidP="00F55CBB">
      <w:pPr>
        <w:rPr>
          <w:rFonts w:asciiTheme="minorHAnsi" w:hAnsiTheme="minorHAnsi"/>
        </w:rPr>
      </w:pPr>
    </w:p>
    <w:p w14:paraId="4E60FF7E" w14:textId="77777777" w:rsidR="00F55CBB" w:rsidRPr="008A4E97" w:rsidRDefault="00F55CBB" w:rsidP="00286C0F">
      <w:pPr>
        <w:pStyle w:val="Paragraphedeliste"/>
        <w:numPr>
          <w:ilvl w:val="0"/>
          <w:numId w:val="11"/>
        </w:numPr>
        <w:rPr>
          <w:rFonts w:asciiTheme="minorHAnsi" w:hAnsiTheme="minorHAnsi"/>
        </w:rPr>
      </w:pPr>
      <w:r w:rsidRPr="008A4E97">
        <w:rPr>
          <w:rFonts w:asciiTheme="minorHAnsi" w:hAnsiTheme="minorHAnsi"/>
        </w:rPr>
        <w:t>L’ordonnance n°2017-53 du 19 janvier 2017 portant diverses dispositions relatives au compte personnel d'activité, à la formation et à la santé et la sécurité au travail dans la fonction publique</w:t>
      </w:r>
    </w:p>
    <w:p w14:paraId="7A3675B0" w14:textId="77777777" w:rsidR="00F55CBB" w:rsidRPr="008A4E97" w:rsidRDefault="00F55CBB" w:rsidP="00F55CBB">
      <w:pPr>
        <w:rPr>
          <w:rFonts w:asciiTheme="minorHAnsi" w:hAnsiTheme="minorHAnsi"/>
        </w:rPr>
      </w:pPr>
    </w:p>
    <w:p w14:paraId="164DD6E1" w14:textId="77777777" w:rsidR="00F55CBB" w:rsidRPr="00506A01" w:rsidRDefault="00F55CBB" w:rsidP="00286C0F">
      <w:pPr>
        <w:pStyle w:val="Paragraphedeliste"/>
        <w:numPr>
          <w:ilvl w:val="0"/>
          <w:numId w:val="11"/>
        </w:numPr>
        <w:rPr>
          <w:rFonts w:asciiTheme="minorHAnsi" w:hAnsiTheme="minorHAnsi"/>
        </w:rPr>
      </w:pPr>
      <w:r w:rsidRPr="008A4E97">
        <w:rPr>
          <w:rFonts w:asciiTheme="minorHAnsi" w:hAnsiTheme="minorHAnsi"/>
        </w:rPr>
        <w:t>Le décret n°2017-928 du 6 mai 2017 relatif à la mise en œuvre du compte personnel d'activité dans la fonction publique et à la formation professionnelle tout au long de la vie</w:t>
      </w:r>
    </w:p>
    <w:p w14:paraId="4339259E" w14:textId="77777777" w:rsidR="0036327F" w:rsidRDefault="0036327F" w:rsidP="00536C62">
      <w:pPr>
        <w:rPr>
          <w:rFonts w:asciiTheme="minorHAnsi" w:hAnsiTheme="minorHAnsi"/>
        </w:rPr>
      </w:pPr>
    </w:p>
    <w:p w14:paraId="0264FADD" w14:textId="77777777" w:rsidR="005775C0" w:rsidRPr="008A4E97" w:rsidRDefault="005775C0" w:rsidP="00536C62">
      <w:pPr>
        <w:rPr>
          <w:rFonts w:asciiTheme="minorHAnsi" w:hAnsiTheme="minorHAnsi"/>
        </w:rPr>
      </w:pPr>
    </w:p>
    <w:p w14:paraId="76F8A94D" w14:textId="77777777" w:rsidR="00330632" w:rsidRPr="008A4E97" w:rsidRDefault="00BC4B8F" w:rsidP="008949FD">
      <w:pPr>
        <w:pStyle w:val="EncadrGrisClair"/>
      </w:pPr>
      <w:r>
        <w:t>Les grands principes de la formation</w:t>
      </w:r>
    </w:p>
    <w:p w14:paraId="3C83F7F2" w14:textId="77777777" w:rsidR="0036327F" w:rsidRPr="008A4E97" w:rsidRDefault="0036327F" w:rsidP="00536C62">
      <w:pPr>
        <w:rPr>
          <w:rFonts w:asciiTheme="minorHAnsi" w:hAnsiTheme="minorHAnsi"/>
        </w:rPr>
      </w:pPr>
    </w:p>
    <w:p w14:paraId="2DCBCAF8" w14:textId="01240742" w:rsidR="00B23BA9" w:rsidRPr="001124D3" w:rsidRDefault="00C77D9E" w:rsidP="000A62F8">
      <w:pPr>
        <w:rPr>
          <w:rFonts w:asciiTheme="minorHAnsi" w:hAnsiTheme="minorHAnsi"/>
        </w:rPr>
      </w:pPr>
      <w:r>
        <w:rPr>
          <w:rFonts w:asciiTheme="minorHAnsi" w:hAnsiTheme="minorHAnsi"/>
        </w:rPr>
        <w:t xml:space="preserve">Le </w:t>
      </w:r>
      <w:r w:rsidR="00B23BA9" w:rsidRPr="001124D3">
        <w:rPr>
          <w:rFonts w:asciiTheme="minorHAnsi" w:hAnsiTheme="minorHAnsi"/>
        </w:rPr>
        <w:t>droit à la formation doit :</w:t>
      </w:r>
    </w:p>
    <w:p w14:paraId="7E364D94" w14:textId="77777777" w:rsidR="00B23BA9" w:rsidRPr="001124D3" w:rsidRDefault="00B23BA9" w:rsidP="00B23BA9">
      <w:pPr>
        <w:rPr>
          <w:rFonts w:asciiTheme="minorHAnsi" w:hAnsiTheme="minorHAnsi"/>
        </w:rPr>
      </w:pPr>
    </w:p>
    <w:p w14:paraId="044B1D88" w14:textId="77777777" w:rsidR="00B23BA9" w:rsidRPr="001124D3" w:rsidRDefault="00B23BA9" w:rsidP="00510EFC">
      <w:pPr>
        <w:pStyle w:val="Paragraphedeliste"/>
        <w:numPr>
          <w:ilvl w:val="0"/>
          <w:numId w:val="56"/>
        </w:numPr>
        <w:rPr>
          <w:rFonts w:asciiTheme="minorHAnsi" w:hAnsiTheme="minorHAnsi"/>
        </w:rPr>
      </w:pPr>
      <w:r w:rsidRPr="001124D3">
        <w:rPr>
          <w:rFonts w:asciiTheme="minorHAnsi" w:hAnsiTheme="minorHAnsi"/>
        </w:rPr>
        <w:t xml:space="preserve">Favoriser le développement professionnel et personnel </w:t>
      </w:r>
    </w:p>
    <w:p w14:paraId="50B89A23" w14:textId="77777777" w:rsidR="00B23BA9" w:rsidRPr="001124D3" w:rsidRDefault="00B23BA9" w:rsidP="00510EFC">
      <w:pPr>
        <w:pStyle w:val="Paragraphedeliste"/>
        <w:numPr>
          <w:ilvl w:val="0"/>
          <w:numId w:val="56"/>
        </w:numPr>
        <w:rPr>
          <w:rFonts w:asciiTheme="minorHAnsi" w:hAnsiTheme="minorHAnsi"/>
        </w:rPr>
      </w:pPr>
      <w:r w:rsidRPr="001124D3">
        <w:rPr>
          <w:rFonts w:asciiTheme="minorHAnsi" w:hAnsiTheme="minorHAnsi"/>
        </w:rPr>
        <w:t>Faciliter le parcours professionnel, la mobilité et la promotion ainsi que l’accès aux différents niveaux de qualification professionnelle existants</w:t>
      </w:r>
    </w:p>
    <w:p w14:paraId="54FDFF3D" w14:textId="77777777" w:rsidR="00B23BA9" w:rsidRPr="001124D3" w:rsidRDefault="00B23BA9" w:rsidP="00510EFC">
      <w:pPr>
        <w:pStyle w:val="Paragraphedeliste"/>
        <w:numPr>
          <w:ilvl w:val="0"/>
          <w:numId w:val="56"/>
        </w:numPr>
        <w:rPr>
          <w:rFonts w:asciiTheme="minorHAnsi" w:hAnsiTheme="minorHAnsi"/>
        </w:rPr>
      </w:pPr>
      <w:r w:rsidRPr="001124D3">
        <w:rPr>
          <w:rFonts w:asciiTheme="minorHAnsi" w:hAnsiTheme="minorHAnsi"/>
        </w:rPr>
        <w:t>Permettre l’adaptation aux évolutions prévisibles des métiers</w:t>
      </w:r>
    </w:p>
    <w:p w14:paraId="2F35AECA" w14:textId="77777777" w:rsidR="00B23BA9" w:rsidRPr="001124D3" w:rsidRDefault="00B23BA9" w:rsidP="00510EFC">
      <w:pPr>
        <w:pStyle w:val="Paragraphedeliste"/>
        <w:numPr>
          <w:ilvl w:val="0"/>
          <w:numId w:val="56"/>
        </w:numPr>
        <w:rPr>
          <w:rFonts w:asciiTheme="minorHAnsi" w:hAnsiTheme="minorHAnsi"/>
        </w:rPr>
      </w:pPr>
      <w:r w:rsidRPr="001124D3">
        <w:rPr>
          <w:rFonts w:asciiTheme="minorHAnsi" w:hAnsiTheme="minorHAnsi"/>
        </w:rPr>
        <w:t>Concourir à l’égalité d’accès aux différents grades et emplois, en particulier entre femmes et hommes</w:t>
      </w:r>
    </w:p>
    <w:p w14:paraId="397F36E0" w14:textId="77777777" w:rsidR="00B23BA9" w:rsidRPr="001124D3" w:rsidRDefault="00B23BA9" w:rsidP="00510EFC">
      <w:pPr>
        <w:pStyle w:val="Paragraphedeliste"/>
        <w:numPr>
          <w:ilvl w:val="0"/>
          <w:numId w:val="56"/>
        </w:numPr>
        <w:rPr>
          <w:rFonts w:asciiTheme="minorHAnsi" w:hAnsiTheme="minorHAnsi"/>
        </w:rPr>
      </w:pPr>
      <w:r w:rsidRPr="001124D3">
        <w:rPr>
          <w:rFonts w:asciiTheme="minorHAnsi" w:hAnsiTheme="minorHAnsi"/>
        </w:rPr>
        <w:t xml:space="preserve">Concourir à la progression des personnes les moins qualifiées </w:t>
      </w:r>
    </w:p>
    <w:p w14:paraId="606911C1" w14:textId="77777777" w:rsidR="00B23BA9" w:rsidRPr="001124D3" w:rsidRDefault="00B23BA9" w:rsidP="00B23BA9">
      <w:pPr>
        <w:rPr>
          <w:rFonts w:asciiTheme="minorHAnsi" w:hAnsiTheme="minorHAnsi"/>
        </w:rPr>
      </w:pPr>
    </w:p>
    <w:p w14:paraId="39DB05E9" w14:textId="77777777" w:rsidR="000B5495" w:rsidRPr="001124D3" w:rsidRDefault="00667268" w:rsidP="00536C62">
      <w:pPr>
        <w:rPr>
          <w:rFonts w:asciiTheme="minorHAnsi" w:hAnsiTheme="minorHAnsi"/>
        </w:rPr>
      </w:pPr>
      <w:r w:rsidRPr="001124D3">
        <w:rPr>
          <w:rFonts w:asciiTheme="minorHAnsi" w:hAnsiTheme="minorHAnsi"/>
        </w:rPr>
        <w:t>Ce droit peut être mis en œuvre via les dispositifs suivants :</w:t>
      </w:r>
    </w:p>
    <w:p w14:paraId="227E8B98" w14:textId="77777777" w:rsidR="00667268" w:rsidRPr="001124D3" w:rsidRDefault="00667268" w:rsidP="00536C62">
      <w:pPr>
        <w:rPr>
          <w:rFonts w:asciiTheme="minorHAnsi" w:hAnsiTheme="minorHAnsi"/>
        </w:rPr>
      </w:pPr>
    </w:p>
    <w:p w14:paraId="6BBE18CA" w14:textId="77777777" w:rsidR="005775C0" w:rsidRPr="001124D3" w:rsidRDefault="005775C0" w:rsidP="00510EFC">
      <w:pPr>
        <w:pStyle w:val="Paragraphedeliste"/>
        <w:numPr>
          <w:ilvl w:val="0"/>
          <w:numId w:val="57"/>
        </w:numPr>
        <w:rPr>
          <w:rFonts w:eastAsia="Times New Roman"/>
        </w:rPr>
      </w:pPr>
      <w:r w:rsidRPr="001124D3">
        <w:rPr>
          <w:rFonts w:eastAsia="Times New Roman"/>
        </w:rPr>
        <w:t xml:space="preserve">La </w:t>
      </w:r>
      <w:r w:rsidRPr="001124D3">
        <w:rPr>
          <w:rFonts w:eastAsia="Times New Roman"/>
          <w:b/>
          <w:color w:val="57AF31" w:themeColor="accent1"/>
        </w:rPr>
        <w:t>formation d'intégration et de professionnalisation</w:t>
      </w:r>
      <w:r w:rsidRPr="001124D3">
        <w:rPr>
          <w:rFonts w:eastAsia="Times New Roman"/>
        </w:rPr>
        <w:t xml:space="preserve"> qui comprend :</w:t>
      </w:r>
    </w:p>
    <w:p w14:paraId="76C9DDAA" w14:textId="77777777" w:rsidR="005775C0" w:rsidRPr="001124D3" w:rsidRDefault="005775C0" w:rsidP="005775C0">
      <w:pPr>
        <w:pStyle w:val="Paragraphedeliste"/>
        <w:ind w:left="780"/>
        <w:rPr>
          <w:rFonts w:eastAsia="Times New Roman"/>
        </w:rPr>
      </w:pPr>
      <w:r w:rsidRPr="001124D3">
        <w:rPr>
          <w:rFonts w:eastAsia="Times New Roman"/>
        </w:rPr>
        <w:t xml:space="preserve">- des actions favorisant l'intégration dans la fonction publique territoriale, dispensées aux agents de toutes catégories </w:t>
      </w:r>
    </w:p>
    <w:p w14:paraId="3949AC55" w14:textId="77777777" w:rsidR="005775C0" w:rsidRPr="001124D3" w:rsidRDefault="005775C0" w:rsidP="005775C0">
      <w:pPr>
        <w:pStyle w:val="Paragraphedeliste"/>
        <w:ind w:left="780"/>
        <w:rPr>
          <w:rFonts w:eastAsia="Times New Roman"/>
        </w:rPr>
      </w:pPr>
      <w:r w:rsidRPr="001124D3">
        <w:rPr>
          <w:rFonts w:eastAsia="Times New Roman"/>
        </w:rPr>
        <w:t xml:space="preserve">- des actions de professionnalisation, dispensées tout au long de la carrière et à l'occasion de l'affectation dans un poste de responsabilité </w:t>
      </w:r>
    </w:p>
    <w:p w14:paraId="5A65102B" w14:textId="77777777" w:rsidR="005775C0" w:rsidRPr="001124D3" w:rsidRDefault="005775C0" w:rsidP="005775C0">
      <w:pPr>
        <w:rPr>
          <w:rFonts w:eastAsia="Times New Roman"/>
        </w:rPr>
      </w:pPr>
    </w:p>
    <w:p w14:paraId="722A32E9" w14:textId="77777777" w:rsidR="005775C0" w:rsidRPr="001124D3" w:rsidRDefault="005775C0" w:rsidP="00510EFC">
      <w:pPr>
        <w:pStyle w:val="Paragraphedeliste"/>
        <w:numPr>
          <w:ilvl w:val="0"/>
          <w:numId w:val="57"/>
        </w:numPr>
        <w:rPr>
          <w:rFonts w:eastAsia="Times New Roman"/>
        </w:rPr>
      </w:pPr>
      <w:r w:rsidRPr="001124D3">
        <w:rPr>
          <w:rFonts w:eastAsia="Times New Roman"/>
        </w:rPr>
        <w:t xml:space="preserve">La </w:t>
      </w:r>
      <w:r w:rsidRPr="001124D3">
        <w:rPr>
          <w:rFonts w:eastAsia="Times New Roman"/>
          <w:b/>
          <w:color w:val="57AF31" w:themeColor="accent1"/>
        </w:rPr>
        <w:t>formation de perfectionnement</w:t>
      </w:r>
      <w:r w:rsidRPr="001124D3">
        <w:rPr>
          <w:rFonts w:eastAsia="Times New Roman"/>
        </w:rPr>
        <w:t xml:space="preserve">, dispensée en cours de carrière à la demande de l'employeur ou de l'agent </w:t>
      </w:r>
    </w:p>
    <w:p w14:paraId="57F0070F" w14:textId="77777777" w:rsidR="005775C0" w:rsidRPr="001124D3" w:rsidRDefault="005775C0" w:rsidP="005775C0">
      <w:pPr>
        <w:pStyle w:val="Paragraphedeliste"/>
        <w:ind w:left="780"/>
        <w:rPr>
          <w:rFonts w:eastAsia="Times New Roman"/>
        </w:rPr>
      </w:pPr>
    </w:p>
    <w:p w14:paraId="2E4BB260" w14:textId="77777777" w:rsidR="005775C0" w:rsidRPr="001124D3" w:rsidRDefault="005775C0" w:rsidP="00510EFC">
      <w:pPr>
        <w:pStyle w:val="Paragraphedeliste"/>
        <w:numPr>
          <w:ilvl w:val="0"/>
          <w:numId w:val="57"/>
        </w:numPr>
        <w:rPr>
          <w:rFonts w:eastAsia="Times New Roman"/>
        </w:rPr>
      </w:pPr>
      <w:r w:rsidRPr="001124D3">
        <w:rPr>
          <w:rFonts w:eastAsia="Times New Roman"/>
        </w:rPr>
        <w:t xml:space="preserve">La </w:t>
      </w:r>
      <w:r w:rsidRPr="001124D3">
        <w:rPr>
          <w:rFonts w:eastAsia="Times New Roman"/>
          <w:b/>
          <w:color w:val="57AF31" w:themeColor="accent1"/>
        </w:rPr>
        <w:t>formation de préparation aux concours et examens professionnels</w:t>
      </w:r>
      <w:r w:rsidRPr="001124D3">
        <w:rPr>
          <w:rFonts w:eastAsia="Times New Roman"/>
        </w:rPr>
        <w:t xml:space="preserve"> de la fonction publique</w:t>
      </w:r>
    </w:p>
    <w:p w14:paraId="2906E43E" w14:textId="77777777" w:rsidR="005775C0" w:rsidRPr="001124D3" w:rsidRDefault="005775C0" w:rsidP="005775C0">
      <w:pPr>
        <w:pStyle w:val="Paragraphedeliste"/>
        <w:rPr>
          <w:rFonts w:eastAsia="Times New Roman"/>
        </w:rPr>
      </w:pPr>
    </w:p>
    <w:p w14:paraId="086EF06C" w14:textId="77777777" w:rsidR="005775C0" w:rsidRPr="001124D3" w:rsidRDefault="005775C0" w:rsidP="00510EFC">
      <w:pPr>
        <w:pStyle w:val="Paragraphedeliste"/>
        <w:numPr>
          <w:ilvl w:val="0"/>
          <w:numId w:val="57"/>
        </w:numPr>
        <w:rPr>
          <w:rFonts w:eastAsia="Times New Roman"/>
        </w:rPr>
      </w:pPr>
      <w:r w:rsidRPr="001124D3">
        <w:rPr>
          <w:rFonts w:eastAsia="Times New Roman"/>
        </w:rPr>
        <w:t xml:space="preserve">La </w:t>
      </w:r>
      <w:r w:rsidRPr="001124D3">
        <w:rPr>
          <w:rFonts w:eastAsia="Times New Roman"/>
          <w:b/>
          <w:color w:val="57AF31" w:themeColor="accent1"/>
        </w:rPr>
        <w:t>formation personnelle</w:t>
      </w:r>
      <w:r w:rsidRPr="001124D3">
        <w:rPr>
          <w:rFonts w:eastAsia="Times New Roman"/>
          <w:color w:val="57AF31" w:themeColor="accent1"/>
        </w:rPr>
        <w:t xml:space="preserve"> </w:t>
      </w:r>
      <w:r w:rsidRPr="001124D3">
        <w:rPr>
          <w:rFonts w:eastAsia="Times New Roman"/>
        </w:rPr>
        <w:t xml:space="preserve">suivie à l'initiative de l'agent </w:t>
      </w:r>
    </w:p>
    <w:p w14:paraId="230A272B" w14:textId="77777777" w:rsidR="005775C0" w:rsidRPr="003C0F20" w:rsidRDefault="005775C0" w:rsidP="005775C0">
      <w:pPr>
        <w:pStyle w:val="Paragraphedeliste"/>
        <w:rPr>
          <w:rFonts w:eastAsia="Times New Roman"/>
          <w:highlight w:val="yellow"/>
        </w:rPr>
      </w:pPr>
    </w:p>
    <w:p w14:paraId="578D5E7B" w14:textId="77777777" w:rsidR="005775C0" w:rsidRPr="001124D3" w:rsidRDefault="005775C0" w:rsidP="00510EFC">
      <w:pPr>
        <w:pStyle w:val="Paragraphedeliste"/>
        <w:numPr>
          <w:ilvl w:val="0"/>
          <w:numId w:val="57"/>
        </w:numPr>
        <w:rPr>
          <w:rFonts w:eastAsia="Times New Roman"/>
        </w:rPr>
      </w:pPr>
      <w:r w:rsidRPr="001124D3">
        <w:rPr>
          <w:rFonts w:eastAsia="Times New Roman"/>
        </w:rPr>
        <w:t xml:space="preserve">Les </w:t>
      </w:r>
      <w:r w:rsidRPr="001124D3">
        <w:rPr>
          <w:rFonts w:eastAsia="Times New Roman"/>
          <w:b/>
          <w:color w:val="57AF31" w:themeColor="accent1"/>
        </w:rPr>
        <w:t>actions de lutte contre l'illettrisme</w:t>
      </w:r>
      <w:r w:rsidRPr="001124D3">
        <w:rPr>
          <w:rFonts w:eastAsia="Times New Roman"/>
        </w:rPr>
        <w:t xml:space="preserve"> et pour l'apprentissage de la langue française </w:t>
      </w:r>
    </w:p>
    <w:p w14:paraId="656E87EC" w14:textId="77777777" w:rsidR="005775C0" w:rsidRPr="001124D3" w:rsidRDefault="005775C0" w:rsidP="005775C0">
      <w:pPr>
        <w:pStyle w:val="Paragraphedeliste"/>
        <w:rPr>
          <w:rFonts w:eastAsia="Times New Roman"/>
        </w:rPr>
      </w:pPr>
    </w:p>
    <w:p w14:paraId="5C615082" w14:textId="2D928CA4" w:rsidR="00667268" w:rsidRPr="001124D3" w:rsidRDefault="005775C0" w:rsidP="00510EFC">
      <w:pPr>
        <w:pStyle w:val="Paragraphedeliste"/>
        <w:numPr>
          <w:ilvl w:val="0"/>
          <w:numId w:val="57"/>
        </w:numPr>
        <w:rPr>
          <w:rFonts w:eastAsia="Times New Roman"/>
        </w:rPr>
      </w:pPr>
      <w:r w:rsidRPr="001124D3">
        <w:rPr>
          <w:rFonts w:eastAsia="Times New Roman"/>
        </w:rPr>
        <w:t xml:space="preserve">Les </w:t>
      </w:r>
      <w:r w:rsidRPr="001124D3">
        <w:rPr>
          <w:rFonts w:eastAsia="Times New Roman"/>
          <w:b/>
          <w:color w:val="57AF31" w:themeColor="accent1"/>
        </w:rPr>
        <w:t>formations destinées à mettre en œuvre un projet d'évolution professionnelle</w:t>
      </w:r>
      <w:r w:rsidRPr="001124D3">
        <w:rPr>
          <w:rFonts w:eastAsia="Times New Roman"/>
        </w:rPr>
        <w:t xml:space="preserve">, </w:t>
      </w:r>
      <w:r w:rsidR="007A1188">
        <w:rPr>
          <w:rFonts w:eastAsia="Times New Roman"/>
        </w:rPr>
        <w:t xml:space="preserve">dans le cadre de l’utilisation d’un compte personnel de formation </w:t>
      </w:r>
    </w:p>
    <w:p w14:paraId="1C5A7B06" w14:textId="77777777" w:rsidR="005907B8" w:rsidRPr="005907B8" w:rsidRDefault="005907B8" w:rsidP="005907B8">
      <w:pPr>
        <w:rPr>
          <w:rFonts w:eastAsia="Times New Roman"/>
          <w:highlight w:val="yellow"/>
        </w:rPr>
      </w:pPr>
    </w:p>
    <w:p w14:paraId="562E48F4" w14:textId="77777777" w:rsidR="000B5495" w:rsidRPr="008A4E97" w:rsidRDefault="00054BEA" w:rsidP="00614A96">
      <w:pPr>
        <w:pStyle w:val="Titre1"/>
      </w:pPr>
      <w:r>
        <w:rPr>
          <w:rFonts w:asciiTheme="minorHAnsi" w:eastAsiaTheme="minorEastAsia" w:hAnsiTheme="minorHAnsi" w:cs="ArialNarrow"/>
        </w:rPr>
        <w:t>I-</w:t>
      </w:r>
      <w:r w:rsidR="005907B8">
        <w:rPr>
          <w:rFonts w:asciiTheme="minorHAnsi" w:eastAsiaTheme="minorEastAsia" w:hAnsiTheme="minorHAnsi" w:cs="ArialNarrow"/>
        </w:rPr>
        <w:t xml:space="preserve"> </w:t>
      </w:r>
      <w:r w:rsidR="004A7DF9" w:rsidRPr="008A4E97">
        <w:t>La formation : avec qui ?</w:t>
      </w:r>
    </w:p>
    <w:p w14:paraId="48B1A630" w14:textId="77777777" w:rsidR="006B2C6F" w:rsidRPr="008A4E97" w:rsidRDefault="006B2C6F" w:rsidP="00536C62">
      <w:pPr>
        <w:rPr>
          <w:rFonts w:asciiTheme="minorHAnsi" w:hAnsiTheme="minorHAnsi"/>
        </w:rPr>
      </w:pPr>
    </w:p>
    <w:p w14:paraId="62414857" w14:textId="77777777" w:rsidR="003841C0" w:rsidRPr="008A4E97" w:rsidRDefault="004A7DF9" w:rsidP="008949FD">
      <w:pPr>
        <w:pStyle w:val="EncadrGrisClair"/>
        <w:numPr>
          <w:ilvl w:val="0"/>
          <w:numId w:val="12"/>
        </w:numPr>
      </w:pPr>
      <w:r w:rsidRPr="008A4E97">
        <w:t xml:space="preserve">Les acteurs internes </w:t>
      </w:r>
      <w:r w:rsidR="001124D3">
        <w:t xml:space="preserve">à la </w:t>
      </w:r>
      <w:r w:rsidR="001124D3" w:rsidRPr="00FB58EE">
        <w:rPr>
          <w:highlight w:val="yellow"/>
        </w:rPr>
        <w:t>collectivité ou à l’établissement</w:t>
      </w:r>
    </w:p>
    <w:p w14:paraId="7D8127B0" w14:textId="77777777" w:rsidR="0036327F" w:rsidRPr="008A4E97" w:rsidRDefault="0036327F" w:rsidP="003841C0">
      <w:pPr>
        <w:rPr>
          <w:rFonts w:asciiTheme="minorHAnsi" w:hAnsiTheme="minorHAnsi"/>
          <w:color w:val="000000"/>
        </w:rPr>
      </w:pPr>
    </w:p>
    <w:p w14:paraId="5EDC9554" w14:textId="47391B37" w:rsidR="005913DA" w:rsidRPr="001124D3" w:rsidRDefault="000B5495" w:rsidP="001124D3">
      <w:pPr>
        <w:pStyle w:val="Paragraphedeliste"/>
        <w:numPr>
          <w:ilvl w:val="0"/>
          <w:numId w:val="14"/>
        </w:numPr>
        <w:rPr>
          <w:rFonts w:asciiTheme="minorHAnsi" w:hAnsiTheme="minorHAnsi"/>
        </w:rPr>
      </w:pPr>
      <w:r w:rsidRPr="008A4E97">
        <w:rPr>
          <w:rStyle w:val="ObjetCar"/>
          <w:rFonts w:asciiTheme="minorHAnsi" w:hAnsiTheme="minorHAnsi"/>
        </w:rPr>
        <w:t xml:space="preserve">L’Autorité territoriale </w:t>
      </w:r>
      <w:r w:rsidRPr="008A4E97">
        <w:rPr>
          <w:rFonts w:asciiTheme="minorHAnsi" w:hAnsiTheme="minorHAnsi"/>
        </w:rPr>
        <w:t>autorise les départs en formation, soumis aux nécessités de service.</w:t>
      </w:r>
      <w:r w:rsidR="001C3DF8">
        <w:rPr>
          <w:rFonts w:asciiTheme="minorHAnsi" w:hAnsiTheme="minorHAnsi"/>
        </w:rPr>
        <w:t xml:space="preserve"> Elle informe chaque année ses agents de leur situation au regard de leurs obligations de formation.</w:t>
      </w:r>
    </w:p>
    <w:p w14:paraId="4F59A43C" w14:textId="77777777" w:rsidR="005A1528" w:rsidRPr="008A4E97" w:rsidRDefault="005A1528" w:rsidP="005A1528">
      <w:pPr>
        <w:rPr>
          <w:rFonts w:asciiTheme="minorHAnsi" w:hAnsiTheme="minorHAnsi"/>
        </w:rPr>
      </w:pPr>
    </w:p>
    <w:p w14:paraId="3CFE8124" w14:textId="77777777" w:rsidR="001124D3" w:rsidRDefault="000B5495" w:rsidP="001124D3">
      <w:pPr>
        <w:pStyle w:val="Paragraphedeliste"/>
        <w:numPr>
          <w:ilvl w:val="0"/>
          <w:numId w:val="14"/>
        </w:numPr>
        <w:rPr>
          <w:rFonts w:asciiTheme="minorHAnsi" w:hAnsiTheme="minorHAnsi"/>
        </w:rPr>
      </w:pPr>
      <w:r w:rsidRPr="008A4E97">
        <w:rPr>
          <w:rStyle w:val="ObjetCar"/>
          <w:rFonts w:asciiTheme="minorHAnsi" w:hAnsiTheme="minorHAnsi"/>
        </w:rPr>
        <w:t>Le Responsable de service</w:t>
      </w:r>
      <w:r w:rsidRPr="008A4E97">
        <w:rPr>
          <w:rFonts w:asciiTheme="minorHAnsi" w:hAnsiTheme="minorHAnsi"/>
        </w:rPr>
        <w:t xml:space="preserve"> évalue et participe à la définition des besoins individuels et collectifs des agents de son service. </w:t>
      </w:r>
    </w:p>
    <w:p w14:paraId="0AAD18C6" w14:textId="77777777" w:rsidR="001124D3" w:rsidRDefault="001124D3" w:rsidP="001124D3">
      <w:pPr>
        <w:pStyle w:val="Paragraphedeliste"/>
      </w:pPr>
    </w:p>
    <w:p w14:paraId="2D9C1D7A" w14:textId="77777777" w:rsidR="001124D3" w:rsidRPr="001124D3" w:rsidRDefault="001124D3" w:rsidP="001124D3">
      <w:pPr>
        <w:pStyle w:val="Paragraphedeliste"/>
        <w:numPr>
          <w:ilvl w:val="0"/>
          <w:numId w:val="14"/>
        </w:numPr>
        <w:rPr>
          <w:rFonts w:asciiTheme="minorHAnsi" w:hAnsiTheme="minorHAnsi"/>
          <w:b/>
          <w:color w:val="57AF31" w:themeColor="accent1"/>
        </w:rPr>
      </w:pPr>
      <w:r w:rsidRPr="001124D3">
        <w:rPr>
          <w:b/>
          <w:color w:val="57AF31" w:themeColor="accent1"/>
        </w:rPr>
        <w:t>Le responsable des ressources humaines</w:t>
      </w:r>
      <w:r>
        <w:rPr>
          <w:b/>
          <w:color w:val="57AF31" w:themeColor="accent1"/>
        </w:rPr>
        <w:t xml:space="preserve"> </w:t>
      </w:r>
      <w:r>
        <w:t>recueille et traite les demandes de formation des agents et assure le suivi du plan de formation.</w:t>
      </w:r>
    </w:p>
    <w:p w14:paraId="6260510E" w14:textId="77777777" w:rsidR="005A1528" w:rsidRPr="008A4E97" w:rsidRDefault="005A1528" w:rsidP="005A1528">
      <w:pPr>
        <w:rPr>
          <w:rFonts w:asciiTheme="minorHAnsi" w:hAnsiTheme="minorHAnsi"/>
        </w:rPr>
      </w:pPr>
    </w:p>
    <w:p w14:paraId="2412677F" w14:textId="77777777" w:rsidR="000B5495" w:rsidRPr="008A4E97" w:rsidRDefault="000B5495" w:rsidP="00536C62">
      <w:pPr>
        <w:rPr>
          <w:rFonts w:asciiTheme="minorHAnsi" w:hAnsiTheme="minorHAnsi"/>
        </w:rPr>
      </w:pPr>
      <w:r w:rsidRPr="008A4E97">
        <w:rPr>
          <w:rFonts w:asciiTheme="minorHAnsi" w:hAnsiTheme="minorHAnsi"/>
        </w:rPr>
        <w:t>Les agents sont</w:t>
      </w:r>
      <w:r w:rsidR="005A1528" w:rsidRPr="008A4E97">
        <w:rPr>
          <w:rFonts w:asciiTheme="minorHAnsi" w:hAnsiTheme="minorHAnsi"/>
        </w:rPr>
        <w:t xml:space="preserve"> également</w:t>
      </w:r>
      <w:r w:rsidRPr="008A4E97">
        <w:rPr>
          <w:rFonts w:asciiTheme="minorHAnsi" w:hAnsiTheme="minorHAnsi"/>
        </w:rPr>
        <w:t xml:space="preserve"> au cœur du processus de formation</w:t>
      </w:r>
      <w:r w:rsidR="005A1528" w:rsidRPr="008A4E97">
        <w:rPr>
          <w:rFonts w:asciiTheme="minorHAnsi" w:hAnsiTheme="minorHAnsi"/>
        </w:rPr>
        <w:t> :</w:t>
      </w:r>
    </w:p>
    <w:p w14:paraId="71192BB4" w14:textId="77777777" w:rsidR="005A1528" w:rsidRPr="008A4E97" w:rsidRDefault="005A1528" w:rsidP="00536C62">
      <w:pPr>
        <w:rPr>
          <w:rFonts w:asciiTheme="minorHAnsi" w:hAnsiTheme="minorHAnsi"/>
        </w:rPr>
      </w:pPr>
    </w:p>
    <w:p w14:paraId="6DAE9DE9" w14:textId="4CAFD2DA" w:rsidR="000B5495" w:rsidRPr="008A4E97" w:rsidRDefault="000B5495" w:rsidP="00286C0F">
      <w:pPr>
        <w:pStyle w:val="Paragraphedeliste"/>
        <w:numPr>
          <w:ilvl w:val="0"/>
          <w:numId w:val="13"/>
        </w:numPr>
        <w:rPr>
          <w:rFonts w:asciiTheme="minorHAnsi" w:hAnsiTheme="minorHAnsi"/>
        </w:rPr>
      </w:pPr>
      <w:r w:rsidRPr="008A4E97">
        <w:rPr>
          <w:rFonts w:asciiTheme="minorHAnsi" w:hAnsiTheme="minorHAnsi"/>
        </w:rPr>
        <w:t xml:space="preserve">Les agents stagiaires, titulaires, </w:t>
      </w:r>
      <w:r w:rsidR="00CC6ECD">
        <w:rPr>
          <w:rFonts w:asciiTheme="minorHAnsi" w:hAnsiTheme="minorHAnsi"/>
        </w:rPr>
        <w:t>contractuels</w:t>
      </w:r>
      <w:r w:rsidRPr="008A4E97">
        <w:rPr>
          <w:rFonts w:asciiTheme="minorHAnsi" w:hAnsiTheme="minorHAnsi"/>
        </w:rPr>
        <w:t xml:space="preserve"> sont concernés par la formation dans les conditions prévues par les textes de référence</w:t>
      </w:r>
      <w:r w:rsidR="005A1528" w:rsidRPr="008A4E97">
        <w:rPr>
          <w:rFonts w:asciiTheme="minorHAnsi" w:hAnsiTheme="minorHAnsi"/>
        </w:rPr>
        <w:t>.</w:t>
      </w:r>
    </w:p>
    <w:p w14:paraId="5EECE7DB" w14:textId="77777777" w:rsidR="005A1528" w:rsidRPr="008A4E97" w:rsidRDefault="005A1528" w:rsidP="005A1528">
      <w:pPr>
        <w:pStyle w:val="Paragraphedeliste"/>
        <w:rPr>
          <w:rFonts w:asciiTheme="minorHAnsi" w:hAnsiTheme="minorHAnsi"/>
        </w:rPr>
      </w:pPr>
    </w:p>
    <w:p w14:paraId="4187B245" w14:textId="6E3FC926" w:rsidR="000B5495" w:rsidRDefault="000B5495" w:rsidP="00286C0F">
      <w:pPr>
        <w:pStyle w:val="Paragraphedeliste"/>
        <w:numPr>
          <w:ilvl w:val="0"/>
          <w:numId w:val="13"/>
        </w:numPr>
        <w:rPr>
          <w:rFonts w:asciiTheme="minorHAnsi" w:hAnsiTheme="minorHAnsi"/>
        </w:rPr>
      </w:pPr>
      <w:r w:rsidRPr="008A4E97">
        <w:rPr>
          <w:rFonts w:asciiTheme="minorHAnsi" w:hAnsiTheme="minorHAnsi"/>
        </w:rPr>
        <w:t>Sont également concernés les agents en congé parental</w:t>
      </w:r>
      <w:r w:rsidR="005A1528" w:rsidRPr="008A4E97">
        <w:rPr>
          <w:rFonts w:asciiTheme="minorHAnsi" w:hAnsiTheme="minorHAnsi"/>
        </w:rPr>
        <w:t>.</w:t>
      </w:r>
    </w:p>
    <w:p w14:paraId="14496706" w14:textId="77777777" w:rsidR="005A1528" w:rsidRPr="007A1188" w:rsidRDefault="005A1528" w:rsidP="007A1188">
      <w:pPr>
        <w:rPr>
          <w:rFonts w:asciiTheme="minorHAnsi" w:hAnsiTheme="minorHAnsi"/>
          <w:i/>
        </w:rPr>
      </w:pPr>
    </w:p>
    <w:p w14:paraId="5F02173C" w14:textId="77777777" w:rsidR="000B5495" w:rsidRDefault="000B5495" w:rsidP="00286C0F">
      <w:pPr>
        <w:pStyle w:val="Paragraphedeliste"/>
        <w:numPr>
          <w:ilvl w:val="0"/>
          <w:numId w:val="13"/>
        </w:numPr>
        <w:rPr>
          <w:rFonts w:asciiTheme="minorHAnsi" w:hAnsiTheme="minorHAnsi"/>
        </w:rPr>
      </w:pPr>
      <w:r w:rsidRPr="008A4E97">
        <w:rPr>
          <w:rFonts w:asciiTheme="minorHAnsi" w:hAnsiTheme="minorHAnsi"/>
        </w:rPr>
        <w:t>Les agents en position de disponibilité sont exclus des formations prises en charge par l’employeur.</w:t>
      </w:r>
    </w:p>
    <w:p w14:paraId="6E4252A1" w14:textId="5A8107A3" w:rsidR="00BC33CF" w:rsidRDefault="00BC33CF" w:rsidP="00BC33CF">
      <w:pPr>
        <w:rPr>
          <w:rFonts w:asciiTheme="minorHAnsi" w:hAnsiTheme="minorHAnsi"/>
        </w:rPr>
      </w:pPr>
    </w:p>
    <w:p w14:paraId="59DD7005" w14:textId="47C49E0B" w:rsidR="00162E38" w:rsidRDefault="008755F4" w:rsidP="00BC33CF">
      <w:pPr>
        <w:rPr>
          <w:rFonts w:asciiTheme="minorHAnsi" w:hAnsiTheme="minorHAnsi"/>
        </w:rPr>
      </w:pPr>
      <w:r>
        <w:rPr>
          <w:rFonts w:asciiTheme="minorHAnsi" w:hAnsiTheme="minorHAnsi"/>
          <w:noProof/>
        </w:rPr>
        <mc:AlternateContent>
          <mc:Choice Requires="wps">
            <w:drawing>
              <wp:anchor distT="0" distB="0" distL="114300" distR="114300" simplePos="0" relativeHeight="251699200" behindDoc="0" locked="0" layoutInCell="1" allowOverlap="1" wp14:anchorId="27ACA217" wp14:editId="5CEFEBD4">
                <wp:simplePos x="0" y="0"/>
                <wp:positionH relativeFrom="margin">
                  <wp:align>right</wp:align>
                </wp:positionH>
                <wp:positionV relativeFrom="paragraph">
                  <wp:posOffset>14605</wp:posOffset>
                </wp:positionV>
                <wp:extent cx="6238875" cy="37719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6238875" cy="3771900"/>
                        </a:xfrm>
                        <a:prstGeom prst="rect">
                          <a:avLst/>
                        </a:prstGeom>
                        <a:noFill/>
                        <a:ln w="9525">
                          <a:solidFill>
                            <a:schemeClr val="accent1"/>
                          </a:solidFill>
                        </a:ln>
                      </wps:spPr>
                      <wps:txbx>
                        <w:txbxContent>
                          <w:p w14:paraId="4624249D" w14:textId="77777777" w:rsidR="00C04A92" w:rsidRPr="008A4E97" w:rsidRDefault="00C04A92" w:rsidP="00BC33CF">
                            <w:pPr>
                              <w:pStyle w:val="Titre3"/>
                              <w:numPr>
                                <w:ilvl w:val="0"/>
                                <w:numId w:val="0"/>
                              </w:numPr>
                              <w:jc w:val="center"/>
                            </w:pPr>
                            <w:r w:rsidRPr="008A4E97">
                              <w:t>Le livret individuel de formation</w:t>
                            </w:r>
                          </w:p>
                          <w:p w14:paraId="739D69DB" w14:textId="77777777" w:rsidR="00C04A92" w:rsidRPr="008A4E97" w:rsidRDefault="00C04A92" w:rsidP="00BC33CF">
                            <w:pPr>
                              <w:rPr>
                                <w:rFonts w:asciiTheme="minorHAnsi" w:hAnsiTheme="minorHAnsi"/>
                                <w:color w:val="000000"/>
                              </w:rPr>
                            </w:pPr>
                          </w:p>
                          <w:p w14:paraId="78F2FA0E" w14:textId="77777777" w:rsidR="00C04A92" w:rsidRPr="008A4E97" w:rsidRDefault="00C04A92" w:rsidP="00BC33CF">
                            <w:pPr>
                              <w:pStyle w:val="Infossocit"/>
                              <w:numPr>
                                <w:ilvl w:val="0"/>
                                <w:numId w:val="34"/>
                              </w:numPr>
                              <w:rPr>
                                <w:rFonts w:asciiTheme="minorHAnsi" w:hAnsiTheme="minorHAnsi"/>
                                <w:i/>
                              </w:rPr>
                            </w:pPr>
                            <w:r w:rsidRPr="008A4E97">
                              <w:rPr>
                                <w:rFonts w:asciiTheme="minorHAnsi" w:hAnsiTheme="minorHAnsi"/>
                                <w:i/>
                              </w:rPr>
                              <w:t xml:space="preserve">Décret n°2008-830 du 22 août 2008 </w:t>
                            </w:r>
                          </w:p>
                          <w:p w14:paraId="1C6FE2E6" w14:textId="77777777" w:rsidR="00C04A92" w:rsidRPr="008A4E97" w:rsidRDefault="00C04A92" w:rsidP="00BC33CF">
                            <w:pPr>
                              <w:pStyle w:val="Infossocit"/>
                              <w:rPr>
                                <w:rFonts w:asciiTheme="minorHAnsi" w:hAnsiTheme="minorHAnsi"/>
                                <w:color w:val="000000"/>
                              </w:rPr>
                            </w:pPr>
                          </w:p>
                          <w:p w14:paraId="0B60561E" w14:textId="77777777" w:rsidR="00C04A92" w:rsidRPr="008A4E97" w:rsidRDefault="00C04A92" w:rsidP="000A62F8">
                            <w:pPr>
                              <w:pStyle w:val="Infossocit"/>
                              <w:rPr>
                                <w:rFonts w:asciiTheme="minorHAnsi" w:hAnsiTheme="minorHAnsi"/>
                                <w:color w:val="000000"/>
                              </w:rPr>
                            </w:pPr>
                            <w:r w:rsidRPr="008A4E97">
                              <w:rPr>
                                <w:rFonts w:asciiTheme="minorHAnsi" w:hAnsiTheme="minorHAnsi"/>
                                <w:color w:val="000000"/>
                              </w:rPr>
                              <w:t>Le livret individuel est un document personnel dont l’agent est le seul à posséder l’accès. Il lui permet de retracer son parcours en listant les formations, les expériences professionnelles et extra-professionnelles qu’il a effectuées. Il sert également à identifier et à présenter sous une forme synthétique ses connaissances, aptitudes et compétences.</w:t>
                            </w:r>
                          </w:p>
                          <w:p w14:paraId="09D47818" w14:textId="77777777" w:rsidR="00C04A92" w:rsidRDefault="00C04A92" w:rsidP="00BC33CF">
                            <w:pPr>
                              <w:pStyle w:val="Infossocit"/>
                              <w:rPr>
                                <w:rFonts w:asciiTheme="minorHAnsi" w:hAnsiTheme="minorHAnsi"/>
                                <w:color w:val="000000"/>
                              </w:rPr>
                            </w:pPr>
                            <w:r w:rsidRPr="008A4E97">
                              <w:rPr>
                                <w:rFonts w:asciiTheme="minorHAnsi" w:hAnsiTheme="minorHAnsi"/>
                                <w:color w:val="000000"/>
                              </w:rPr>
                              <w:t>Par sa forme, le livret permet une lecture homogène des parcours des agents, notamment en cas de mobilité.</w:t>
                            </w:r>
                          </w:p>
                          <w:p w14:paraId="370FF73A" w14:textId="77777777" w:rsidR="00C04A92" w:rsidRDefault="00C04A92" w:rsidP="00BC33CF">
                            <w:pPr>
                              <w:pStyle w:val="Infossocit"/>
                            </w:pPr>
                          </w:p>
                          <w:p w14:paraId="7A8C42FC" w14:textId="77777777" w:rsidR="00C04A92" w:rsidRDefault="00C04A92" w:rsidP="00BC33CF">
                            <w:pPr>
                              <w:pStyle w:val="Objet"/>
                              <w:numPr>
                                <w:ilvl w:val="0"/>
                                <w:numId w:val="0"/>
                              </w:numPr>
                              <w:ind w:left="720" w:hanging="360"/>
                            </w:pPr>
                            <w:r>
                              <w:t xml:space="preserve">Contenu </w:t>
                            </w:r>
                          </w:p>
                          <w:p w14:paraId="71F2B25B" w14:textId="77777777" w:rsidR="00C04A92" w:rsidRPr="00BC33CF" w:rsidRDefault="00C04A92" w:rsidP="00BC33CF">
                            <w:pPr>
                              <w:pStyle w:val="Objet"/>
                              <w:numPr>
                                <w:ilvl w:val="0"/>
                                <w:numId w:val="0"/>
                              </w:numPr>
                              <w:ind w:left="720" w:hanging="360"/>
                              <w:rPr>
                                <w:color w:val="000000"/>
                              </w:rPr>
                            </w:pPr>
                          </w:p>
                          <w:p w14:paraId="06B15428" w14:textId="77777777" w:rsidR="00C04A92" w:rsidRPr="008A4E97" w:rsidRDefault="00C04A92" w:rsidP="000A62F8">
                            <w:pPr>
                              <w:pStyle w:val="Infossocit"/>
                              <w:rPr>
                                <w:rFonts w:asciiTheme="minorHAnsi" w:hAnsiTheme="minorHAnsi"/>
                                <w:color w:val="000000"/>
                              </w:rPr>
                            </w:pPr>
                            <w:r w:rsidRPr="008A4E97">
                              <w:rPr>
                                <w:rFonts w:asciiTheme="minorHAnsi" w:hAnsiTheme="minorHAnsi"/>
                                <w:color w:val="000000"/>
                              </w:rPr>
                              <w:t>Ce livret retrace les formations et les bilans de compétences dont l’agent bénéficie, dans des conditions fixées par décret.</w:t>
                            </w:r>
                          </w:p>
                          <w:p w14:paraId="5BF64930" w14:textId="0B82508F" w:rsidR="00C04A92" w:rsidRDefault="00C04A92" w:rsidP="00BC33CF">
                            <w:pPr>
                              <w:pStyle w:val="Infossocit"/>
                              <w:rPr>
                                <w:rFonts w:asciiTheme="minorHAnsi" w:hAnsiTheme="minorHAnsi"/>
                                <w:color w:val="000000"/>
                              </w:rPr>
                            </w:pPr>
                            <w:r w:rsidRPr="008A4E97">
                              <w:rPr>
                                <w:rFonts w:asciiTheme="minorHAnsi" w:hAnsiTheme="minorHAnsi"/>
                                <w:color w:val="000000"/>
                              </w:rPr>
                              <w:tab/>
                              <w:t>Il comporte 3 parties qui seront remplies à l’initiative de l’agent :</w:t>
                            </w:r>
                          </w:p>
                          <w:p w14:paraId="21593E8A" w14:textId="77777777" w:rsidR="00C04A92" w:rsidRPr="008A4E97" w:rsidRDefault="00C04A92" w:rsidP="00BC33CF">
                            <w:pPr>
                              <w:pStyle w:val="Infossocit"/>
                              <w:rPr>
                                <w:rFonts w:asciiTheme="minorHAnsi" w:hAnsiTheme="minorHAnsi"/>
                                <w:color w:val="000000"/>
                              </w:rPr>
                            </w:pPr>
                          </w:p>
                          <w:p w14:paraId="3F8ABB87" w14:textId="77777777" w:rsidR="00C04A92" w:rsidRDefault="00C04A92" w:rsidP="00162E38">
                            <w:pPr>
                              <w:pStyle w:val="Paragraphedeliste"/>
                              <w:numPr>
                                <w:ilvl w:val="0"/>
                                <w:numId w:val="80"/>
                              </w:numPr>
                              <w:spacing w:after="40"/>
                              <w:rPr>
                                <w:rFonts w:eastAsia="Times New Roman"/>
                                <w:color w:val="000000"/>
                              </w:rPr>
                            </w:pPr>
                            <w:r w:rsidRPr="00BC33CF">
                              <w:rPr>
                                <w:rFonts w:eastAsia="Times New Roman"/>
                                <w:color w:val="000000"/>
                              </w:rPr>
                              <w:t>« Mes formations » : diplômes et titres obtenus lors de la formation initiale et de la formation continue, les actions de formations suivies, les bilans de compétences, les actions de validation de compétences, les actions de tutorat, les expériences professionnelles acquises lors de périodes de stage ;</w:t>
                            </w:r>
                          </w:p>
                          <w:p w14:paraId="48490681" w14:textId="77777777" w:rsidR="00C04A92" w:rsidRDefault="00C04A92" w:rsidP="00162E38">
                            <w:pPr>
                              <w:pStyle w:val="Paragraphedeliste"/>
                              <w:numPr>
                                <w:ilvl w:val="0"/>
                                <w:numId w:val="80"/>
                              </w:numPr>
                              <w:spacing w:after="40"/>
                              <w:rPr>
                                <w:rFonts w:eastAsia="Times New Roman"/>
                                <w:color w:val="000000"/>
                              </w:rPr>
                            </w:pPr>
                            <w:r w:rsidRPr="00BC33CF">
                              <w:rPr>
                                <w:rFonts w:eastAsia="Times New Roman"/>
                                <w:color w:val="000000"/>
                              </w:rPr>
                              <w:t>« Mes expériences » : récapitulatif du parcours professionnel et des différents emplois tenus ;</w:t>
                            </w:r>
                          </w:p>
                          <w:p w14:paraId="348B623F" w14:textId="77777777" w:rsidR="00C04A92" w:rsidRPr="00BC33CF" w:rsidRDefault="00C04A92" w:rsidP="00162E38">
                            <w:pPr>
                              <w:pStyle w:val="Paragraphedeliste"/>
                              <w:numPr>
                                <w:ilvl w:val="0"/>
                                <w:numId w:val="80"/>
                              </w:numPr>
                              <w:spacing w:after="40"/>
                              <w:rPr>
                                <w:rFonts w:eastAsia="Times New Roman"/>
                                <w:color w:val="000000"/>
                              </w:rPr>
                            </w:pPr>
                            <w:r w:rsidRPr="00BC33CF">
                              <w:rPr>
                                <w:rFonts w:eastAsia="Times New Roman"/>
                                <w:color w:val="000000"/>
                              </w:rPr>
                              <w:t>« Mes compétences » : les connaissances, les compétences et les aptitudes professionnelles mises en œuvre dans les emplois tenus.</w:t>
                            </w:r>
                          </w:p>
                          <w:p w14:paraId="12629B4B" w14:textId="77777777" w:rsidR="00C04A92" w:rsidRPr="008A4E97" w:rsidRDefault="00C04A92" w:rsidP="00BC33CF">
                            <w:pPr>
                              <w:pStyle w:val="Infossocit"/>
                              <w:rPr>
                                <w:rFonts w:asciiTheme="minorHAnsi" w:hAnsiTheme="minorHAnsi"/>
                                <w:b/>
                                <w:color w:val="000000"/>
                                <w:u w:val="single"/>
                              </w:rPr>
                            </w:pPr>
                          </w:p>
                          <w:p w14:paraId="6BEC5274" w14:textId="77777777" w:rsidR="00C04A92" w:rsidRDefault="00C04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CA217" id="_x0000_s1029" type="#_x0000_t202" style="position:absolute;left:0;text-align:left;margin-left:440.05pt;margin-top:1.15pt;width:491.25pt;height:297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" filled="f" strokecolor="#57af31 [3204]">
                <v:textbox>
                  <w:txbxContent>
                    <w:p w14:paraId="4624249D" w14:textId="77777777" w:rsidR="00C04A92" w:rsidRPr="008A4E97" w:rsidRDefault="00C04A92" w:rsidP="00BC33CF">
                      <w:pPr>
                        <w:pStyle w:val="Titre3"/>
                        <w:numPr>
                          <w:ilvl w:val="0"/>
                          <w:numId w:val="0"/>
                        </w:numPr>
                        <w:jc w:val="center"/>
                      </w:pPr>
                      <w:r w:rsidRPr="008A4E97">
                        <w:t>Le livret individuel de formation</w:t>
                      </w:r>
                    </w:p>
                    <w:p w14:paraId="739D69DB" w14:textId="77777777" w:rsidR="00C04A92" w:rsidRPr="008A4E97" w:rsidRDefault="00C04A92" w:rsidP="00BC33CF">
                      <w:pPr>
                        <w:rPr>
                          <w:rFonts w:asciiTheme="minorHAnsi" w:hAnsiTheme="minorHAnsi"/>
                          <w:color w:val="000000"/>
                        </w:rPr>
                      </w:pPr>
                    </w:p>
                    <w:p w14:paraId="78F2FA0E" w14:textId="77777777" w:rsidR="00C04A92" w:rsidRPr="008A4E97" w:rsidRDefault="00C04A92" w:rsidP="00BC33CF">
                      <w:pPr>
                        <w:pStyle w:val="Infossocit"/>
                        <w:numPr>
                          <w:ilvl w:val="0"/>
                          <w:numId w:val="34"/>
                        </w:numPr>
                        <w:rPr>
                          <w:rFonts w:asciiTheme="minorHAnsi" w:hAnsiTheme="minorHAnsi"/>
                          <w:i/>
                        </w:rPr>
                      </w:pPr>
                      <w:r w:rsidRPr="008A4E97">
                        <w:rPr>
                          <w:rFonts w:asciiTheme="minorHAnsi" w:hAnsiTheme="minorHAnsi"/>
                          <w:i/>
                        </w:rPr>
                        <w:t xml:space="preserve">Décret n°2008-830 du 22 août 2008 </w:t>
                      </w:r>
                    </w:p>
                    <w:p w14:paraId="1C6FE2E6" w14:textId="77777777" w:rsidR="00C04A92" w:rsidRPr="008A4E97" w:rsidRDefault="00C04A92" w:rsidP="00BC33CF">
                      <w:pPr>
                        <w:pStyle w:val="Infossocit"/>
                        <w:rPr>
                          <w:rFonts w:asciiTheme="minorHAnsi" w:hAnsiTheme="minorHAnsi"/>
                          <w:color w:val="000000"/>
                        </w:rPr>
                      </w:pPr>
                    </w:p>
                    <w:p w14:paraId="0B60561E" w14:textId="77777777" w:rsidR="00C04A92" w:rsidRPr="008A4E97" w:rsidRDefault="00C04A92" w:rsidP="000A62F8">
                      <w:pPr>
                        <w:pStyle w:val="Infossocit"/>
                        <w:rPr>
                          <w:rFonts w:asciiTheme="minorHAnsi" w:hAnsiTheme="minorHAnsi"/>
                          <w:color w:val="000000"/>
                        </w:rPr>
                      </w:pPr>
                      <w:r w:rsidRPr="008A4E97">
                        <w:rPr>
                          <w:rFonts w:asciiTheme="minorHAnsi" w:hAnsiTheme="minorHAnsi"/>
                          <w:color w:val="000000"/>
                        </w:rPr>
                        <w:t>Le livret individuel est un document personnel dont l’agent est le seul à posséder l’accès. Il lui permet de retracer son parcours en listant les formations, les expériences professionnelles et extra-professionnelles qu’il a effectuées. Il sert également à identifier et à présenter sous une forme synthétique ses connaissances, aptitudes et compétences.</w:t>
                      </w:r>
                    </w:p>
                    <w:p w14:paraId="09D47818" w14:textId="77777777" w:rsidR="00C04A92" w:rsidRDefault="00C04A92" w:rsidP="00BC33CF">
                      <w:pPr>
                        <w:pStyle w:val="Infossocit"/>
                        <w:rPr>
                          <w:rFonts w:asciiTheme="minorHAnsi" w:hAnsiTheme="minorHAnsi"/>
                          <w:color w:val="000000"/>
                        </w:rPr>
                      </w:pPr>
                      <w:r w:rsidRPr="008A4E97">
                        <w:rPr>
                          <w:rFonts w:asciiTheme="minorHAnsi" w:hAnsiTheme="minorHAnsi"/>
                          <w:color w:val="000000"/>
                        </w:rPr>
                        <w:t>Par sa forme, le livret permet une lecture homogène des parcours des agents, notamment en cas de mobilité.</w:t>
                      </w:r>
                    </w:p>
                    <w:p w14:paraId="370FF73A" w14:textId="77777777" w:rsidR="00C04A92" w:rsidRDefault="00C04A92" w:rsidP="00BC33CF">
                      <w:pPr>
                        <w:pStyle w:val="Infossocit"/>
                      </w:pPr>
                    </w:p>
                    <w:p w14:paraId="7A8C42FC" w14:textId="77777777" w:rsidR="00C04A92" w:rsidRDefault="00C04A92" w:rsidP="00BC33CF">
                      <w:pPr>
                        <w:pStyle w:val="Objet"/>
                        <w:numPr>
                          <w:ilvl w:val="0"/>
                          <w:numId w:val="0"/>
                        </w:numPr>
                        <w:ind w:left="720" w:hanging="360"/>
                      </w:pPr>
                      <w:r>
                        <w:t xml:space="preserve">Contenu </w:t>
                      </w:r>
                    </w:p>
                    <w:p w14:paraId="71F2B25B" w14:textId="77777777" w:rsidR="00C04A92" w:rsidRPr="00BC33CF" w:rsidRDefault="00C04A92" w:rsidP="00BC33CF">
                      <w:pPr>
                        <w:pStyle w:val="Objet"/>
                        <w:numPr>
                          <w:ilvl w:val="0"/>
                          <w:numId w:val="0"/>
                        </w:numPr>
                        <w:ind w:left="720" w:hanging="360"/>
                        <w:rPr>
                          <w:color w:val="000000"/>
                        </w:rPr>
                      </w:pPr>
                    </w:p>
                    <w:p w14:paraId="06B15428" w14:textId="77777777" w:rsidR="00C04A92" w:rsidRPr="008A4E97" w:rsidRDefault="00C04A92" w:rsidP="000A62F8">
                      <w:pPr>
                        <w:pStyle w:val="Infossocit"/>
                        <w:rPr>
                          <w:rFonts w:asciiTheme="minorHAnsi" w:hAnsiTheme="minorHAnsi"/>
                          <w:color w:val="000000"/>
                        </w:rPr>
                      </w:pPr>
                      <w:r w:rsidRPr="008A4E97">
                        <w:rPr>
                          <w:rFonts w:asciiTheme="minorHAnsi" w:hAnsiTheme="minorHAnsi"/>
                          <w:color w:val="000000"/>
                        </w:rPr>
                        <w:t>Ce livret retrace les formations et les bilans de compétences dont l’agent bénéficie, dans des conditions fixées par décret.</w:t>
                      </w:r>
                    </w:p>
                    <w:p w14:paraId="5BF64930" w14:textId="0B82508F" w:rsidR="00C04A92" w:rsidRDefault="00C04A92" w:rsidP="00BC33CF">
                      <w:pPr>
                        <w:pStyle w:val="Infossocit"/>
                        <w:rPr>
                          <w:rFonts w:asciiTheme="minorHAnsi" w:hAnsiTheme="minorHAnsi"/>
                          <w:color w:val="000000"/>
                        </w:rPr>
                      </w:pPr>
                      <w:r w:rsidRPr="008A4E97">
                        <w:rPr>
                          <w:rFonts w:asciiTheme="minorHAnsi" w:hAnsiTheme="minorHAnsi"/>
                          <w:color w:val="000000"/>
                        </w:rPr>
                        <w:tab/>
                        <w:t>Il comporte 3 parties qui seront remplies à l’initiative de l’agent :</w:t>
                      </w:r>
                    </w:p>
                    <w:p w14:paraId="21593E8A" w14:textId="77777777" w:rsidR="00C04A92" w:rsidRPr="008A4E97" w:rsidRDefault="00C04A92" w:rsidP="00BC33CF">
                      <w:pPr>
                        <w:pStyle w:val="Infossocit"/>
                        <w:rPr>
                          <w:rFonts w:asciiTheme="minorHAnsi" w:hAnsiTheme="minorHAnsi"/>
                          <w:color w:val="000000"/>
                        </w:rPr>
                      </w:pPr>
                    </w:p>
                    <w:p w14:paraId="3F8ABB87" w14:textId="77777777" w:rsidR="00C04A92" w:rsidRDefault="00C04A92" w:rsidP="00162E38">
                      <w:pPr>
                        <w:pStyle w:val="Paragraphedeliste"/>
                        <w:numPr>
                          <w:ilvl w:val="0"/>
                          <w:numId w:val="80"/>
                        </w:numPr>
                        <w:spacing w:after="40"/>
                        <w:rPr>
                          <w:rFonts w:eastAsia="Times New Roman"/>
                          <w:color w:val="000000"/>
                        </w:rPr>
                      </w:pPr>
                      <w:r w:rsidRPr="00BC33CF">
                        <w:rPr>
                          <w:rFonts w:eastAsia="Times New Roman"/>
                          <w:color w:val="000000"/>
                        </w:rPr>
                        <w:t>« Mes formations » : diplômes et titres obtenus lors de la formation initiale et de la formation continue, les actions de formations suivies, les bilans de compétences, les actions de validation de compétences, les actions de tutorat, les expériences professionnelles acquises lors de périodes de stage ;</w:t>
                      </w:r>
                    </w:p>
                    <w:p w14:paraId="48490681" w14:textId="77777777" w:rsidR="00C04A92" w:rsidRDefault="00C04A92" w:rsidP="00162E38">
                      <w:pPr>
                        <w:pStyle w:val="Paragraphedeliste"/>
                        <w:numPr>
                          <w:ilvl w:val="0"/>
                          <w:numId w:val="80"/>
                        </w:numPr>
                        <w:spacing w:after="40"/>
                        <w:rPr>
                          <w:rFonts w:eastAsia="Times New Roman"/>
                          <w:color w:val="000000"/>
                        </w:rPr>
                      </w:pPr>
                      <w:r w:rsidRPr="00BC33CF">
                        <w:rPr>
                          <w:rFonts w:eastAsia="Times New Roman"/>
                          <w:color w:val="000000"/>
                        </w:rPr>
                        <w:t>« Mes expériences » : récapitulatif du parcours professionnel et des différents emplois tenus ;</w:t>
                      </w:r>
                    </w:p>
                    <w:p w14:paraId="348B623F" w14:textId="77777777" w:rsidR="00C04A92" w:rsidRPr="00BC33CF" w:rsidRDefault="00C04A92" w:rsidP="00162E38">
                      <w:pPr>
                        <w:pStyle w:val="Paragraphedeliste"/>
                        <w:numPr>
                          <w:ilvl w:val="0"/>
                          <w:numId w:val="80"/>
                        </w:numPr>
                        <w:spacing w:after="40"/>
                        <w:rPr>
                          <w:rFonts w:eastAsia="Times New Roman"/>
                          <w:color w:val="000000"/>
                        </w:rPr>
                      </w:pPr>
                      <w:r w:rsidRPr="00BC33CF">
                        <w:rPr>
                          <w:rFonts w:eastAsia="Times New Roman"/>
                          <w:color w:val="000000"/>
                        </w:rPr>
                        <w:t>« Mes compétences » : les connaissances, les compétences et les aptitudes professionnelles mises en œuvre dans les emplois tenus.</w:t>
                      </w:r>
                    </w:p>
                    <w:p w14:paraId="12629B4B" w14:textId="77777777" w:rsidR="00C04A92" w:rsidRPr="008A4E97" w:rsidRDefault="00C04A92" w:rsidP="00BC33CF">
                      <w:pPr>
                        <w:pStyle w:val="Infossocit"/>
                        <w:rPr>
                          <w:rFonts w:asciiTheme="minorHAnsi" w:hAnsiTheme="minorHAnsi"/>
                          <w:b/>
                          <w:color w:val="000000"/>
                          <w:u w:val="single"/>
                        </w:rPr>
                      </w:pPr>
                    </w:p>
                    <w:p w14:paraId="6BEC5274" w14:textId="77777777" w:rsidR="00C04A92" w:rsidRDefault="00C04A92"/>
                  </w:txbxContent>
                </v:textbox>
                <w10:wrap anchorx="margin"/>
              </v:shape>
            </w:pict>
          </mc:Fallback>
        </mc:AlternateContent>
      </w:r>
    </w:p>
    <w:p w14:paraId="0168D1AB" w14:textId="33EA8A33" w:rsidR="00BC33CF" w:rsidRDefault="00BC33CF" w:rsidP="00BC33CF">
      <w:pPr>
        <w:rPr>
          <w:rFonts w:asciiTheme="minorHAnsi" w:hAnsiTheme="minorHAnsi"/>
        </w:rPr>
      </w:pPr>
    </w:p>
    <w:p w14:paraId="2D40453E" w14:textId="77777777" w:rsidR="00BC33CF" w:rsidRDefault="00BC33CF" w:rsidP="00BC33CF">
      <w:pPr>
        <w:rPr>
          <w:rFonts w:asciiTheme="minorHAnsi" w:hAnsiTheme="minorHAnsi"/>
        </w:rPr>
      </w:pPr>
    </w:p>
    <w:p w14:paraId="15AD373D" w14:textId="77777777" w:rsidR="00BC33CF" w:rsidRDefault="00BC33CF" w:rsidP="00BC33CF">
      <w:pPr>
        <w:rPr>
          <w:rFonts w:asciiTheme="minorHAnsi" w:hAnsiTheme="minorHAnsi"/>
        </w:rPr>
      </w:pPr>
    </w:p>
    <w:p w14:paraId="312CEABA" w14:textId="77777777" w:rsidR="00BC33CF" w:rsidRDefault="00BC33CF" w:rsidP="00BC33CF">
      <w:pPr>
        <w:rPr>
          <w:rFonts w:asciiTheme="minorHAnsi" w:hAnsiTheme="minorHAnsi"/>
        </w:rPr>
      </w:pPr>
    </w:p>
    <w:p w14:paraId="2335AF4F" w14:textId="77777777" w:rsidR="00BC33CF" w:rsidRDefault="00BC33CF" w:rsidP="00BC33CF">
      <w:pPr>
        <w:rPr>
          <w:rFonts w:asciiTheme="minorHAnsi" w:hAnsiTheme="minorHAnsi"/>
        </w:rPr>
      </w:pPr>
    </w:p>
    <w:p w14:paraId="5D9341B3" w14:textId="77777777" w:rsidR="00BC33CF" w:rsidRDefault="00BC33CF" w:rsidP="00BC33CF">
      <w:pPr>
        <w:rPr>
          <w:rFonts w:asciiTheme="minorHAnsi" w:hAnsiTheme="minorHAnsi"/>
        </w:rPr>
      </w:pPr>
    </w:p>
    <w:p w14:paraId="754C69F8" w14:textId="77777777" w:rsidR="00BC33CF" w:rsidRDefault="00BC33CF" w:rsidP="00BC33CF">
      <w:pPr>
        <w:rPr>
          <w:rFonts w:asciiTheme="minorHAnsi" w:hAnsiTheme="minorHAnsi"/>
        </w:rPr>
      </w:pPr>
    </w:p>
    <w:p w14:paraId="0F8A53DF" w14:textId="77777777" w:rsidR="00BC33CF" w:rsidRDefault="00BC33CF" w:rsidP="00BC33CF">
      <w:pPr>
        <w:rPr>
          <w:rFonts w:asciiTheme="minorHAnsi" w:hAnsiTheme="minorHAnsi"/>
        </w:rPr>
      </w:pPr>
    </w:p>
    <w:p w14:paraId="48C04064" w14:textId="77777777" w:rsidR="00BC33CF" w:rsidRDefault="00BC33CF" w:rsidP="00BC33CF">
      <w:pPr>
        <w:rPr>
          <w:rFonts w:asciiTheme="minorHAnsi" w:hAnsiTheme="minorHAnsi"/>
        </w:rPr>
      </w:pPr>
    </w:p>
    <w:p w14:paraId="127326E1" w14:textId="77777777" w:rsidR="00BC33CF" w:rsidRDefault="00BC33CF" w:rsidP="00BC33CF">
      <w:pPr>
        <w:rPr>
          <w:rFonts w:asciiTheme="minorHAnsi" w:hAnsiTheme="minorHAnsi"/>
        </w:rPr>
      </w:pPr>
    </w:p>
    <w:p w14:paraId="66A74474" w14:textId="77777777" w:rsidR="00BC33CF" w:rsidRDefault="00BC33CF" w:rsidP="00BC33CF">
      <w:pPr>
        <w:rPr>
          <w:rFonts w:asciiTheme="minorHAnsi" w:hAnsiTheme="minorHAnsi"/>
        </w:rPr>
      </w:pPr>
    </w:p>
    <w:p w14:paraId="39F9F141" w14:textId="77777777" w:rsidR="00BC33CF" w:rsidRDefault="00BC33CF" w:rsidP="00BC33CF">
      <w:pPr>
        <w:rPr>
          <w:rFonts w:asciiTheme="minorHAnsi" w:hAnsiTheme="minorHAnsi"/>
        </w:rPr>
      </w:pPr>
    </w:p>
    <w:p w14:paraId="44A91FA8" w14:textId="77777777" w:rsidR="00BC33CF" w:rsidRDefault="00BC33CF" w:rsidP="00BC33CF">
      <w:pPr>
        <w:rPr>
          <w:rFonts w:asciiTheme="minorHAnsi" w:hAnsiTheme="minorHAnsi"/>
        </w:rPr>
      </w:pPr>
    </w:p>
    <w:p w14:paraId="27305017" w14:textId="77777777" w:rsidR="00BC33CF" w:rsidRDefault="00BC33CF" w:rsidP="00BC33CF">
      <w:pPr>
        <w:rPr>
          <w:rFonts w:asciiTheme="minorHAnsi" w:hAnsiTheme="minorHAnsi"/>
        </w:rPr>
      </w:pPr>
    </w:p>
    <w:p w14:paraId="037D56F4" w14:textId="77777777" w:rsidR="00BC33CF" w:rsidRDefault="00BC33CF" w:rsidP="00BC33CF">
      <w:pPr>
        <w:rPr>
          <w:rFonts w:asciiTheme="minorHAnsi" w:hAnsiTheme="minorHAnsi"/>
        </w:rPr>
      </w:pPr>
    </w:p>
    <w:p w14:paraId="7A7D84E3" w14:textId="77777777" w:rsidR="00BC33CF" w:rsidRDefault="00BC33CF" w:rsidP="00BC33CF">
      <w:pPr>
        <w:rPr>
          <w:rFonts w:asciiTheme="minorHAnsi" w:hAnsiTheme="minorHAnsi"/>
        </w:rPr>
      </w:pPr>
    </w:p>
    <w:p w14:paraId="3C5FE5C9" w14:textId="77777777" w:rsidR="00BC33CF" w:rsidRDefault="00BC33CF" w:rsidP="00BC33CF">
      <w:pPr>
        <w:rPr>
          <w:rFonts w:asciiTheme="minorHAnsi" w:hAnsiTheme="minorHAnsi"/>
        </w:rPr>
      </w:pPr>
    </w:p>
    <w:p w14:paraId="45FF2A75" w14:textId="77777777" w:rsidR="00BC33CF" w:rsidRDefault="00BC33CF" w:rsidP="00BC33CF">
      <w:pPr>
        <w:rPr>
          <w:rFonts w:asciiTheme="minorHAnsi" w:hAnsiTheme="minorHAnsi"/>
        </w:rPr>
      </w:pPr>
    </w:p>
    <w:p w14:paraId="690CAD8F" w14:textId="77777777" w:rsidR="00BC33CF" w:rsidRPr="00BC33CF" w:rsidRDefault="00BC33CF" w:rsidP="00BC33CF">
      <w:pPr>
        <w:rPr>
          <w:rFonts w:asciiTheme="minorHAnsi" w:hAnsiTheme="minorHAnsi"/>
        </w:rPr>
      </w:pPr>
    </w:p>
    <w:p w14:paraId="266B25BC" w14:textId="77777777" w:rsidR="0036327F" w:rsidRDefault="0036327F" w:rsidP="00536C62">
      <w:pPr>
        <w:rPr>
          <w:rFonts w:asciiTheme="minorHAnsi" w:hAnsiTheme="minorHAnsi"/>
        </w:rPr>
      </w:pPr>
    </w:p>
    <w:p w14:paraId="77936E84" w14:textId="77777777" w:rsidR="00BC33CF" w:rsidRDefault="00BC33CF" w:rsidP="00536C62">
      <w:pPr>
        <w:rPr>
          <w:rFonts w:asciiTheme="minorHAnsi" w:hAnsiTheme="minorHAnsi"/>
        </w:rPr>
      </w:pPr>
    </w:p>
    <w:p w14:paraId="6E03BA42" w14:textId="77777777" w:rsidR="00BC33CF" w:rsidRDefault="00BC33CF" w:rsidP="00536C62">
      <w:pPr>
        <w:rPr>
          <w:rFonts w:asciiTheme="minorHAnsi" w:hAnsiTheme="minorHAnsi"/>
        </w:rPr>
      </w:pPr>
    </w:p>
    <w:p w14:paraId="200D5D01" w14:textId="77777777" w:rsidR="00BC33CF" w:rsidRDefault="00BC33CF" w:rsidP="00536C62">
      <w:pPr>
        <w:rPr>
          <w:rFonts w:asciiTheme="minorHAnsi" w:hAnsiTheme="minorHAnsi"/>
        </w:rPr>
      </w:pPr>
    </w:p>
    <w:p w14:paraId="3BB5BFE9" w14:textId="77777777" w:rsidR="00BC33CF" w:rsidRDefault="00BC33CF" w:rsidP="00536C62">
      <w:pPr>
        <w:rPr>
          <w:rFonts w:asciiTheme="minorHAnsi" w:hAnsiTheme="minorHAnsi"/>
        </w:rPr>
      </w:pPr>
    </w:p>
    <w:p w14:paraId="46903199" w14:textId="5E371437" w:rsidR="00BC33CF" w:rsidRDefault="00BC33CF" w:rsidP="00536C62">
      <w:pPr>
        <w:rPr>
          <w:rFonts w:asciiTheme="minorHAnsi" w:hAnsiTheme="minorHAnsi"/>
        </w:rPr>
      </w:pPr>
    </w:p>
    <w:p w14:paraId="020F6664" w14:textId="23D7B231" w:rsidR="00C77D9E" w:rsidRDefault="00C77D9E" w:rsidP="00536C62">
      <w:pPr>
        <w:rPr>
          <w:rFonts w:asciiTheme="minorHAnsi" w:hAnsiTheme="minorHAnsi"/>
        </w:rPr>
      </w:pPr>
    </w:p>
    <w:p w14:paraId="24DBCD8F" w14:textId="1F69A392" w:rsidR="00C77D9E" w:rsidRDefault="00C77D9E" w:rsidP="00536C62">
      <w:pPr>
        <w:rPr>
          <w:rFonts w:asciiTheme="minorHAnsi" w:hAnsiTheme="minorHAnsi"/>
        </w:rPr>
      </w:pPr>
    </w:p>
    <w:p w14:paraId="2359DA81" w14:textId="68769F80" w:rsidR="00C77D9E" w:rsidRDefault="00C77D9E" w:rsidP="00536C62">
      <w:pPr>
        <w:rPr>
          <w:rFonts w:asciiTheme="minorHAnsi" w:hAnsiTheme="minorHAnsi"/>
        </w:rPr>
      </w:pPr>
    </w:p>
    <w:p w14:paraId="29D1E92A" w14:textId="74EAA6CD" w:rsidR="007A1188" w:rsidRDefault="007A1188" w:rsidP="00536C62">
      <w:pPr>
        <w:rPr>
          <w:rFonts w:asciiTheme="minorHAnsi" w:hAnsiTheme="minorHAnsi"/>
        </w:rPr>
      </w:pPr>
    </w:p>
    <w:p w14:paraId="690E0FAA" w14:textId="5B7BDD13" w:rsidR="007A1188" w:rsidRDefault="007A1188" w:rsidP="00536C62">
      <w:pPr>
        <w:rPr>
          <w:rFonts w:asciiTheme="minorHAnsi" w:hAnsiTheme="minorHAnsi"/>
        </w:rPr>
      </w:pPr>
    </w:p>
    <w:p w14:paraId="39DD0675" w14:textId="6F4D8733" w:rsidR="007A1188" w:rsidRDefault="007A1188" w:rsidP="00536C62">
      <w:pPr>
        <w:rPr>
          <w:rFonts w:asciiTheme="minorHAnsi" w:hAnsiTheme="minorHAnsi"/>
        </w:rPr>
      </w:pPr>
    </w:p>
    <w:p w14:paraId="0C48A16C" w14:textId="5965634E" w:rsidR="007A1188" w:rsidRDefault="007A1188" w:rsidP="00536C62">
      <w:pPr>
        <w:rPr>
          <w:rFonts w:asciiTheme="minorHAnsi" w:hAnsiTheme="minorHAnsi"/>
        </w:rPr>
      </w:pPr>
    </w:p>
    <w:p w14:paraId="219F9495" w14:textId="0213EB87" w:rsidR="007A1188" w:rsidRDefault="007A1188" w:rsidP="00536C62">
      <w:pPr>
        <w:rPr>
          <w:rFonts w:asciiTheme="minorHAnsi" w:hAnsiTheme="minorHAnsi"/>
        </w:rPr>
      </w:pPr>
    </w:p>
    <w:p w14:paraId="513F53E3" w14:textId="05820E00" w:rsidR="007A1188" w:rsidRDefault="007A1188" w:rsidP="00536C62">
      <w:pPr>
        <w:rPr>
          <w:rFonts w:asciiTheme="minorHAnsi" w:hAnsiTheme="minorHAnsi"/>
        </w:rPr>
      </w:pPr>
    </w:p>
    <w:p w14:paraId="2F3A794E" w14:textId="77777777" w:rsidR="007A1188" w:rsidRDefault="007A1188" w:rsidP="00536C62">
      <w:pPr>
        <w:rPr>
          <w:rFonts w:asciiTheme="minorHAnsi" w:hAnsiTheme="minorHAnsi"/>
        </w:rPr>
      </w:pPr>
    </w:p>
    <w:p w14:paraId="24CBA043" w14:textId="77777777" w:rsidR="00BC33CF" w:rsidRDefault="00BC33CF" w:rsidP="00536C62">
      <w:pPr>
        <w:rPr>
          <w:rFonts w:asciiTheme="minorHAnsi" w:hAnsiTheme="minorHAnsi"/>
        </w:rPr>
      </w:pPr>
    </w:p>
    <w:p w14:paraId="32CFF079" w14:textId="433C9A45" w:rsidR="00BC33CF" w:rsidRDefault="00C64F78" w:rsidP="00536C62">
      <w:pPr>
        <w:rPr>
          <w:rFonts w:asciiTheme="minorHAnsi" w:hAnsiTheme="minorHAnsi"/>
        </w:rPr>
      </w:pPr>
      <w:r>
        <w:rPr>
          <w:rFonts w:asciiTheme="minorHAnsi" w:hAnsiTheme="minorHAnsi"/>
          <w:noProof/>
        </w:rPr>
        <w:lastRenderedPageBreak/>
        <mc:AlternateContent>
          <mc:Choice Requires="wps">
            <w:drawing>
              <wp:anchor distT="0" distB="0" distL="114300" distR="114300" simplePos="0" relativeHeight="251700224" behindDoc="0" locked="0" layoutInCell="1" allowOverlap="1" wp14:anchorId="5330C08D" wp14:editId="2A2E96F9">
                <wp:simplePos x="0" y="0"/>
                <wp:positionH relativeFrom="margin">
                  <wp:posOffset>-13335</wp:posOffset>
                </wp:positionH>
                <wp:positionV relativeFrom="paragraph">
                  <wp:posOffset>95250</wp:posOffset>
                </wp:positionV>
                <wp:extent cx="6238875" cy="215265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6238875" cy="2152650"/>
                        </a:xfrm>
                        <a:prstGeom prst="rect">
                          <a:avLst/>
                        </a:prstGeom>
                        <a:noFill/>
                        <a:ln w="9525">
                          <a:solidFill>
                            <a:schemeClr val="accent1"/>
                          </a:solidFill>
                        </a:ln>
                      </wps:spPr>
                      <wps:txbx>
                        <w:txbxContent>
                          <w:p w14:paraId="427A25F6" w14:textId="77777777" w:rsidR="00C04A92" w:rsidRDefault="00C04A92" w:rsidP="00BC33CF">
                            <w:pPr>
                              <w:spacing w:after="40"/>
                              <w:rPr>
                                <w:rFonts w:eastAsia="Times New Roman"/>
                                <w:color w:val="000000"/>
                              </w:rPr>
                            </w:pPr>
                          </w:p>
                          <w:p w14:paraId="630F17DF" w14:textId="77777777" w:rsidR="00C04A92" w:rsidRDefault="00C04A92" w:rsidP="00BC33CF">
                            <w:pPr>
                              <w:pStyle w:val="Objet"/>
                              <w:numPr>
                                <w:ilvl w:val="0"/>
                                <w:numId w:val="0"/>
                              </w:numPr>
                              <w:ind w:left="720" w:hanging="360"/>
                              <w:rPr>
                                <w:rFonts w:eastAsia="Times New Roman"/>
                              </w:rPr>
                            </w:pPr>
                            <w:r w:rsidRPr="00BC33CF">
                              <w:rPr>
                                <w:rFonts w:eastAsia="Times New Roman"/>
                              </w:rPr>
                              <w:t>Modalités</w:t>
                            </w:r>
                          </w:p>
                          <w:p w14:paraId="5513A71E" w14:textId="77777777" w:rsidR="00C04A92" w:rsidRPr="00BC33CF" w:rsidRDefault="00C04A92" w:rsidP="00BC33CF">
                            <w:pPr>
                              <w:pStyle w:val="Objet"/>
                              <w:numPr>
                                <w:ilvl w:val="0"/>
                                <w:numId w:val="0"/>
                              </w:numPr>
                              <w:ind w:left="720" w:hanging="360"/>
                              <w:rPr>
                                <w:rFonts w:eastAsia="Times New Roman"/>
                              </w:rPr>
                            </w:pPr>
                          </w:p>
                          <w:p w14:paraId="6DFF1352" w14:textId="77777777" w:rsidR="00C04A92" w:rsidRPr="00BC33CF" w:rsidRDefault="00C04A92" w:rsidP="000A62F8">
                            <w:pPr>
                              <w:spacing w:after="40"/>
                              <w:rPr>
                                <w:rFonts w:eastAsia="Times New Roman"/>
                                <w:color w:val="000000"/>
                              </w:rPr>
                            </w:pPr>
                            <w:r w:rsidRPr="00BC33CF">
                              <w:rPr>
                                <w:rFonts w:eastAsia="Times New Roman"/>
                                <w:color w:val="000000"/>
                              </w:rPr>
                              <w:t>Le livret est la propriété de l’agent qui en garde la responsabilité d’utilisation, tout au long de sa carrière. Il appartient à l’agent de le compléter tout au long de sa carrière.</w:t>
                            </w:r>
                          </w:p>
                          <w:p w14:paraId="6D95206E" w14:textId="77777777" w:rsidR="00C04A92" w:rsidRPr="00BC33CF" w:rsidRDefault="00C04A92" w:rsidP="00BC33CF">
                            <w:pPr>
                              <w:spacing w:after="40"/>
                              <w:rPr>
                                <w:rFonts w:eastAsia="Times New Roman"/>
                                <w:color w:val="000000"/>
                              </w:rPr>
                            </w:pPr>
                            <w:r w:rsidRPr="00BC33CF">
                              <w:rPr>
                                <w:rFonts w:eastAsia="Times New Roman"/>
                                <w:color w:val="000000"/>
                              </w:rPr>
                              <w:t>L’agent peut en particulier communiquer son livret individuel de formation à l’occasion :</w:t>
                            </w:r>
                          </w:p>
                          <w:p w14:paraId="0D0A0EAE" w14:textId="77777777" w:rsidR="00C04A92" w:rsidRPr="00BC33CF" w:rsidRDefault="00C04A92" w:rsidP="00BC33CF">
                            <w:pPr>
                              <w:numPr>
                                <w:ilvl w:val="0"/>
                                <w:numId w:val="34"/>
                              </w:numPr>
                              <w:spacing w:after="40"/>
                              <w:rPr>
                                <w:rFonts w:eastAsia="Times New Roman"/>
                                <w:color w:val="000000"/>
                              </w:rPr>
                            </w:pPr>
                            <w:r w:rsidRPr="00BC33CF">
                              <w:rPr>
                                <w:rFonts w:eastAsia="Times New Roman"/>
                                <w:color w:val="000000"/>
                              </w:rPr>
                              <w:t>De l’appréciation de sa valeur professionnelle et des acquis de son expérience en vue de son inscription sur la liste d’aptitude au titre de la promotion interne ou sur un tableau annuel d’avancement de grade,</w:t>
                            </w:r>
                          </w:p>
                          <w:p w14:paraId="55E1E048" w14:textId="77777777" w:rsidR="00C04A92" w:rsidRPr="00BC33CF" w:rsidRDefault="00C04A92" w:rsidP="00BC33CF">
                            <w:pPr>
                              <w:numPr>
                                <w:ilvl w:val="0"/>
                                <w:numId w:val="34"/>
                              </w:numPr>
                              <w:spacing w:after="40"/>
                              <w:rPr>
                                <w:rFonts w:eastAsia="Times New Roman"/>
                                <w:color w:val="000000"/>
                              </w:rPr>
                            </w:pPr>
                            <w:r w:rsidRPr="00BC33CF">
                              <w:rPr>
                                <w:rFonts w:eastAsia="Times New Roman"/>
                                <w:color w:val="000000"/>
                              </w:rPr>
                              <w:t>D’une demande de mutation externe ou de détachement,</w:t>
                            </w:r>
                          </w:p>
                          <w:p w14:paraId="55661767" w14:textId="77777777" w:rsidR="00C04A92" w:rsidRPr="00BC33CF" w:rsidRDefault="00C04A92" w:rsidP="00BC33CF">
                            <w:pPr>
                              <w:numPr>
                                <w:ilvl w:val="0"/>
                                <w:numId w:val="34"/>
                              </w:numPr>
                              <w:spacing w:after="40"/>
                              <w:rPr>
                                <w:rFonts w:eastAsia="Times New Roman"/>
                                <w:color w:val="000000"/>
                              </w:rPr>
                            </w:pPr>
                            <w:r w:rsidRPr="00BC33CF">
                              <w:rPr>
                                <w:rFonts w:eastAsia="Times New Roman"/>
                                <w:color w:val="000000"/>
                              </w:rPr>
                              <w:t>D’une demande de dispense de la durée des formations d’intégration et de professionnalisation.</w:t>
                            </w:r>
                          </w:p>
                          <w:p w14:paraId="489C9DD0" w14:textId="77777777" w:rsidR="00C04A92" w:rsidRPr="00BC33CF" w:rsidRDefault="00C04A92" w:rsidP="00BC33CF">
                            <w:pPr>
                              <w:rPr>
                                <w:rFonts w:eastAsia="Times New Roman"/>
                              </w:rPr>
                            </w:pPr>
                          </w:p>
                          <w:p w14:paraId="3B5F14C5" w14:textId="77777777" w:rsidR="00C04A92" w:rsidRDefault="00C04A92" w:rsidP="00BC33CF">
                            <w:pPr>
                              <w:rPr>
                                <w:rFonts w:eastAsia="Times New Roman"/>
                              </w:rPr>
                            </w:pPr>
                            <w:r w:rsidRPr="00BC33CF">
                              <w:rPr>
                                <w:rFonts w:eastAsia="Times New Roman"/>
                              </w:rPr>
                              <w:t xml:space="preserve">Le livret est disponible sur </w:t>
                            </w:r>
                            <w:proofErr w:type="gramStart"/>
                            <w:r w:rsidRPr="00BC33CF">
                              <w:rPr>
                                <w:rFonts w:eastAsia="Times New Roman"/>
                              </w:rPr>
                              <w:t>support papier</w:t>
                            </w:r>
                            <w:proofErr w:type="gramEnd"/>
                            <w:r w:rsidRPr="00BC33CF">
                              <w:rPr>
                                <w:rFonts w:eastAsia="Times New Roman"/>
                              </w:rPr>
                              <w:t xml:space="preserve"> et/ou numérique. </w:t>
                            </w:r>
                          </w:p>
                          <w:p w14:paraId="49ACAC19" w14:textId="77777777" w:rsidR="00C04A92" w:rsidRDefault="00C04A92" w:rsidP="00BC33CF">
                            <w:pPr>
                              <w:rPr>
                                <w:rFonts w:eastAsia="Times New Roman"/>
                              </w:rPr>
                            </w:pPr>
                          </w:p>
                          <w:p w14:paraId="00530F75" w14:textId="77777777" w:rsidR="00C04A92" w:rsidRDefault="00C04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0C08D" id="Zone de texte 6" o:spid="_x0000_s1030" type="#_x0000_t202" style="position:absolute;left:0;text-align:left;margin-left:-1.05pt;margin-top:7.5pt;width:491.25pt;height:16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" filled="f" strokecolor="#57af31 [3204]">
                <v:textbox>
                  <w:txbxContent>
                    <w:p w14:paraId="427A25F6" w14:textId="77777777" w:rsidR="00C04A92" w:rsidRDefault="00C04A92" w:rsidP="00BC33CF">
                      <w:pPr>
                        <w:spacing w:after="40"/>
                        <w:rPr>
                          <w:rFonts w:eastAsia="Times New Roman"/>
                          <w:color w:val="000000"/>
                        </w:rPr>
                      </w:pPr>
                    </w:p>
                    <w:p w14:paraId="630F17DF" w14:textId="77777777" w:rsidR="00C04A92" w:rsidRDefault="00C04A92" w:rsidP="00BC33CF">
                      <w:pPr>
                        <w:pStyle w:val="Objet"/>
                        <w:numPr>
                          <w:ilvl w:val="0"/>
                          <w:numId w:val="0"/>
                        </w:numPr>
                        <w:ind w:left="720" w:hanging="360"/>
                        <w:rPr>
                          <w:rFonts w:eastAsia="Times New Roman"/>
                        </w:rPr>
                      </w:pPr>
                      <w:r w:rsidRPr="00BC33CF">
                        <w:rPr>
                          <w:rFonts w:eastAsia="Times New Roman"/>
                        </w:rPr>
                        <w:t>Modalités</w:t>
                      </w:r>
                    </w:p>
                    <w:p w14:paraId="5513A71E" w14:textId="77777777" w:rsidR="00C04A92" w:rsidRPr="00BC33CF" w:rsidRDefault="00C04A92" w:rsidP="00BC33CF">
                      <w:pPr>
                        <w:pStyle w:val="Objet"/>
                        <w:numPr>
                          <w:ilvl w:val="0"/>
                          <w:numId w:val="0"/>
                        </w:numPr>
                        <w:ind w:left="720" w:hanging="360"/>
                        <w:rPr>
                          <w:rFonts w:eastAsia="Times New Roman"/>
                        </w:rPr>
                      </w:pPr>
                    </w:p>
                    <w:p w14:paraId="6DFF1352" w14:textId="77777777" w:rsidR="00C04A92" w:rsidRPr="00BC33CF" w:rsidRDefault="00C04A92" w:rsidP="000A62F8">
                      <w:pPr>
                        <w:spacing w:after="40"/>
                        <w:rPr>
                          <w:rFonts w:eastAsia="Times New Roman"/>
                          <w:color w:val="000000"/>
                        </w:rPr>
                      </w:pPr>
                      <w:r w:rsidRPr="00BC33CF">
                        <w:rPr>
                          <w:rFonts w:eastAsia="Times New Roman"/>
                          <w:color w:val="000000"/>
                        </w:rPr>
                        <w:t>Le livret est la propriété de l’agent qui en garde la responsabilité d’utilisation, tout au long de sa carrière. Il appartient à l’agent de le compléter tout au long de sa carrière.</w:t>
                      </w:r>
                    </w:p>
                    <w:p w14:paraId="6D95206E" w14:textId="77777777" w:rsidR="00C04A92" w:rsidRPr="00BC33CF" w:rsidRDefault="00C04A92" w:rsidP="00BC33CF">
                      <w:pPr>
                        <w:spacing w:after="40"/>
                        <w:rPr>
                          <w:rFonts w:eastAsia="Times New Roman"/>
                          <w:color w:val="000000"/>
                        </w:rPr>
                      </w:pPr>
                      <w:r w:rsidRPr="00BC33CF">
                        <w:rPr>
                          <w:rFonts w:eastAsia="Times New Roman"/>
                          <w:color w:val="000000"/>
                        </w:rPr>
                        <w:t>L’agent peut en particulier communiquer son livret individuel de formation à l’occasion :</w:t>
                      </w:r>
                    </w:p>
                    <w:p w14:paraId="0D0A0EAE" w14:textId="77777777" w:rsidR="00C04A92" w:rsidRPr="00BC33CF" w:rsidRDefault="00C04A92" w:rsidP="00BC33CF">
                      <w:pPr>
                        <w:numPr>
                          <w:ilvl w:val="0"/>
                          <w:numId w:val="34"/>
                        </w:numPr>
                        <w:spacing w:after="40"/>
                        <w:rPr>
                          <w:rFonts w:eastAsia="Times New Roman"/>
                          <w:color w:val="000000"/>
                        </w:rPr>
                      </w:pPr>
                      <w:r w:rsidRPr="00BC33CF">
                        <w:rPr>
                          <w:rFonts w:eastAsia="Times New Roman"/>
                          <w:color w:val="000000"/>
                        </w:rPr>
                        <w:t>De l’appréciation de sa valeur professionnelle et des acquis de son expérience en vue de son inscription sur la liste d’aptitude au titre de la promotion interne ou sur un tableau annuel d’avancement de grade,</w:t>
                      </w:r>
                    </w:p>
                    <w:p w14:paraId="55E1E048" w14:textId="77777777" w:rsidR="00C04A92" w:rsidRPr="00BC33CF" w:rsidRDefault="00C04A92" w:rsidP="00BC33CF">
                      <w:pPr>
                        <w:numPr>
                          <w:ilvl w:val="0"/>
                          <w:numId w:val="34"/>
                        </w:numPr>
                        <w:spacing w:after="40"/>
                        <w:rPr>
                          <w:rFonts w:eastAsia="Times New Roman"/>
                          <w:color w:val="000000"/>
                        </w:rPr>
                      </w:pPr>
                      <w:r w:rsidRPr="00BC33CF">
                        <w:rPr>
                          <w:rFonts w:eastAsia="Times New Roman"/>
                          <w:color w:val="000000"/>
                        </w:rPr>
                        <w:t>D’une demande de mutation externe ou de détachement,</w:t>
                      </w:r>
                    </w:p>
                    <w:p w14:paraId="55661767" w14:textId="77777777" w:rsidR="00C04A92" w:rsidRPr="00BC33CF" w:rsidRDefault="00C04A92" w:rsidP="00BC33CF">
                      <w:pPr>
                        <w:numPr>
                          <w:ilvl w:val="0"/>
                          <w:numId w:val="34"/>
                        </w:numPr>
                        <w:spacing w:after="40"/>
                        <w:rPr>
                          <w:rFonts w:eastAsia="Times New Roman"/>
                          <w:color w:val="000000"/>
                        </w:rPr>
                      </w:pPr>
                      <w:r w:rsidRPr="00BC33CF">
                        <w:rPr>
                          <w:rFonts w:eastAsia="Times New Roman"/>
                          <w:color w:val="000000"/>
                        </w:rPr>
                        <w:t>D’une demande de dispense de la durée des formations d’intégration et de professionnalisation.</w:t>
                      </w:r>
                    </w:p>
                    <w:p w14:paraId="489C9DD0" w14:textId="77777777" w:rsidR="00C04A92" w:rsidRPr="00BC33CF" w:rsidRDefault="00C04A92" w:rsidP="00BC33CF">
                      <w:pPr>
                        <w:rPr>
                          <w:rFonts w:eastAsia="Times New Roman"/>
                        </w:rPr>
                      </w:pPr>
                    </w:p>
                    <w:p w14:paraId="3B5F14C5" w14:textId="77777777" w:rsidR="00C04A92" w:rsidRDefault="00C04A92" w:rsidP="00BC33CF">
                      <w:pPr>
                        <w:rPr>
                          <w:rFonts w:eastAsia="Times New Roman"/>
                        </w:rPr>
                      </w:pPr>
                      <w:r w:rsidRPr="00BC33CF">
                        <w:rPr>
                          <w:rFonts w:eastAsia="Times New Roman"/>
                        </w:rPr>
                        <w:t xml:space="preserve">Le livret est disponible sur </w:t>
                      </w:r>
                      <w:proofErr w:type="gramStart"/>
                      <w:r w:rsidRPr="00BC33CF">
                        <w:rPr>
                          <w:rFonts w:eastAsia="Times New Roman"/>
                        </w:rPr>
                        <w:t>support papier</w:t>
                      </w:r>
                      <w:proofErr w:type="gramEnd"/>
                      <w:r w:rsidRPr="00BC33CF">
                        <w:rPr>
                          <w:rFonts w:eastAsia="Times New Roman"/>
                        </w:rPr>
                        <w:t xml:space="preserve"> et/ou numérique. </w:t>
                      </w:r>
                    </w:p>
                    <w:p w14:paraId="49ACAC19" w14:textId="77777777" w:rsidR="00C04A92" w:rsidRDefault="00C04A92" w:rsidP="00BC33CF">
                      <w:pPr>
                        <w:rPr>
                          <w:rFonts w:eastAsia="Times New Roman"/>
                        </w:rPr>
                      </w:pPr>
                    </w:p>
                    <w:p w14:paraId="00530F75" w14:textId="77777777" w:rsidR="00C04A92" w:rsidRDefault="00C04A92"/>
                  </w:txbxContent>
                </v:textbox>
                <w10:wrap anchorx="margin"/>
              </v:shape>
            </w:pict>
          </mc:Fallback>
        </mc:AlternateContent>
      </w:r>
    </w:p>
    <w:p w14:paraId="6E492C65" w14:textId="5E6B834B" w:rsidR="00BC33CF" w:rsidRDefault="00BC33CF" w:rsidP="00536C62">
      <w:pPr>
        <w:rPr>
          <w:rFonts w:asciiTheme="minorHAnsi" w:hAnsiTheme="minorHAnsi"/>
        </w:rPr>
      </w:pPr>
    </w:p>
    <w:p w14:paraId="083901C0" w14:textId="442B111F" w:rsidR="00BC33CF" w:rsidRDefault="00BC33CF" w:rsidP="00536C62">
      <w:pPr>
        <w:rPr>
          <w:rFonts w:asciiTheme="minorHAnsi" w:hAnsiTheme="minorHAnsi"/>
        </w:rPr>
      </w:pPr>
    </w:p>
    <w:p w14:paraId="0E04DB53" w14:textId="13472E74" w:rsidR="00BC33CF" w:rsidRDefault="00BC33CF" w:rsidP="00536C62">
      <w:pPr>
        <w:rPr>
          <w:rFonts w:asciiTheme="minorHAnsi" w:hAnsiTheme="minorHAnsi"/>
        </w:rPr>
      </w:pPr>
    </w:p>
    <w:p w14:paraId="6B5EB7F2" w14:textId="77777777" w:rsidR="00BC33CF" w:rsidRDefault="00BC33CF" w:rsidP="00536C62">
      <w:pPr>
        <w:rPr>
          <w:rFonts w:asciiTheme="minorHAnsi" w:hAnsiTheme="minorHAnsi"/>
        </w:rPr>
      </w:pPr>
    </w:p>
    <w:p w14:paraId="2BC3B2FB" w14:textId="77777777" w:rsidR="00BC33CF" w:rsidRDefault="00BC33CF" w:rsidP="00536C62">
      <w:pPr>
        <w:rPr>
          <w:rFonts w:asciiTheme="minorHAnsi" w:hAnsiTheme="minorHAnsi"/>
        </w:rPr>
      </w:pPr>
    </w:p>
    <w:p w14:paraId="0DB60899" w14:textId="77777777" w:rsidR="00BC33CF" w:rsidRDefault="00BC33CF" w:rsidP="00536C62">
      <w:pPr>
        <w:rPr>
          <w:rFonts w:asciiTheme="minorHAnsi" w:hAnsiTheme="minorHAnsi"/>
        </w:rPr>
      </w:pPr>
    </w:p>
    <w:p w14:paraId="1B749F04" w14:textId="77777777" w:rsidR="00BC33CF" w:rsidRDefault="00BC33CF" w:rsidP="00536C62">
      <w:pPr>
        <w:rPr>
          <w:rFonts w:asciiTheme="minorHAnsi" w:hAnsiTheme="minorHAnsi"/>
        </w:rPr>
      </w:pPr>
    </w:p>
    <w:p w14:paraId="6405103A" w14:textId="77777777" w:rsidR="00BC33CF" w:rsidRDefault="00BC33CF" w:rsidP="00536C62">
      <w:pPr>
        <w:rPr>
          <w:rFonts w:asciiTheme="minorHAnsi" w:hAnsiTheme="minorHAnsi"/>
        </w:rPr>
      </w:pPr>
    </w:p>
    <w:p w14:paraId="314C6E9E" w14:textId="77777777" w:rsidR="00BC33CF" w:rsidRDefault="00BC33CF" w:rsidP="00536C62">
      <w:pPr>
        <w:rPr>
          <w:rFonts w:asciiTheme="minorHAnsi" w:hAnsiTheme="minorHAnsi"/>
        </w:rPr>
      </w:pPr>
    </w:p>
    <w:p w14:paraId="5C3C6C4D" w14:textId="77777777" w:rsidR="00BC33CF" w:rsidRDefault="00BC33CF" w:rsidP="00536C62">
      <w:pPr>
        <w:rPr>
          <w:rFonts w:asciiTheme="minorHAnsi" w:hAnsiTheme="minorHAnsi"/>
        </w:rPr>
      </w:pPr>
    </w:p>
    <w:p w14:paraId="1513BC10" w14:textId="77777777" w:rsidR="00BC33CF" w:rsidRDefault="00BC33CF" w:rsidP="00536C62">
      <w:pPr>
        <w:rPr>
          <w:rFonts w:asciiTheme="minorHAnsi" w:hAnsiTheme="minorHAnsi"/>
        </w:rPr>
      </w:pPr>
    </w:p>
    <w:p w14:paraId="31226F7B" w14:textId="77777777" w:rsidR="00BC33CF" w:rsidRDefault="00BC33CF" w:rsidP="00536C62">
      <w:pPr>
        <w:rPr>
          <w:rFonts w:asciiTheme="minorHAnsi" w:hAnsiTheme="minorHAnsi"/>
        </w:rPr>
      </w:pPr>
    </w:p>
    <w:p w14:paraId="111B87F8" w14:textId="77777777" w:rsidR="00BC33CF" w:rsidRDefault="00BC33CF" w:rsidP="00536C62">
      <w:pPr>
        <w:rPr>
          <w:rFonts w:asciiTheme="minorHAnsi" w:hAnsiTheme="minorHAnsi"/>
        </w:rPr>
      </w:pPr>
    </w:p>
    <w:p w14:paraId="683BF71A" w14:textId="77777777" w:rsidR="00BC33CF" w:rsidRDefault="00BC33CF" w:rsidP="00536C62">
      <w:pPr>
        <w:rPr>
          <w:rFonts w:asciiTheme="minorHAnsi" w:hAnsiTheme="minorHAnsi"/>
        </w:rPr>
      </w:pPr>
    </w:p>
    <w:p w14:paraId="5F83A19F" w14:textId="77777777" w:rsidR="00BC33CF" w:rsidRDefault="00BC33CF" w:rsidP="00536C62">
      <w:pPr>
        <w:rPr>
          <w:rFonts w:asciiTheme="minorHAnsi" w:hAnsiTheme="minorHAnsi"/>
        </w:rPr>
      </w:pPr>
    </w:p>
    <w:p w14:paraId="79A9F9D2" w14:textId="08E1E630" w:rsidR="00162E38" w:rsidRDefault="00162E38" w:rsidP="00536C62">
      <w:pPr>
        <w:rPr>
          <w:rFonts w:asciiTheme="minorHAnsi" w:hAnsiTheme="minorHAnsi"/>
        </w:rPr>
      </w:pPr>
    </w:p>
    <w:p w14:paraId="5D487503" w14:textId="77777777" w:rsidR="00162E38" w:rsidRPr="008A4E97" w:rsidRDefault="00162E38" w:rsidP="00536C62">
      <w:pPr>
        <w:rPr>
          <w:rFonts w:asciiTheme="minorHAnsi" w:hAnsiTheme="minorHAnsi"/>
        </w:rPr>
      </w:pPr>
    </w:p>
    <w:p w14:paraId="6B155670" w14:textId="77777777" w:rsidR="000B5495" w:rsidRPr="008A4E97" w:rsidRDefault="000B5495" w:rsidP="008949FD">
      <w:pPr>
        <w:pStyle w:val="EncadrGrisClair"/>
        <w:numPr>
          <w:ilvl w:val="0"/>
          <w:numId w:val="12"/>
        </w:numPr>
      </w:pPr>
      <w:r w:rsidRPr="008A4E97">
        <w:t>Les instances paritaires</w:t>
      </w:r>
    </w:p>
    <w:p w14:paraId="2CA20A0A" w14:textId="77777777" w:rsidR="0036327F" w:rsidRPr="008A4E97" w:rsidRDefault="0036327F" w:rsidP="005A1528">
      <w:pPr>
        <w:rPr>
          <w:rFonts w:asciiTheme="minorHAnsi" w:hAnsiTheme="minorHAnsi"/>
          <w:bCs/>
        </w:rPr>
      </w:pPr>
    </w:p>
    <w:p w14:paraId="5F67E524" w14:textId="28403739" w:rsidR="000B5495" w:rsidRPr="008A4E97" w:rsidRDefault="000B5495" w:rsidP="00286C0F">
      <w:pPr>
        <w:pStyle w:val="Paragraphedeliste"/>
        <w:numPr>
          <w:ilvl w:val="0"/>
          <w:numId w:val="15"/>
        </w:numPr>
        <w:rPr>
          <w:rFonts w:asciiTheme="minorHAnsi" w:hAnsiTheme="minorHAnsi"/>
        </w:rPr>
      </w:pPr>
      <w:r w:rsidRPr="008A4E97">
        <w:rPr>
          <w:rStyle w:val="ObjetCar"/>
          <w:rFonts w:asciiTheme="minorHAnsi" w:hAnsiTheme="minorHAnsi"/>
        </w:rPr>
        <w:t xml:space="preserve">Le Comité </w:t>
      </w:r>
      <w:r w:rsidR="002755DF">
        <w:rPr>
          <w:rStyle w:val="ObjetCar"/>
          <w:rFonts w:asciiTheme="minorHAnsi" w:hAnsiTheme="minorHAnsi"/>
        </w:rPr>
        <w:t>Social Territorial</w:t>
      </w:r>
      <w:r w:rsidRPr="008A4E97">
        <w:rPr>
          <w:rFonts w:asciiTheme="minorHAnsi" w:hAnsiTheme="minorHAnsi"/>
          <w:bCs/>
        </w:rPr>
        <w:t xml:space="preserve"> </w:t>
      </w:r>
      <w:r w:rsidRPr="008A4E97">
        <w:rPr>
          <w:rFonts w:asciiTheme="minorHAnsi" w:hAnsiTheme="minorHAnsi"/>
        </w:rPr>
        <w:t xml:space="preserve">doit être consulté </w:t>
      </w:r>
      <w:r w:rsidR="005A1528" w:rsidRPr="008A4E97">
        <w:rPr>
          <w:rFonts w:asciiTheme="minorHAnsi" w:hAnsiTheme="minorHAnsi"/>
        </w:rPr>
        <w:t>pour avis</w:t>
      </w:r>
      <w:r w:rsidRPr="008A4E97">
        <w:rPr>
          <w:rFonts w:asciiTheme="minorHAnsi" w:hAnsiTheme="minorHAnsi"/>
        </w:rPr>
        <w:t xml:space="preserve"> sur toutes les dispositions générales relatives à la formation, notamment sur le règlement formation ainsi que le plan de formation. </w:t>
      </w:r>
    </w:p>
    <w:p w14:paraId="2FCE892B" w14:textId="77777777" w:rsidR="002762C6" w:rsidRPr="008A4E97" w:rsidRDefault="002762C6" w:rsidP="005A1528">
      <w:pPr>
        <w:rPr>
          <w:rFonts w:asciiTheme="minorHAnsi" w:hAnsiTheme="minorHAnsi"/>
        </w:rPr>
      </w:pPr>
    </w:p>
    <w:p w14:paraId="21711076" w14:textId="77777777" w:rsidR="000B5495" w:rsidRPr="008A4E97" w:rsidRDefault="000B5495" w:rsidP="00286C0F">
      <w:pPr>
        <w:pStyle w:val="Paragraphedeliste"/>
        <w:numPr>
          <w:ilvl w:val="0"/>
          <w:numId w:val="15"/>
        </w:numPr>
        <w:rPr>
          <w:rFonts w:asciiTheme="minorHAnsi" w:hAnsiTheme="minorHAnsi"/>
        </w:rPr>
      </w:pPr>
      <w:r w:rsidRPr="008A4E97">
        <w:rPr>
          <w:rStyle w:val="ObjetCar"/>
          <w:rFonts w:asciiTheme="minorHAnsi" w:hAnsiTheme="minorHAnsi"/>
        </w:rPr>
        <w:t>La Commission Administrative Paritaire</w:t>
      </w:r>
      <w:r w:rsidR="002762C6" w:rsidRPr="008A4E97">
        <w:rPr>
          <w:rFonts w:asciiTheme="minorHAnsi" w:hAnsiTheme="minorHAnsi"/>
        </w:rPr>
        <w:t xml:space="preserve"> pour les agents titulaires ou </w:t>
      </w:r>
      <w:r w:rsidR="002762C6" w:rsidRPr="008A4E97">
        <w:rPr>
          <w:rStyle w:val="ObjetCar"/>
          <w:rFonts w:asciiTheme="minorHAnsi" w:hAnsiTheme="minorHAnsi"/>
        </w:rPr>
        <w:t>la Commission Consultative Paritaire</w:t>
      </w:r>
      <w:r w:rsidR="002762C6" w:rsidRPr="008A4E97">
        <w:rPr>
          <w:rFonts w:asciiTheme="minorHAnsi" w:hAnsiTheme="minorHAnsi"/>
        </w:rPr>
        <w:t xml:space="preserve"> pour les agents contractuels</w:t>
      </w:r>
      <w:r w:rsidRPr="008A4E97">
        <w:rPr>
          <w:rFonts w:asciiTheme="minorHAnsi" w:hAnsiTheme="minorHAnsi"/>
        </w:rPr>
        <w:t xml:space="preserve"> doit être consultée pour avis sur des questions d’ordre individuel relatives à la formation, en l’occurrence, avant le 2</w:t>
      </w:r>
      <w:r w:rsidRPr="008A4E97">
        <w:rPr>
          <w:rFonts w:asciiTheme="minorHAnsi" w:hAnsiTheme="minorHAnsi"/>
          <w:vertAlign w:val="superscript"/>
        </w:rPr>
        <w:t>ème</w:t>
      </w:r>
      <w:r w:rsidRPr="008A4E97">
        <w:rPr>
          <w:rFonts w:asciiTheme="minorHAnsi" w:hAnsiTheme="minorHAnsi"/>
        </w:rPr>
        <w:t xml:space="preserve"> refus successif opposé à un agent demandant à suivre une action de formation de perfectionnement, de préparation à un concours ou examen professionnel</w:t>
      </w:r>
      <w:r w:rsidR="002762C6" w:rsidRPr="008A4E97">
        <w:rPr>
          <w:rFonts w:asciiTheme="minorHAnsi" w:hAnsiTheme="minorHAnsi"/>
        </w:rPr>
        <w:t xml:space="preserve"> et avant le 3</w:t>
      </w:r>
      <w:r w:rsidR="002762C6" w:rsidRPr="008A4E97">
        <w:rPr>
          <w:rFonts w:asciiTheme="minorHAnsi" w:hAnsiTheme="minorHAnsi"/>
          <w:vertAlign w:val="superscript"/>
        </w:rPr>
        <w:t>ème</w:t>
      </w:r>
      <w:r w:rsidR="002762C6" w:rsidRPr="008A4E97">
        <w:rPr>
          <w:rFonts w:asciiTheme="minorHAnsi" w:hAnsiTheme="minorHAnsi"/>
        </w:rPr>
        <w:t xml:space="preserve"> refus successif à une demande de mobilisation du compte personnel de formation (CPF).</w:t>
      </w:r>
    </w:p>
    <w:p w14:paraId="0991508B" w14:textId="77777777" w:rsidR="003C0F20" w:rsidRPr="008A4E97" w:rsidRDefault="003C0F20" w:rsidP="005A1528">
      <w:pPr>
        <w:rPr>
          <w:rFonts w:asciiTheme="minorHAnsi" w:hAnsiTheme="minorHAnsi"/>
        </w:rPr>
      </w:pPr>
    </w:p>
    <w:p w14:paraId="26CB9786" w14:textId="77777777" w:rsidR="00493A52" w:rsidRPr="008A4E97" w:rsidRDefault="000B5495" w:rsidP="008949FD">
      <w:pPr>
        <w:pStyle w:val="EncadrGrisClair"/>
        <w:numPr>
          <w:ilvl w:val="0"/>
          <w:numId w:val="12"/>
        </w:numPr>
      </w:pPr>
      <w:r w:rsidRPr="008A4E97">
        <w:t>Les autres acteurs</w:t>
      </w:r>
    </w:p>
    <w:p w14:paraId="6B80BDE7" w14:textId="77777777" w:rsidR="0036327F" w:rsidRPr="008A4E97" w:rsidRDefault="0036327F" w:rsidP="005A1528">
      <w:pPr>
        <w:rPr>
          <w:rFonts w:asciiTheme="minorHAnsi" w:hAnsiTheme="minorHAnsi"/>
        </w:rPr>
      </w:pPr>
    </w:p>
    <w:p w14:paraId="45023909" w14:textId="77777777" w:rsidR="000B5495" w:rsidRPr="008A4E97" w:rsidRDefault="000B5495" w:rsidP="007F42A2">
      <w:pPr>
        <w:pStyle w:val="Infossocit"/>
      </w:pPr>
      <w:r w:rsidRPr="008A4E97">
        <w:t xml:space="preserve">Pour la réalisation des actions de formation, </w:t>
      </w:r>
      <w:r w:rsidR="007F42A2" w:rsidRPr="007F42A2">
        <w:rPr>
          <w:highlight w:val="yellow"/>
        </w:rPr>
        <w:t>la collectivité ou l’établissement public</w:t>
      </w:r>
      <w:r w:rsidRPr="008A4E97">
        <w:t xml:space="preserve"> fait appel à des prestataires de formation privés ou publics, retenus selon les règles de la concurrence publique, soit par l’intermédiaire de la Délégation Régionale du CNFPT des Pays de la Loire, soit directement par la collectivité.</w:t>
      </w:r>
    </w:p>
    <w:p w14:paraId="0152DA53" w14:textId="77777777" w:rsidR="003C0F20" w:rsidRPr="008A4E97" w:rsidRDefault="003C0F20" w:rsidP="00171E17">
      <w:pPr>
        <w:rPr>
          <w:rFonts w:asciiTheme="minorHAnsi" w:hAnsiTheme="minorHAnsi"/>
        </w:rPr>
      </w:pPr>
    </w:p>
    <w:p w14:paraId="628E63A3" w14:textId="050AB678" w:rsidR="000B5495" w:rsidRPr="008A4E97" w:rsidRDefault="000B5495" w:rsidP="00286C0F">
      <w:pPr>
        <w:pStyle w:val="Paragraphedeliste"/>
        <w:numPr>
          <w:ilvl w:val="0"/>
          <w:numId w:val="16"/>
        </w:numPr>
        <w:rPr>
          <w:rFonts w:asciiTheme="minorHAnsi" w:hAnsiTheme="minorHAnsi"/>
        </w:rPr>
      </w:pPr>
      <w:r w:rsidRPr="008A4E97">
        <w:rPr>
          <w:rStyle w:val="ObjetCar"/>
          <w:rFonts w:asciiTheme="minorHAnsi" w:hAnsiTheme="minorHAnsi"/>
        </w:rPr>
        <w:t>Le Centre National de la Fonction Publique Territoriale (CNFPT)</w:t>
      </w:r>
      <w:r w:rsidRPr="008A4E97">
        <w:rPr>
          <w:rFonts w:asciiTheme="minorHAnsi" w:hAnsiTheme="minorHAnsi"/>
        </w:rPr>
        <w:t xml:space="preserve"> est l’établissement public chargé de dispenser les formations, auquel le Centre de Gestion verse une cotisation correspondant à </w:t>
      </w:r>
      <w:r w:rsidR="00EA799F">
        <w:rPr>
          <w:rFonts w:asciiTheme="minorHAnsi" w:hAnsiTheme="minorHAnsi"/>
        </w:rPr>
        <w:t xml:space="preserve">0.90 </w:t>
      </w:r>
      <w:r w:rsidRPr="008A4E97">
        <w:rPr>
          <w:rFonts w:asciiTheme="minorHAnsi" w:hAnsiTheme="minorHAnsi"/>
        </w:rPr>
        <w:t xml:space="preserve">% de la masse salariale. L’organisme présente une offre de formation couvrant l’ensemble des métiers territoriaux. Une copie du plan de formation est adressée à la délégation régionale du CNFPT des Pays de la Loire. </w:t>
      </w:r>
    </w:p>
    <w:p w14:paraId="0B915AFB" w14:textId="77777777" w:rsidR="003841C0" w:rsidRPr="008A4E97" w:rsidRDefault="003841C0" w:rsidP="003841C0">
      <w:pPr>
        <w:pStyle w:val="Paragraphedeliste"/>
        <w:rPr>
          <w:rFonts w:asciiTheme="minorHAnsi" w:hAnsiTheme="minorHAnsi"/>
        </w:rPr>
      </w:pPr>
    </w:p>
    <w:p w14:paraId="625C0A4D" w14:textId="77777777" w:rsidR="003841C0" w:rsidRPr="004C36B9" w:rsidRDefault="003841C0" w:rsidP="004C36B9">
      <w:pPr>
        <w:pStyle w:val="Paragraphedeliste"/>
        <w:numPr>
          <w:ilvl w:val="0"/>
          <w:numId w:val="16"/>
        </w:numPr>
        <w:rPr>
          <w:rFonts w:asciiTheme="minorHAnsi" w:hAnsiTheme="minorHAnsi"/>
        </w:rPr>
      </w:pPr>
      <w:r w:rsidRPr="004C36B9">
        <w:rPr>
          <w:rFonts w:asciiTheme="minorHAnsi" w:hAnsiTheme="minorHAnsi"/>
        </w:rPr>
        <w:t>Il existe d’autres organismes de formation</w:t>
      </w:r>
      <w:r w:rsidR="000B5495" w:rsidRPr="004C36B9">
        <w:rPr>
          <w:rFonts w:asciiTheme="minorHAnsi" w:hAnsiTheme="minorHAnsi"/>
        </w:rPr>
        <w:t xml:space="preserve"> : </w:t>
      </w:r>
      <w:r w:rsidR="004C36B9" w:rsidRPr="004C36B9">
        <w:rPr>
          <w:rFonts w:asciiTheme="minorHAnsi" w:hAnsiTheme="minorHAnsi"/>
          <w:highlight w:val="yellow"/>
        </w:rPr>
        <w:t xml:space="preserve">compléter ici avec vos organismes et </w:t>
      </w:r>
      <w:r w:rsidR="006835DC" w:rsidRPr="004C36B9">
        <w:rPr>
          <w:rFonts w:asciiTheme="minorHAnsi" w:hAnsiTheme="minorHAnsi"/>
          <w:highlight w:val="yellow"/>
        </w:rPr>
        <w:t>prestataires...</w:t>
      </w:r>
    </w:p>
    <w:p w14:paraId="000411E1" w14:textId="77777777" w:rsidR="004C36B9" w:rsidRPr="004C36B9" w:rsidRDefault="004C36B9" w:rsidP="004C36B9">
      <w:pPr>
        <w:rPr>
          <w:rFonts w:asciiTheme="minorHAnsi" w:hAnsiTheme="minorHAnsi"/>
        </w:rPr>
      </w:pPr>
    </w:p>
    <w:p w14:paraId="51ECB047" w14:textId="4D0998A7" w:rsidR="006835DC" w:rsidRPr="00162E38" w:rsidRDefault="003841C0" w:rsidP="00FB58EE">
      <w:pPr>
        <w:pStyle w:val="Paragraphedeliste"/>
        <w:numPr>
          <w:ilvl w:val="0"/>
          <w:numId w:val="16"/>
        </w:numPr>
        <w:rPr>
          <w:rFonts w:asciiTheme="minorHAnsi" w:hAnsiTheme="minorHAnsi"/>
        </w:rPr>
      </w:pPr>
      <w:r w:rsidRPr="00FB58EE">
        <w:rPr>
          <w:rFonts w:asciiTheme="minorHAnsi" w:hAnsiTheme="minorHAnsi"/>
        </w:rPr>
        <w:t>Il existe également des formateurs internes</w:t>
      </w:r>
      <w:r w:rsidR="000B5495" w:rsidRPr="00FB58EE">
        <w:rPr>
          <w:rFonts w:asciiTheme="minorHAnsi" w:hAnsiTheme="minorHAnsi"/>
        </w:rPr>
        <w:t xml:space="preserve"> : </w:t>
      </w:r>
      <w:r w:rsidR="00FB58EE" w:rsidRPr="00FB58EE">
        <w:rPr>
          <w:rFonts w:asciiTheme="minorHAnsi" w:hAnsiTheme="minorHAnsi"/>
          <w:highlight w:val="yellow"/>
        </w:rPr>
        <w:t>…………………………</w:t>
      </w:r>
    </w:p>
    <w:p w14:paraId="003367F1" w14:textId="38CAC67B" w:rsidR="006835DC" w:rsidRDefault="006835DC" w:rsidP="00FB58EE">
      <w:pPr>
        <w:rPr>
          <w:rFonts w:asciiTheme="minorHAnsi" w:hAnsiTheme="minorHAnsi"/>
        </w:rPr>
      </w:pPr>
    </w:p>
    <w:p w14:paraId="562D383F" w14:textId="77777777" w:rsidR="00162E38" w:rsidRPr="00FB58EE" w:rsidRDefault="00162E38" w:rsidP="00FB58EE">
      <w:pPr>
        <w:rPr>
          <w:rFonts w:asciiTheme="minorHAnsi" w:hAnsiTheme="minorHAnsi"/>
        </w:rPr>
      </w:pPr>
    </w:p>
    <w:p w14:paraId="4F273B5A" w14:textId="77777777" w:rsidR="000B5495" w:rsidRPr="008A4E97" w:rsidRDefault="005907B8" w:rsidP="00614A96">
      <w:pPr>
        <w:pStyle w:val="Titre1"/>
      </w:pPr>
      <w:r>
        <w:t>I</w:t>
      </w:r>
      <w:r w:rsidR="00054BEA">
        <w:t xml:space="preserve">I- </w:t>
      </w:r>
      <w:r w:rsidR="001C7F61" w:rsidRPr="008A4E97">
        <w:t>La formation : quelle procédure ?</w:t>
      </w:r>
    </w:p>
    <w:p w14:paraId="2F1CCB62" w14:textId="77777777" w:rsidR="006B2C6F" w:rsidRPr="008A4E97" w:rsidRDefault="006B2C6F" w:rsidP="00536C62">
      <w:pPr>
        <w:rPr>
          <w:rFonts w:asciiTheme="minorHAnsi" w:hAnsiTheme="minorHAnsi"/>
        </w:rPr>
      </w:pPr>
    </w:p>
    <w:p w14:paraId="7EB32EBD" w14:textId="77777777" w:rsidR="000B5495" w:rsidRPr="008A4E97" w:rsidRDefault="000B5495" w:rsidP="008949FD">
      <w:pPr>
        <w:pStyle w:val="EncadrGrisClair"/>
        <w:numPr>
          <w:ilvl w:val="0"/>
          <w:numId w:val="17"/>
        </w:numPr>
      </w:pPr>
      <w:r w:rsidRPr="008A4E97">
        <w:t>Le plan de formation</w:t>
      </w:r>
    </w:p>
    <w:p w14:paraId="3B14F515" w14:textId="77777777" w:rsidR="001C7F61" w:rsidRPr="008A4E97" w:rsidRDefault="001C7F61" w:rsidP="00536C62">
      <w:pPr>
        <w:rPr>
          <w:rFonts w:asciiTheme="minorHAnsi" w:hAnsiTheme="minorHAnsi"/>
        </w:rPr>
      </w:pPr>
    </w:p>
    <w:p w14:paraId="2E0AFA2D" w14:textId="77777777" w:rsidR="000B5495" w:rsidRPr="008A4E97" w:rsidRDefault="000B5495" w:rsidP="000A62F8">
      <w:pPr>
        <w:rPr>
          <w:rFonts w:asciiTheme="minorHAnsi" w:hAnsiTheme="minorHAnsi"/>
        </w:rPr>
      </w:pPr>
      <w:r w:rsidRPr="008A4E97">
        <w:rPr>
          <w:rFonts w:asciiTheme="minorHAnsi" w:hAnsiTheme="minorHAnsi"/>
        </w:rPr>
        <w:t xml:space="preserve">La formation professionnelle tout au long de la vie bénéficie à chacun des agents stagiaires, titulaires et contractuels </w:t>
      </w:r>
      <w:r w:rsidR="00FB58EE">
        <w:rPr>
          <w:rFonts w:asciiTheme="minorHAnsi" w:hAnsiTheme="minorHAnsi"/>
        </w:rPr>
        <w:t xml:space="preserve">de </w:t>
      </w:r>
      <w:r w:rsidR="00FB58EE" w:rsidRPr="00FB58EE">
        <w:rPr>
          <w:rFonts w:asciiTheme="minorHAnsi" w:hAnsiTheme="minorHAnsi"/>
          <w:highlight w:val="yellow"/>
        </w:rPr>
        <w:t>la collectivité/de l’établissement public</w:t>
      </w:r>
      <w:r w:rsidRPr="008A4E97">
        <w:rPr>
          <w:rFonts w:asciiTheme="minorHAnsi" w:hAnsiTheme="minorHAnsi"/>
        </w:rPr>
        <w:t>. Elle présente plusieurs caractéristiques :</w:t>
      </w:r>
    </w:p>
    <w:p w14:paraId="762C5820" w14:textId="77777777" w:rsidR="006660C9" w:rsidRPr="008A4E97" w:rsidRDefault="006660C9" w:rsidP="001C7F61">
      <w:pPr>
        <w:ind w:firstLine="142"/>
        <w:rPr>
          <w:rFonts w:asciiTheme="minorHAnsi" w:hAnsiTheme="minorHAnsi"/>
        </w:rPr>
      </w:pPr>
    </w:p>
    <w:p w14:paraId="1E3DC447" w14:textId="77777777" w:rsidR="006660C9" w:rsidRPr="008A4E97" w:rsidRDefault="000B5495" w:rsidP="00286C0F">
      <w:pPr>
        <w:pStyle w:val="Paragraphedeliste"/>
        <w:numPr>
          <w:ilvl w:val="0"/>
          <w:numId w:val="19"/>
        </w:numPr>
        <w:rPr>
          <w:rFonts w:asciiTheme="minorHAnsi" w:hAnsiTheme="minorHAnsi"/>
        </w:rPr>
      </w:pPr>
      <w:r w:rsidRPr="008A4E97">
        <w:rPr>
          <w:rFonts w:asciiTheme="minorHAnsi" w:hAnsiTheme="minorHAnsi"/>
        </w:rPr>
        <w:t>L’égalité d’accès à la formation</w:t>
      </w:r>
    </w:p>
    <w:p w14:paraId="429FACFD" w14:textId="77777777" w:rsidR="006660C9" w:rsidRPr="008A4E97" w:rsidRDefault="000B5495" w:rsidP="00286C0F">
      <w:pPr>
        <w:pStyle w:val="Paragraphedeliste"/>
        <w:numPr>
          <w:ilvl w:val="0"/>
          <w:numId w:val="19"/>
        </w:numPr>
        <w:rPr>
          <w:rFonts w:asciiTheme="minorHAnsi" w:hAnsiTheme="minorHAnsi"/>
        </w:rPr>
      </w:pPr>
      <w:r w:rsidRPr="008A4E97">
        <w:rPr>
          <w:rFonts w:asciiTheme="minorHAnsi" w:hAnsiTheme="minorHAnsi"/>
        </w:rPr>
        <w:t>La négociation entre l’employeur et l’agent basée sur la politique de formation de la collectivité et les objectifs d’évolution personnelle, professionnelle ou de service</w:t>
      </w:r>
    </w:p>
    <w:p w14:paraId="02BC2D8C" w14:textId="77777777" w:rsidR="006660C9" w:rsidRPr="008A4E97" w:rsidRDefault="000B5495" w:rsidP="00286C0F">
      <w:pPr>
        <w:pStyle w:val="Paragraphedeliste"/>
        <w:numPr>
          <w:ilvl w:val="0"/>
          <w:numId w:val="19"/>
        </w:numPr>
        <w:rPr>
          <w:rFonts w:asciiTheme="minorHAnsi" w:hAnsiTheme="minorHAnsi"/>
        </w:rPr>
      </w:pPr>
      <w:r w:rsidRPr="008A4E97">
        <w:rPr>
          <w:rFonts w:asciiTheme="minorHAnsi" w:hAnsiTheme="minorHAnsi"/>
        </w:rPr>
        <w:t>L’individualisation des parcours de formation des agents ayant vocation à être élaborés en fonction des compétences acquises et à acquérir</w:t>
      </w:r>
    </w:p>
    <w:p w14:paraId="082BF9DA" w14:textId="77777777" w:rsidR="006660C9" w:rsidRPr="008A4E97" w:rsidRDefault="000B5495" w:rsidP="00286C0F">
      <w:pPr>
        <w:pStyle w:val="Paragraphedeliste"/>
        <w:numPr>
          <w:ilvl w:val="0"/>
          <w:numId w:val="19"/>
        </w:numPr>
        <w:rPr>
          <w:rFonts w:asciiTheme="minorHAnsi" w:hAnsiTheme="minorHAnsi"/>
        </w:rPr>
      </w:pPr>
      <w:r w:rsidRPr="008A4E97">
        <w:rPr>
          <w:rFonts w:asciiTheme="minorHAnsi" w:hAnsiTheme="minorHAnsi"/>
        </w:rPr>
        <w:t>L’implication : l’agent intervient pour l’élaboration de ce parcours,</w:t>
      </w:r>
    </w:p>
    <w:p w14:paraId="1A1CD733" w14:textId="77777777" w:rsidR="006660C9" w:rsidRPr="008A4E97" w:rsidRDefault="000B5495" w:rsidP="00286C0F">
      <w:pPr>
        <w:pStyle w:val="Paragraphedeliste"/>
        <w:numPr>
          <w:ilvl w:val="0"/>
          <w:numId w:val="19"/>
        </w:numPr>
        <w:rPr>
          <w:rFonts w:asciiTheme="minorHAnsi" w:hAnsiTheme="minorHAnsi"/>
        </w:rPr>
      </w:pPr>
      <w:r w:rsidRPr="008A4E97">
        <w:rPr>
          <w:rFonts w:asciiTheme="minorHAnsi" w:hAnsiTheme="minorHAnsi"/>
        </w:rPr>
        <w:lastRenderedPageBreak/>
        <w:t>La professionnalisation : la formation est liée aux emplois occupés et à leurs conditions d’exercice,</w:t>
      </w:r>
    </w:p>
    <w:p w14:paraId="5F787012" w14:textId="77777777" w:rsidR="000B5495" w:rsidRPr="008A4E97" w:rsidRDefault="000B5495" w:rsidP="00286C0F">
      <w:pPr>
        <w:pStyle w:val="Paragraphedeliste"/>
        <w:numPr>
          <w:ilvl w:val="0"/>
          <w:numId w:val="19"/>
        </w:numPr>
        <w:rPr>
          <w:rFonts w:asciiTheme="minorHAnsi" w:hAnsiTheme="minorHAnsi"/>
        </w:rPr>
      </w:pPr>
      <w:r w:rsidRPr="008A4E97">
        <w:rPr>
          <w:rFonts w:asciiTheme="minorHAnsi" w:hAnsiTheme="minorHAnsi"/>
        </w:rPr>
        <w:t>La valorisation de l’expérience par de</w:t>
      </w:r>
      <w:r w:rsidR="001E630F">
        <w:rPr>
          <w:rFonts w:asciiTheme="minorHAnsi" w:hAnsiTheme="minorHAnsi"/>
        </w:rPr>
        <w:t>s</w:t>
      </w:r>
      <w:r w:rsidRPr="008A4E97">
        <w:rPr>
          <w:rFonts w:asciiTheme="minorHAnsi" w:hAnsiTheme="minorHAnsi"/>
        </w:rPr>
        <w:t xml:space="preserve"> dispositifs </w:t>
      </w:r>
      <w:r w:rsidR="001E630F">
        <w:rPr>
          <w:rFonts w:asciiTheme="minorHAnsi" w:hAnsiTheme="minorHAnsi"/>
        </w:rPr>
        <w:t xml:space="preserve">tels que la </w:t>
      </w:r>
      <w:r w:rsidRPr="008A4E97">
        <w:rPr>
          <w:rFonts w:asciiTheme="minorHAnsi" w:hAnsiTheme="minorHAnsi"/>
        </w:rPr>
        <w:t>validation des acquis de l’expérience (VAE) et</w:t>
      </w:r>
      <w:r w:rsidR="006E6488">
        <w:rPr>
          <w:rFonts w:asciiTheme="minorHAnsi" w:hAnsiTheme="minorHAnsi"/>
        </w:rPr>
        <w:t xml:space="preserve"> la</w:t>
      </w:r>
      <w:r w:rsidRPr="008A4E97">
        <w:rPr>
          <w:rFonts w:asciiTheme="minorHAnsi" w:hAnsiTheme="minorHAnsi"/>
        </w:rPr>
        <w:t xml:space="preserve"> reconnaissance de l’expérience professionnelle (REP).</w:t>
      </w:r>
    </w:p>
    <w:p w14:paraId="2A70481B" w14:textId="77777777" w:rsidR="006660C9" w:rsidRPr="008A4E97" w:rsidRDefault="006660C9" w:rsidP="00536C62">
      <w:pPr>
        <w:rPr>
          <w:rFonts w:asciiTheme="minorHAnsi" w:hAnsiTheme="minorHAnsi"/>
        </w:rPr>
      </w:pPr>
    </w:p>
    <w:p w14:paraId="308B02A2" w14:textId="77777777" w:rsidR="000B5495" w:rsidRPr="008A4E97" w:rsidRDefault="000B5495" w:rsidP="00536C62">
      <w:pPr>
        <w:rPr>
          <w:rFonts w:asciiTheme="minorHAnsi" w:hAnsiTheme="minorHAnsi"/>
        </w:rPr>
      </w:pPr>
      <w:r w:rsidRPr="008A4E97">
        <w:rPr>
          <w:rFonts w:asciiTheme="minorHAnsi" w:hAnsiTheme="minorHAnsi"/>
        </w:rPr>
        <w:t xml:space="preserve">Ces caractéristiques sont concrétisées dans un document établi annuellement : </w:t>
      </w:r>
      <w:r w:rsidRPr="00C361E7">
        <w:rPr>
          <w:rStyle w:val="ObjetCar"/>
          <w:color w:val="auto"/>
        </w:rPr>
        <w:t>le plan de formation</w:t>
      </w:r>
      <w:r w:rsidRPr="008A4E97">
        <w:rPr>
          <w:rFonts w:asciiTheme="minorHAnsi" w:hAnsiTheme="minorHAnsi"/>
        </w:rPr>
        <w:t>.</w:t>
      </w:r>
    </w:p>
    <w:p w14:paraId="5FF0DDFC" w14:textId="77777777" w:rsidR="00227E13" w:rsidRPr="008A4E97" w:rsidRDefault="00227E13" w:rsidP="00536C62">
      <w:pPr>
        <w:rPr>
          <w:rFonts w:asciiTheme="minorHAnsi" w:hAnsiTheme="minorHAnsi"/>
        </w:rPr>
      </w:pPr>
    </w:p>
    <w:p w14:paraId="36810448" w14:textId="7593524F" w:rsidR="000B5495" w:rsidRPr="008A4E97" w:rsidRDefault="000B5495" w:rsidP="00536C62">
      <w:pPr>
        <w:rPr>
          <w:rFonts w:asciiTheme="minorHAnsi" w:hAnsiTheme="minorHAnsi"/>
        </w:rPr>
      </w:pPr>
      <w:r w:rsidRPr="008A4E97">
        <w:rPr>
          <w:rFonts w:asciiTheme="minorHAnsi" w:hAnsiTheme="minorHAnsi"/>
        </w:rPr>
        <w:t xml:space="preserve">Ce plan </w:t>
      </w:r>
      <w:r w:rsidR="00EA799F">
        <w:rPr>
          <w:rFonts w:asciiTheme="minorHAnsi" w:hAnsiTheme="minorHAnsi"/>
        </w:rPr>
        <w:t xml:space="preserve">peut </w:t>
      </w:r>
      <w:r w:rsidRPr="008A4E97">
        <w:rPr>
          <w:rFonts w:asciiTheme="minorHAnsi" w:hAnsiTheme="minorHAnsi"/>
        </w:rPr>
        <w:t>se construi</w:t>
      </w:r>
      <w:r w:rsidR="00EA799F">
        <w:rPr>
          <w:rFonts w:asciiTheme="minorHAnsi" w:hAnsiTheme="minorHAnsi"/>
        </w:rPr>
        <w:t>re</w:t>
      </w:r>
      <w:r w:rsidRPr="008A4E97">
        <w:rPr>
          <w:rFonts w:asciiTheme="minorHAnsi" w:hAnsiTheme="minorHAnsi"/>
        </w:rPr>
        <w:t xml:space="preserve"> de façon </w:t>
      </w:r>
      <w:r w:rsidRPr="00EA799F">
        <w:rPr>
          <w:rFonts w:asciiTheme="minorHAnsi" w:hAnsiTheme="minorHAnsi"/>
          <w:highlight w:val="yellow"/>
        </w:rPr>
        <w:t>triennale</w:t>
      </w:r>
      <w:r w:rsidR="00C361E7">
        <w:rPr>
          <w:rFonts w:asciiTheme="minorHAnsi" w:hAnsiTheme="minorHAnsi"/>
          <w:highlight w:val="yellow"/>
        </w:rPr>
        <w:t xml:space="preserve"> </w:t>
      </w:r>
      <w:r w:rsidR="00C361E7" w:rsidRPr="00C361E7">
        <w:rPr>
          <w:rFonts w:asciiTheme="minorHAnsi" w:hAnsiTheme="minorHAnsi"/>
          <w:i/>
          <w:highlight w:val="yellow"/>
        </w:rPr>
        <w:t>(au choix de la collectivité/de l’établissement)</w:t>
      </w:r>
      <w:r w:rsidRPr="008A4E97">
        <w:rPr>
          <w:rFonts w:asciiTheme="minorHAnsi" w:hAnsiTheme="minorHAnsi"/>
        </w:rPr>
        <w:t xml:space="preserve"> sous forme participative et recense les actions de formation prévues pour les agents sur les </w:t>
      </w:r>
      <w:r w:rsidRPr="00EA799F">
        <w:rPr>
          <w:rFonts w:asciiTheme="minorHAnsi" w:hAnsiTheme="minorHAnsi"/>
          <w:highlight w:val="yellow"/>
        </w:rPr>
        <w:t>3 années</w:t>
      </w:r>
      <w:r w:rsidRPr="008A4E97">
        <w:rPr>
          <w:rFonts w:asciiTheme="minorHAnsi" w:hAnsiTheme="minorHAnsi"/>
        </w:rPr>
        <w:t xml:space="preserve"> à venir</w:t>
      </w:r>
      <w:r w:rsidR="00C361E7">
        <w:rPr>
          <w:rFonts w:asciiTheme="minorHAnsi" w:hAnsiTheme="minorHAnsi"/>
        </w:rPr>
        <w:t>.</w:t>
      </w:r>
      <w:r w:rsidRPr="008A4E97">
        <w:rPr>
          <w:rFonts w:asciiTheme="minorHAnsi" w:hAnsiTheme="minorHAnsi"/>
        </w:rPr>
        <w:t xml:space="preserve"> On peut y trouver :</w:t>
      </w:r>
    </w:p>
    <w:p w14:paraId="0E8E220A" w14:textId="77777777" w:rsidR="00227E13" w:rsidRPr="008A4E97" w:rsidRDefault="00227E13" w:rsidP="00536C62">
      <w:pPr>
        <w:rPr>
          <w:rFonts w:asciiTheme="minorHAnsi" w:hAnsiTheme="minorHAnsi"/>
        </w:rPr>
      </w:pPr>
    </w:p>
    <w:p w14:paraId="7DBC91FA" w14:textId="77777777" w:rsidR="00227E13" w:rsidRPr="008A4E97" w:rsidRDefault="000B5495" w:rsidP="00286C0F">
      <w:pPr>
        <w:pStyle w:val="Paragraphedeliste"/>
        <w:numPr>
          <w:ilvl w:val="0"/>
          <w:numId w:val="20"/>
        </w:numPr>
        <w:rPr>
          <w:rFonts w:asciiTheme="minorHAnsi" w:hAnsiTheme="minorHAnsi"/>
        </w:rPr>
      </w:pPr>
      <w:r w:rsidRPr="008A4E97">
        <w:rPr>
          <w:rFonts w:asciiTheme="minorHAnsi" w:hAnsiTheme="minorHAnsi"/>
        </w:rPr>
        <w:t>Les formations obligatoires d’intégration et de professionnalisation définies par les statuts particuliers</w:t>
      </w:r>
    </w:p>
    <w:p w14:paraId="46391470" w14:textId="77777777" w:rsidR="00227E13" w:rsidRPr="008A4E97" w:rsidRDefault="000B5495" w:rsidP="00286C0F">
      <w:pPr>
        <w:pStyle w:val="Paragraphedeliste"/>
        <w:numPr>
          <w:ilvl w:val="0"/>
          <w:numId w:val="20"/>
        </w:numPr>
        <w:rPr>
          <w:rFonts w:asciiTheme="minorHAnsi" w:hAnsiTheme="minorHAnsi"/>
        </w:rPr>
      </w:pPr>
      <w:r w:rsidRPr="008A4E97">
        <w:rPr>
          <w:rFonts w:asciiTheme="minorHAnsi" w:hAnsiTheme="minorHAnsi"/>
        </w:rPr>
        <w:t>La formation de perfectionnement dispensée en cours de carrière à la demande de l’employeur ou de l’agent</w:t>
      </w:r>
    </w:p>
    <w:p w14:paraId="16D1E6D4" w14:textId="77777777" w:rsidR="00227E13" w:rsidRPr="008A4E97" w:rsidRDefault="000B5495" w:rsidP="00286C0F">
      <w:pPr>
        <w:pStyle w:val="Paragraphedeliste"/>
        <w:numPr>
          <w:ilvl w:val="0"/>
          <w:numId w:val="20"/>
        </w:numPr>
        <w:rPr>
          <w:rFonts w:asciiTheme="minorHAnsi" w:hAnsiTheme="minorHAnsi"/>
        </w:rPr>
      </w:pPr>
      <w:r w:rsidRPr="008A4E97">
        <w:rPr>
          <w:rFonts w:asciiTheme="minorHAnsi" w:hAnsiTheme="minorHAnsi"/>
        </w:rPr>
        <w:t>La formation de préparation aux concours et examens professionnels de la fonction publique</w:t>
      </w:r>
    </w:p>
    <w:p w14:paraId="0D911A33" w14:textId="77777777" w:rsidR="00227E13" w:rsidRPr="008A4E97" w:rsidRDefault="000B5495" w:rsidP="00286C0F">
      <w:pPr>
        <w:pStyle w:val="Paragraphedeliste"/>
        <w:numPr>
          <w:ilvl w:val="0"/>
          <w:numId w:val="20"/>
        </w:numPr>
        <w:rPr>
          <w:rFonts w:asciiTheme="minorHAnsi" w:hAnsiTheme="minorHAnsi"/>
        </w:rPr>
      </w:pPr>
      <w:r w:rsidRPr="008A4E97">
        <w:rPr>
          <w:rFonts w:asciiTheme="minorHAnsi" w:hAnsiTheme="minorHAnsi"/>
        </w:rPr>
        <w:t>La formation personnelle suivie à l’initiative de l’agent</w:t>
      </w:r>
    </w:p>
    <w:p w14:paraId="12A6DF70" w14:textId="77777777" w:rsidR="000B5495" w:rsidRPr="008A4E97" w:rsidRDefault="000B5495" w:rsidP="00286C0F">
      <w:pPr>
        <w:pStyle w:val="Paragraphedeliste"/>
        <w:numPr>
          <w:ilvl w:val="0"/>
          <w:numId w:val="20"/>
        </w:numPr>
        <w:rPr>
          <w:rFonts w:asciiTheme="minorHAnsi" w:hAnsiTheme="minorHAnsi"/>
        </w:rPr>
      </w:pPr>
      <w:r w:rsidRPr="008A4E97">
        <w:rPr>
          <w:rFonts w:asciiTheme="minorHAnsi" w:hAnsiTheme="minorHAnsi"/>
        </w:rPr>
        <w:t>Les actions de lutte contre l'illettrisme et d'apprentissage de la langue française.</w:t>
      </w:r>
    </w:p>
    <w:p w14:paraId="26D6750D" w14:textId="77777777" w:rsidR="000B5495" w:rsidRPr="008A4E97" w:rsidRDefault="000B5495" w:rsidP="00536C62">
      <w:pPr>
        <w:rPr>
          <w:rFonts w:asciiTheme="minorHAnsi" w:hAnsiTheme="minorHAnsi"/>
        </w:rPr>
      </w:pPr>
    </w:p>
    <w:p w14:paraId="0C553164" w14:textId="77777777" w:rsidR="000B5495" w:rsidRPr="008A4E97" w:rsidRDefault="000B5495" w:rsidP="00536C62">
      <w:pPr>
        <w:rPr>
          <w:rFonts w:asciiTheme="minorHAnsi" w:hAnsiTheme="minorHAnsi"/>
        </w:rPr>
      </w:pPr>
      <w:r w:rsidRPr="008A4E97">
        <w:rPr>
          <w:rFonts w:asciiTheme="minorHAnsi" w:hAnsiTheme="minorHAnsi"/>
        </w:rPr>
        <w:t xml:space="preserve">Le plan de formation explique les objectifs et projets de la </w:t>
      </w:r>
      <w:r w:rsidRPr="0061732F">
        <w:rPr>
          <w:rFonts w:asciiTheme="minorHAnsi" w:hAnsiTheme="minorHAnsi"/>
          <w:highlight w:val="yellow"/>
        </w:rPr>
        <w:t>collectivité</w:t>
      </w:r>
      <w:r w:rsidR="0061732F" w:rsidRPr="0061732F">
        <w:rPr>
          <w:rFonts w:asciiTheme="minorHAnsi" w:hAnsiTheme="minorHAnsi"/>
          <w:highlight w:val="yellow"/>
        </w:rPr>
        <w:t>/de l’établissement</w:t>
      </w:r>
      <w:r w:rsidRPr="008A4E97">
        <w:rPr>
          <w:rFonts w:asciiTheme="minorHAnsi" w:hAnsiTheme="minorHAnsi"/>
        </w:rPr>
        <w:t xml:space="preserve"> pour les années concernées.</w:t>
      </w:r>
    </w:p>
    <w:p w14:paraId="3B548F9D" w14:textId="77777777" w:rsidR="000B5495" w:rsidRPr="008A4E97" w:rsidRDefault="000B5495" w:rsidP="00536C62">
      <w:pPr>
        <w:rPr>
          <w:rFonts w:asciiTheme="minorHAnsi" w:hAnsiTheme="minorHAnsi"/>
        </w:rPr>
      </w:pPr>
      <w:r w:rsidRPr="008A4E97">
        <w:rPr>
          <w:rFonts w:asciiTheme="minorHAnsi" w:hAnsiTheme="minorHAnsi"/>
        </w:rPr>
        <w:t>Il définit la programmation des formations et fixe leur coût.</w:t>
      </w:r>
    </w:p>
    <w:p w14:paraId="36163C0C" w14:textId="77777777" w:rsidR="000B5495" w:rsidRPr="008A4E97" w:rsidRDefault="000B5495" w:rsidP="00536C62">
      <w:pPr>
        <w:rPr>
          <w:rFonts w:asciiTheme="minorHAnsi" w:hAnsiTheme="minorHAnsi"/>
        </w:rPr>
      </w:pPr>
      <w:r w:rsidRPr="008A4E97">
        <w:rPr>
          <w:rFonts w:asciiTheme="minorHAnsi" w:hAnsiTheme="minorHAnsi"/>
        </w:rPr>
        <w:t xml:space="preserve">Il est établi à partir du recensement des besoins de formation exprimés par les agents lors des entretiens professionnels annuels et fixe les priorités de la </w:t>
      </w:r>
      <w:r w:rsidRPr="0061732F">
        <w:rPr>
          <w:rFonts w:asciiTheme="minorHAnsi" w:hAnsiTheme="minorHAnsi"/>
          <w:highlight w:val="yellow"/>
        </w:rPr>
        <w:t>collectivité</w:t>
      </w:r>
      <w:r w:rsidR="0061732F" w:rsidRPr="0061732F">
        <w:rPr>
          <w:rFonts w:asciiTheme="minorHAnsi" w:hAnsiTheme="minorHAnsi"/>
          <w:highlight w:val="yellow"/>
        </w:rPr>
        <w:t>/de l’établissement</w:t>
      </w:r>
      <w:r w:rsidRPr="008A4E97">
        <w:rPr>
          <w:rFonts w:asciiTheme="minorHAnsi" w:hAnsiTheme="minorHAnsi"/>
        </w:rPr>
        <w:t>.</w:t>
      </w:r>
    </w:p>
    <w:p w14:paraId="0E0A732D" w14:textId="77777777" w:rsidR="000B5495" w:rsidRPr="008A4E97" w:rsidRDefault="000B5495" w:rsidP="00536C62">
      <w:pPr>
        <w:rPr>
          <w:rFonts w:asciiTheme="minorHAnsi" w:hAnsiTheme="minorHAnsi"/>
        </w:rPr>
      </w:pPr>
      <w:r w:rsidRPr="008A4E97">
        <w:rPr>
          <w:rFonts w:asciiTheme="minorHAnsi" w:hAnsiTheme="minorHAnsi"/>
        </w:rPr>
        <w:t>Il pourra être suivi d’une évaluation de chacune des actions de formation réalisée par le responsable hiérarchique direct de l’agent récemment formé afin d’évaluer la transposition des acquis en situation de travail.</w:t>
      </w:r>
    </w:p>
    <w:p w14:paraId="41F13E85" w14:textId="77777777" w:rsidR="000B5495" w:rsidRPr="008A4E97" w:rsidRDefault="000B5495" w:rsidP="00536C62">
      <w:pPr>
        <w:rPr>
          <w:rFonts w:asciiTheme="minorHAnsi" w:hAnsiTheme="minorHAnsi"/>
        </w:rPr>
      </w:pPr>
    </w:p>
    <w:p w14:paraId="5EF83E7E" w14:textId="1ECC1D34" w:rsidR="00227E13" w:rsidRPr="008A4E97" w:rsidRDefault="000B5495" w:rsidP="00536C62">
      <w:pPr>
        <w:rPr>
          <w:rFonts w:asciiTheme="minorHAnsi" w:hAnsiTheme="minorHAnsi"/>
        </w:rPr>
      </w:pPr>
      <w:r w:rsidRPr="00C361E7">
        <w:rPr>
          <w:rFonts w:asciiTheme="minorHAnsi" w:hAnsiTheme="minorHAnsi"/>
          <w:b/>
        </w:rPr>
        <w:t>Le plan de formation est soumis</w:t>
      </w:r>
      <w:r w:rsidR="003C0F20" w:rsidRPr="00C361E7">
        <w:rPr>
          <w:rFonts w:asciiTheme="minorHAnsi" w:hAnsiTheme="minorHAnsi"/>
          <w:b/>
        </w:rPr>
        <w:t xml:space="preserve"> </w:t>
      </w:r>
      <w:r w:rsidR="004C36B9" w:rsidRPr="00C361E7">
        <w:rPr>
          <w:rFonts w:asciiTheme="minorHAnsi" w:hAnsiTheme="minorHAnsi"/>
          <w:b/>
        </w:rPr>
        <w:t>à l’organe délibérant</w:t>
      </w:r>
      <w:r w:rsidR="003C0F20" w:rsidRPr="00C361E7">
        <w:rPr>
          <w:rFonts w:asciiTheme="minorHAnsi" w:hAnsiTheme="minorHAnsi"/>
          <w:b/>
        </w:rPr>
        <w:t xml:space="preserve"> après</w:t>
      </w:r>
      <w:r w:rsidRPr="00C361E7">
        <w:rPr>
          <w:rFonts w:asciiTheme="minorHAnsi" w:hAnsiTheme="minorHAnsi"/>
          <w:b/>
        </w:rPr>
        <w:t xml:space="preserve"> </w:t>
      </w:r>
      <w:r w:rsidR="003C0F20" w:rsidRPr="00C361E7">
        <w:rPr>
          <w:rFonts w:asciiTheme="minorHAnsi" w:hAnsiTheme="minorHAnsi"/>
          <w:b/>
        </w:rPr>
        <w:t xml:space="preserve">avis </w:t>
      </w:r>
      <w:r w:rsidRPr="00C361E7">
        <w:rPr>
          <w:rFonts w:asciiTheme="minorHAnsi" w:hAnsiTheme="minorHAnsi"/>
          <w:b/>
        </w:rPr>
        <w:t xml:space="preserve">du Comité </w:t>
      </w:r>
      <w:r w:rsidR="002755DF">
        <w:rPr>
          <w:rFonts w:asciiTheme="minorHAnsi" w:hAnsiTheme="minorHAnsi"/>
          <w:b/>
        </w:rPr>
        <w:t>Social Territorial</w:t>
      </w:r>
      <w:r w:rsidRPr="008A4E97">
        <w:rPr>
          <w:rFonts w:asciiTheme="minorHAnsi" w:hAnsiTheme="minorHAnsi"/>
        </w:rPr>
        <w:t xml:space="preserve">. </w:t>
      </w:r>
    </w:p>
    <w:p w14:paraId="48D8FF22" w14:textId="77777777" w:rsidR="00227E13" w:rsidRPr="008A4E97" w:rsidRDefault="00227E13" w:rsidP="00536C62">
      <w:pPr>
        <w:rPr>
          <w:rFonts w:asciiTheme="minorHAnsi" w:hAnsiTheme="minorHAnsi"/>
          <w:i/>
          <w:sz w:val="20"/>
          <w:szCs w:val="20"/>
        </w:rPr>
      </w:pPr>
    </w:p>
    <w:p w14:paraId="47C08801" w14:textId="77777777" w:rsidR="000B5495" w:rsidRPr="008A4E97" w:rsidRDefault="000B5495" w:rsidP="00536C62">
      <w:pPr>
        <w:rPr>
          <w:rFonts w:asciiTheme="minorHAnsi" w:hAnsiTheme="minorHAnsi"/>
        </w:rPr>
      </w:pPr>
      <w:r w:rsidRPr="008A4E97">
        <w:rPr>
          <w:rFonts w:asciiTheme="minorHAnsi" w:hAnsiTheme="minorHAnsi"/>
        </w:rPr>
        <w:t xml:space="preserve">Il est obligatoirement validé par l’Autorité territoriale qui doit y trouver la concrétisation des orientations générales. Il est transmis à </w:t>
      </w:r>
      <w:smartTag w:uri="urn:schemas-microsoft-com:office:smarttags" w:element="PersonName">
        <w:smartTagPr>
          <w:attr w:name="ProductID" w:val="la D￩l￩gation"/>
        </w:smartTagPr>
        <w:r w:rsidRPr="008A4E97">
          <w:rPr>
            <w:rFonts w:asciiTheme="minorHAnsi" w:hAnsiTheme="minorHAnsi"/>
          </w:rPr>
          <w:t>la Délégation</w:t>
        </w:r>
      </w:smartTag>
      <w:r w:rsidRPr="008A4E97">
        <w:rPr>
          <w:rFonts w:asciiTheme="minorHAnsi" w:hAnsiTheme="minorHAnsi"/>
        </w:rPr>
        <w:t xml:space="preserve"> régionale du Centre National de </w:t>
      </w:r>
      <w:smartTag w:uri="urn:schemas-microsoft-com:office:smarttags" w:element="PersonName">
        <w:smartTagPr>
          <w:attr w:name="ProductID" w:val="la Fonction Publique"/>
        </w:smartTagPr>
        <w:r w:rsidRPr="008A4E97">
          <w:rPr>
            <w:rFonts w:asciiTheme="minorHAnsi" w:hAnsiTheme="minorHAnsi"/>
          </w:rPr>
          <w:t>la Fonction Publique</w:t>
        </w:r>
      </w:smartTag>
      <w:r w:rsidRPr="008A4E97">
        <w:rPr>
          <w:rFonts w:asciiTheme="minorHAnsi" w:hAnsiTheme="minorHAnsi"/>
        </w:rPr>
        <w:t xml:space="preserve"> Territoriale des Pays de </w:t>
      </w:r>
      <w:smartTag w:uri="urn:schemas-microsoft-com:office:smarttags" w:element="PersonName">
        <w:smartTagPr>
          <w:attr w:name="ProductID" w:val="la Loire."/>
        </w:smartTagPr>
        <w:r w:rsidRPr="008A4E97">
          <w:rPr>
            <w:rFonts w:asciiTheme="minorHAnsi" w:hAnsiTheme="minorHAnsi"/>
          </w:rPr>
          <w:t>la Loire.</w:t>
        </w:r>
      </w:smartTag>
      <w:r w:rsidRPr="008A4E97">
        <w:rPr>
          <w:rFonts w:asciiTheme="minorHAnsi" w:hAnsiTheme="minorHAnsi"/>
        </w:rPr>
        <w:t xml:space="preserve"> </w:t>
      </w:r>
    </w:p>
    <w:p w14:paraId="4E551097" w14:textId="77777777" w:rsidR="00227E13" w:rsidRPr="008A4E97" w:rsidRDefault="00227E13" w:rsidP="00536C62">
      <w:pPr>
        <w:rPr>
          <w:rFonts w:asciiTheme="minorHAnsi" w:hAnsiTheme="minorHAnsi"/>
          <w:i/>
          <w:sz w:val="20"/>
          <w:szCs w:val="20"/>
        </w:rPr>
      </w:pPr>
    </w:p>
    <w:p w14:paraId="306A49DF" w14:textId="77777777" w:rsidR="000B5495" w:rsidRPr="008A4E97" w:rsidRDefault="000B5495" w:rsidP="00536C62">
      <w:pPr>
        <w:rPr>
          <w:rFonts w:asciiTheme="minorHAnsi" w:hAnsiTheme="minorHAnsi"/>
        </w:rPr>
      </w:pPr>
      <w:r w:rsidRPr="008A4E97">
        <w:rPr>
          <w:rFonts w:asciiTheme="minorHAnsi" w:hAnsiTheme="minorHAnsi"/>
        </w:rPr>
        <w:t xml:space="preserve">Il peut être consulté auprès du service </w:t>
      </w:r>
      <w:r w:rsidR="00FB58EE" w:rsidRPr="00FB58EE">
        <w:rPr>
          <w:rFonts w:asciiTheme="minorHAnsi" w:hAnsiTheme="minorHAnsi"/>
          <w:highlight w:val="yellow"/>
        </w:rPr>
        <w:t>…………………de la collectivité/de l’établissement</w:t>
      </w:r>
      <w:r w:rsidR="00FB58EE">
        <w:rPr>
          <w:rFonts w:asciiTheme="minorHAnsi" w:hAnsiTheme="minorHAnsi"/>
        </w:rPr>
        <w:t>.</w:t>
      </w:r>
    </w:p>
    <w:p w14:paraId="78A0C1C1" w14:textId="1FD3A161" w:rsidR="003C0F20" w:rsidRDefault="003C0F20" w:rsidP="00536C62">
      <w:pPr>
        <w:rPr>
          <w:rFonts w:asciiTheme="minorHAnsi" w:hAnsiTheme="minorHAnsi"/>
        </w:rPr>
      </w:pPr>
    </w:p>
    <w:p w14:paraId="14E2CD93" w14:textId="77777777" w:rsidR="00162E38" w:rsidRPr="008A4E97" w:rsidRDefault="00162E38" w:rsidP="00536C62">
      <w:pPr>
        <w:rPr>
          <w:rFonts w:asciiTheme="minorHAnsi" w:hAnsiTheme="minorHAnsi"/>
        </w:rPr>
      </w:pPr>
    </w:p>
    <w:p w14:paraId="4A360FD6" w14:textId="77777777" w:rsidR="000B5495" w:rsidRPr="008A4E97" w:rsidRDefault="000B5495" w:rsidP="008949FD">
      <w:pPr>
        <w:pStyle w:val="EncadrGrisClair"/>
        <w:numPr>
          <w:ilvl w:val="0"/>
          <w:numId w:val="17"/>
        </w:numPr>
      </w:pPr>
      <w:r w:rsidRPr="008A4E97">
        <w:t>Les modalités d’inscription aux formations</w:t>
      </w:r>
    </w:p>
    <w:p w14:paraId="170A4F00" w14:textId="77777777" w:rsidR="000B5495" w:rsidRPr="008A4E97" w:rsidRDefault="000B5495" w:rsidP="00536C62">
      <w:pPr>
        <w:rPr>
          <w:rFonts w:asciiTheme="minorHAnsi" w:hAnsiTheme="minorHAnsi"/>
          <w:b/>
          <w:color w:val="244061"/>
          <w:u w:val="single"/>
        </w:rPr>
      </w:pPr>
    </w:p>
    <w:p w14:paraId="018566B4" w14:textId="77777777" w:rsidR="000B5495" w:rsidRPr="008A4E97" w:rsidRDefault="000B5495" w:rsidP="000A62F8">
      <w:pPr>
        <w:rPr>
          <w:rFonts w:asciiTheme="minorHAnsi" w:hAnsiTheme="minorHAnsi"/>
          <w:color w:val="000000"/>
        </w:rPr>
      </w:pPr>
      <w:r w:rsidRPr="008A4E97">
        <w:rPr>
          <w:rFonts w:asciiTheme="minorHAnsi" w:hAnsiTheme="minorHAnsi"/>
          <w:color w:val="000000"/>
        </w:rPr>
        <w:t>L’organisation des départs en formation relève de la responsabilité de la hiérarchie, garante de la bonne marche du service.</w:t>
      </w:r>
    </w:p>
    <w:p w14:paraId="75C1C79A" w14:textId="77777777" w:rsidR="000B5495" w:rsidRPr="008A4E97" w:rsidRDefault="000B5495" w:rsidP="00536C62">
      <w:pPr>
        <w:rPr>
          <w:rFonts w:asciiTheme="minorHAnsi" w:hAnsiTheme="minorHAnsi"/>
          <w:color w:val="000000"/>
        </w:rPr>
      </w:pPr>
      <w:r w:rsidRPr="008A4E97">
        <w:rPr>
          <w:rFonts w:asciiTheme="minorHAnsi" w:hAnsiTheme="minorHAnsi"/>
          <w:color w:val="000000"/>
        </w:rPr>
        <w:t>La formation est donc subordonnée aux nécessités de services, aux orientations du plan de formation ainsi qu’aux disponibilités budgétaires.</w:t>
      </w:r>
    </w:p>
    <w:p w14:paraId="26135257" w14:textId="77777777" w:rsidR="000B5495" w:rsidRPr="008A4E97" w:rsidRDefault="000B5495" w:rsidP="00536C62">
      <w:pPr>
        <w:rPr>
          <w:rFonts w:asciiTheme="minorHAnsi" w:hAnsiTheme="minorHAnsi"/>
          <w:color w:val="000000"/>
        </w:rPr>
      </w:pPr>
      <w:r w:rsidRPr="008A4E97">
        <w:rPr>
          <w:rFonts w:asciiTheme="minorHAnsi" w:hAnsiTheme="minorHAnsi"/>
          <w:color w:val="000000"/>
        </w:rPr>
        <w:t>La formation est un acte volontaire, mais les agents sont tenus de suivre les formations obligatoires définies par les statuts.</w:t>
      </w:r>
      <w:r w:rsidRPr="008A4E97">
        <w:rPr>
          <w:rFonts w:asciiTheme="minorHAnsi" w:hAnsiTheme="minorHAnsi"/>
          <w:color w:val="000000"/>
        </w:rPr>
        <w:tab/>
      </w:r>
    </w:p>
    <w:p w14:paraId="4E4A8821" w14:textId="77777777" w:rsidR="00820D25" w:rsidRDefault="00820D25" w:rsidP="00820D25">
      <w:pPr>
        <w:pStyle w:val="Objet"/>
        <w:numPr>
          <w:ilvl w:val="0"/>
          <w:numId w:val="0"/>
        </w:numPr>
        <w:rPr>
          <w:b w:val="0"/>
          <w:color w:val="000000"/>
          <w:szCs w:val="22"/>
        </w:rPr>
      </w:pPr>
    </w:p>
    <w:p w14:paraId="1C55407E" w14:textId="77777777" w:rsidR="000B5495" w:rsidRPr="008A4E97" w:rsidRDefault="000B5495" w:rsidP="00510EFC">
      <w:pPr>
        <w:pStyle w:val="Objet"/>
        <w:numPr>
          <w:ilvl w:val="0"/>
          <w:numId w:val="83"/>
        </w:numPr>
      </w:pPr>
      <w:r w:rsidRPr="008A4E97">
        <w:t>Le recueil des besoins en formation</w:t>
      </w:r>
    </w:p>
    <w:p w14:paraId="0D97E7D6" w14:textId="77777777" w:rsidR="00E528CB" w:rsidRPr="008A4E97" w:rsidRDefault="00E528CB" w:rsidP="00536C62">
      <w:pPr>
        <w:rPr>
          <w:rFonts w:asciiTheme="minorHAnsi" w:hAnsiTheme="minorHAnsi"/>
          <w:b/>
          <w:i/>
          <w:color w:val="548DD4"/>
        </w:rPr>
      </w:pPr>
    </w:p>
    <w:p w14:paraId="17A5A9DA" w14:textId="77777777" w:rsidR="00E528CB" w:rsidRPr="00820D25" w:rsidRDefault="000B5495" w:rsidP="000A62F8">
      <w:pPr>
        <w:rPr>
          <w:rFonts w:asciiTheme="minorHAnsi" w:hAnsiTheme="minorHAnsi"/>
          <w:color w:val="000000"/>
        </w:rPr>
      </w:pPr>
      <w:r w:rsidRPr="008A4E97">
        <w:rPr>
          <w:rFonts w:asciiTheme="minorHAnsi" w:hAnsiTheme="minorHAnsi"/>
        </w:rPr>
        <w:t xml:space="preserve">Les besoins de formation obéissent aux modalités suivantes : ils sont consignés dans un écrit avec les signatures de l’agent, du Responsable de service et de </w:t>
      </w:r>
      <w:smartTag w:uri="urn:schemas-microsoft-com:office:smarttags" w:element="PersonName">
        <w:smartTagPr>
          <w:attr w:name="ProductID" w:val="la Direction G￩n￩rale"/>
        </w:smartTagPr>
        <w:r w:rsidRPr="008A4E97">
          <w:rPr>
            <w:rFonts w:asciiTheme="minorHAnsi" w:hAnsiTheme="minorHAnsi"/>
          </w:rPr>
          <w:t>la Direction Générale</w:t>
        </w:r>
      </w:smartTag>
      <w:r w:rsidRPr="008A4E97">
        <w:rPr>
          <w:rFonts w:asciiTheme="minorHAnsi" w:hAnsiTheme="minorHAnsi"/>
        </w:rPr>
        <w:t xml:space="preserve"> des Services. Ce recensement est effectué annuellement au cours des entretiens professionnels individuels passés par chacun des agents.  Lors de cette entrevue, ces besoins sont hiérarchisés et éventuellement programmés.</w:t>
      </w:r>
      <w:r w:rsidRPr="008A4E97">
        <w:rPr>
          <w:rFonts w:asciiTheme="minorHAnsi" w:hAnsiTheme="minorHAnsi"/>
          <w:color w:val="000000"/>
        </w:rPr>
        <w:t xml:space="preserve"> </w:t>
      </w:r>
    </w:p>
    <w:p w14:paraId="4971D102" w14:textId="77777777" w:rsidR="00820D25" w:rsidRDefault="00820D25" w:rsidP="00820D25">
      <w:pPr>
        <w:pStyle w:val="Objet"/>
        <w:numPr>
          <w:ilvl w:val="0"/>
          <w:numId w:val="0"/>
        </w:numPr>
      </w:pPr>
    </w:p>
    <w:p w14:paraId="2E6C1823" w14:textId="77777777" w:rsidR="000B5495" w:rsidRPr="008A4E97" w:rsidRDefault="000B5495" w:rsidP="00510EFC">
      <w:pPr>
        <w:pStyle w:val="Objet"/>
        <w:numPr>
          <w:ilvl w:val="0"/>
          <w:numId w:val="83"/>
        </w:numPr>
      </w:pPr>
      <w:r w:rsidRPr="008A4E97">
        <w:t>La procédure d’inscription (</w:t>
      </w:r>
      <w:r w:rsidR="00E528CB" w:rsidRPr="008A4E97">
        <w:t>a</w:t>
      </w:r>
      <w:r w:rsidRPr="008A4E97">
        <w:t>près établissement du plan de formation)</w:t>
      </w:r>
    </w:p>
    <w:p w14:paraId="03E6CB76" w14:textId="77777777" w:rsidR="00E528CB" w:rsidRPr="008A4E97" w:rsidRDefault="00E528CB" w:rsidP="00536C62">
      <w:pPr>
        <w:rPr>
          <w:rFonts w:asciiTheme="minorHAnsi" w:hAnsiTheme="minorHAnsi"/>
          <w:b/>
          <w:i/>
          <w:color w:val="548DD4"/>
        </w:rPr>
      </w:pPr>
    </w:p>
    <w:p w14:paraId="4818320D" w14:textId="77777777" w:rsidR="000B5495" w:rsidRPr="00462D92" w:rsidRDefault="000B5495" w:rsidP="00510EFC">
      <w:pPr>
        <w:pStyle w:val="Titre4"/>
        <w:numPr>
          <w:ilvl w:val="0"/>
          <w:numId w:val="58"/>
        </w:numPr>
      </w:pPr>
      <w:r w:rsidRPr="00462D92">
        <w:t>Stage CNFPT</w:t>
      </w:r>
    </w:p>
    <w:p w14:paraId="634501CD" w14:textId="77777777" w:rsidR="00B771E4" w:rsidRPr="008A4E97" w:rsidRDefault="00B771E4" w:rsidP="00536C62">
      <w:pPr>
        <w:rPr>
          <w:rFonts w:asciiTheme="minorHAnsi" w:hAnsiTheme="minorHAnsi"/>
          <w:b/>
          <w:color w:val="000000"/>
        </w:rPr>
      </w:pPr>
    </w:p>
    <w:p w14:paraId="6962F095" w14:textId="77777777" w:rsidR="000B5495" w:rsidRPr="008A4E97" w:rsidRDefault="00B771E4" w:rsidP="00536C62">
      <w:pPr>
        <w:rPr>
          <w:rFonts w:asciiTheme="minorHAnsi" w:hAnsiTheme="minorHAnsi"/>
          <w:color w:val="000000"/>
        </w:rPr>
      </w:pPr>
      <w:r w:rsidRPr="008A4E97">
        <w:rPr>
          <w:rFonts w:asciiTheme="minorHAnsi" w:hAnsiTheme="minorHAnsi"/>
          <w:color w:val="000000"/>
        </w:rPr>
        <w:t>Les inscriptions se font sur</w:t>
      </w:r>
      <w:r w:rsidR="000B5495" w:rsidRPr="008A4E97">
        <w:rPr>
          <w:rFonts w:asciiTheme="minorHAnsi" w:hAnsiTheme="minorHAnsi"/>
          <w:color w:val="000000"/>
        </w:rPr>
        <w:t xml:space="preserve"> la plateforme d’inscription dématérialisée accessible via le site du CNFPT </w:t>
      </w:r>
      <w:hyperlink r:id="rId13" w:history="1">
        <w:r w:rsidRPr="007842A3">
          <w:rPr>
            <w:rStyle w:val="Lienhypertexte"/>
            <w:rFonts w:asciiTheme="minorHAnsi" w:hAnsiTheme="minorHAnsi"/>
          </w:rPr>
          <w:t>www.cnfpt.fr</w:t>
        </w:r>
      </w:hyperlink>
      <w:r w:rsidR="000B5495" w:rsidRPr="008A4E97">
        <w:rPr>
          <w:rFonts w:asciiTheme="minorHAnsi" w:hAnsiTheme="minorHAnsi"/>
          <w:color w:val="000000"/>
        </w:rPr>
        <w:t>.</w:t>
      </w:r>
    </w:p>
    <w:p w14:paraId="13B47F8A" w14:textId="53D33DA7" w:rsidR="00B771E4" w:rsidRDefault="00B771E4" w:rsidP="00536C62">
      <w:pPr>
        <w:rPr>
          <w:rFonts w:asciiTheme="minorHAnsi" w:hAnsiTheme="minorHAnsi"/>
        </w:rPr>
      </w:pPr>
    </w:p>
    <w:p w14:paraId="69F10443" w14:textId="06F711E7" w:rsidR="00FF6041" w:rsidRDefault="00FF6041" w:rsidP="00536C62">
      <w:pPr>
        <w:rPr>
          <w:rFonts w:asciiTheme="minorHAnsi" w:hAnsiTheme="minorHAnsi"/>
        </w:rPr>
      </w:pPr>
    </w:p>
    <w:p w14:paraId="4F766D4F" w14:textId="77777777" w:rsidR="00C64F78" w:rsidRPr="008A4E97" w:rsidRDefault="00C64F78" w:rsidP="00536C62">
      <w:pPr>
        <w:rPr>
          <w:rFonts w:asciiTheme="minorHAnsi" w:hAnsiTheme="minorHAnsi"/>
        </w:rPr>
      </w:pPr>
    </w:p>
    <w:p w14:paraId="0E8D8AD5" w14:textId="77777777" w:rsidR="000B5495" w:rsidRPr="008A4E97" w:rsidRDefault="000B5495" w:rsidP="00510EFC">
      <w:pPr>
        <w:pStyle w:val="Titre4"/>
        <w:numPr>
          <w:ilvl w:val="0"/>
          <w:numId w:val="58"/>
        </w:numPr>
      </w:pPr>
      <w:r w:rsidRPr="008A4E97">
        <w:t>Stage organisé par un organisme privé</w:t>
      </w:r>
    </w:p>
    <w:p w14:paraId="6713BB9C" w14:textId="77777777" w:rsidR="00B771E4" w:rsidRPr="008A4E97" w:rsidRDefault="00B771E4" w:rsidP="00536C62">
      <w:pPr>
        <w:rPr>
          <w:rFonts w:asciiTheme="minorHAnsi" w:hAnsiTheme="minorHAnsi"/>
          <w:b/>
          <w:color w:val="000000"/>
        </w:rPr>
      </w:pPr>
    </w:p>
    <w:p w14:paraId="7B112C48" w14:textId="50AB0F82" w:rsidR="000B5495" w:rsidRPr="008A4E97" w:rsidRDefault="000B5495" w:rsidP="0036705D">
      <w:pPr>
        <w:ind w:firstLine="360"/>
        <w:rPr>
          <w:rFonts w:asciiTheme="minorHAnsi" w:hAnsiTheme="minorHAnsi"/>
          <w:color w:val="000000"/>
        </w:rPr>
      </w:pPr>
      <w:r w:rsidRPr="008A4E97">
        <w:rPr>
          <w:rFonts w:asciiTheme="minorHAnsi" w:hAnsiTheme="minorHAnsi"/>
          <w:color w:val="000000"/>
        </w:rPr>
        <w:t xml:space="preserve">L’agent adresse sa demande de stage </w:t>
      </w:r>
      <w:r w:rsidR="00B56CE4">
        <w:rPr>
          <w:rFonts w:asciiTheme="minorHAnsi" w:hAnsiTheme="minorHAnsi"/>
          <w:color w:val="000000"/>
        </w:rPr>
        <w:t xml:space="preserve">à son </w:t>
      </w:r>
      <w:r w:rsidR="00B56CE4" w:rsidRPr="00B56CE4">
        <w:rPr>
          <w:rFonts w:asciiTheme="minorHAnsi" w:hAnsiTheme="minorHAnsi"/>
          <w:color w:val="000000"/>
          <w:highlight w:val="yellow"/>
        </w:rPr>
        <w:t>responsable hiérarchique</w:t>
      </w:r>
      <w:r w:rsidR="00B56CE4">
        <w:rPr>
          <w:rFonts w:asciiTheme="minorHAnsi" w:hAnsiTheme="minorHAnsi"/>
          <w:color w:val="000000"/>
        </w:rPr>
        <w:t xml:space="preserve">, </w:t>
      </w:r>
      <w:r w:rsidRPr="008A4E97">
        <w:rPr>
          <w:rFonts w:asciiTheme="minorHAnsi" w:hAnsiTheme="minorHAnsi"/>
          <w:color w:val="000000"/>
        </w:rPr>
        <w:t xml:space="preserve">accompagnée des documents </w:t>
      </w:r>
      <w:r w:rsidRPr="008A4E97">
        <w:rPr>
          <w:rFonts w:asciiTheme="minorHAnsi" w:hAnsiTheme="minorHAnsi"/>
          <w:color w:val="000000"/>
        </w:rPr>
        <w:lastRenderedPageBreak/>
        <w:t>précisant le lieu du stage, les dates, les conditions d’inscription, le tarif et les mod</w:t>
      </w:r>
      <w:r w:rsidR="00B56CE4">
        <w:rPr>
          <w:rFonts w:asciiTheme="minorHAnsi" w:hAnsiTheme="minorHAnsi"/>
          <w:color w:val="000000"/>
        </w:rPr>
        <w:t>alités</w:t>
      </w:r>
      <w:r w:rsidRPr="008A4E97">
        <w:rPr>
          <w:rFonts w:asciiTheme="minorHAnsi" w:hAnsiTheme="minorHAnsi"/>
          <w:color w:val="000000"/>
        </w:rPr>
        <w:t xml:space="preserve"> de ce stage au regard des objectifs du service et de ses missions.</w:t>
      </w:r>
    </w:p>
    <w:p w14:paraId="5CDCB37A" w14:textId="77777777" w:rsidR="0019696E" w:rsidRDefault="0019696E" w:rsidP="0036327F">
      <w:pPr>
        <w:pStyle w:val="Infossocit"/>
        <w:rPr>
          <w:rFonts w:asciiTheme="minorHAnsi" w:hAnsiTheme="minorHAnsi"/>
          <w:u w:val="single"/>
        </w:rPr>
      </w:pPr>
    </w:p>
    <w:p w14:paraId="19DE29C3" w14:textId="0AEB07A3" w:rsidR="008753C7" w:rsidRPr="008A4E97" w:rsidRDefault="000B5495" w:rsidP="0036327F">
      <w:pPr>
        <w:pStyle w:val="Infossocit"/>
        <w:rPr>
          <w:rFonts w:asciiTheme="minorHAnsi" w:hAnsiTheme="minorHAnsi"/>
        </w:rPr>
      </w:pPr>
      <w:r w:rsidRPr="008A4E97">
        <w:rPr>
          <w:rFonts w:asciiTheme="minorHAnsi" w:hAnsiTheme="minorHAnsi"/>
        </w:rPr>
        <w:t>Tout désistement doit être signalé dans les meilleurs délais et justifié par l’agent</w:t>
      </w:r>
      <w:r w:rsidR="00B56CE4">
        <w:rPr>
          <w:rFonts w:asciiTheme="minorHAnsi" w:hAnsiTheme="minorHAnsi"/>
        </w:rPr>
        <w:t>.</w:t>
      </w:r>
    </w:p>
    <w:p w14:paraId="7AF4DA87" w14:textId="77777777" w:rsidR="006B2C6F" w:rsidRDefault="006B2C6F" w:rsidP="0036327F">
      <w:pPr>
        <w:pStyle w:val="Infossocit"/>
        <w:rPr>
          <w:rFonts w:asciiTheme="minorHAnsi" w:hAnsiTheme="minorHAnsi"/>
          <w:u w:val="single"/>
        </w:rPr>
      </w:pPr>
    </w:p>
    <w:p w14:paraId="1E707231" w14:textId="77777777" w:rsidR="003C0F20" w:rsidRDefault="003C0F20" w:rsidP="0036327F">
      <w:pPr>
        <w:pStyle w:val="Infossocit"/>
        <w:rPr>
          <w:rFonts w:asciiTheme="minorHAnsi" w:hAnsiTheme="minorHAnsi"/>
          <w:u w:val="single"/>
        </w:rPr>
      </w:pPr>
    </w:p>
    <w:p w14:paraId="5AD99319" w14:textId="77777777" w:rsidR="003C0F20" w:rsidRDefault="003C0F20" w:rsidP="0036327F">
      <w:pPr>
        <w:pStyle w:val="Infossocit"/>
        <w:rPr>
          <w:rFonts w:asciiTheme="minorHAnsi" w:hAnsiTheme="minorHAnsi"/>
          <w:u w:val="single"/>
        </w:rPr>
      </w:pPr>
    </w:p>
    <w:p w14:paraId="67ED02FE" w14:textId="77777777" w:rsidR="003C0F20" w:rsidRDefault="003C0F20" w:rsidP="0036327F">
      <w:pPr>
        <w:pStyle w:val="Infossocit"/>
        <w:rPr>
          <w:rFonts w:asciiTheme="minorHAnsi" w:hAnsiTheme="minorHAnsi"/>
          <w:u w:val="single"/>
        </w:rPr>
      </w:pPr>
    </w:p>
    <w:p w14:paraId="0A98AD1C" w14:textId="77777777" w:rsidR="003C0F20" w:rsidRDefault="003C0F20" w:rsidP="0036327F">
      <w:pPr>
        <w:pStyle w:val="Infossocit"/>
        <w:rPr>
          <w:rFonts w:asciiTheme="minorHAnsi" w:hAnsiTheme="minorHAnsi"/>
          <w:u w:val="single"/>
        </w:rPr>
      </w:pPr>
    </w:p>
    <w:p w14:paraId="1E35AEB1" w14:textId="77777777" w:rsidR="003C0F20" w:rsidRDefault="003C0F20" w:rsidP="0036327F">
      <w:pPr>
        <w:pStyle w:val="Infossocit"/>
        <w:rPr>
          <w:rFonts w:asciiTheme="minorHAnsi" w:hAnsiTheme="minorHAnsi"/>
          <w:u w:val="single"/>
        </w:rPr>
      </w:pPr>
    </w:p>
    <w:p w14:paraId="0C7B7387" w14:textId="77777777" w:rsidR="003C0F20" w:rsidRDefault="003C0F20" w:rsidP="0036327F">
      <w:pPr>
        <w:pStyle w:val="Infossocit"/>
        <w:rPr>
          <w:rFonts w:asciiTheme="minorHAnsi" w:hAnsiTheme="minorHAnsi"/>
          <w:u w:val="single"/>
        </w:rPr>
      </w:pPr>
    </w:p>
    <w:p w14:paraId="770BB07F" w14:textId="77777777" w:rsidR="003C0F20" w:rsidRDefault="003C0F20" w:rsidP="0036327F">
      <w:pPr>
        <w:pStyle w:val="Infossocit"/>
        <w:rPr>
          <w:rFonts w:asciiTheme="minorHAnsi" w:hAnsiTheme="minorHAnsi"/>
          <w:u w:val="single"/>
        </w:rPr>
      </w:pPr>
    </w:p>
    <w:p w14:paraId="167EE9A8" w14:textId="77777777" w:rsidR="003C0F20" w:rsidRDefault="003C0F20" w:rsidP="0036327F">
      <w:pPr>
        <w:pStyle w:val="Infossocit"/>
        <w:rPr>
          <w:rFonts w:asciiTheme="minorHAnsi" w:hAnsiTheme="minorHAnsi"/>
          <w:u w:val="single"/>
        </w:rPr>
      </w:pPr>
    </w:p>
    <w:p w14:paraId="1DD68CB4" w14:textId="77777777" w:rsidR="003C0F20" w:rsidRDefault="003C0F20" w:rsidP="0036327F">
      <w:pPr>
        <w:pStyle w:val="Infossocit"/>
        <w:rPr>
          <w:rFonts w:asciiTheme="minorHAnsi" w:hAnsiTheme="minorHAnsi"/>
          <w:u w:val="single"/>
        </w:rPr>
      </w:pPr>
    </w:p>
    <w:p w14:paraId="4AE0917C" w14:textId="77777777" w:rsidR="003C0F20" w:rsidRDefault="003C0F20" w:rsidP="0036327F">
      <w:pPr>
        <w:pStyle w:val="Infossocit"/>
        <w:rPr>
          <w:rFonts w:asciiTheme="minorHAnsi" w:hAnsiTheme="minorHAnsi"/>
          <w:u w:val="single"/>
        </w:rPr>
      </w:pPr>
    </w:p>
    <w:p w14:paraId="243A0F73" w14:textId="77777777" w:rsidR="003C0F20" w:rsidRDefault="003C0F20" w:rsidP="0036327F">
      <w:pPr>
        <w:pStyle w:val="Infossocit"/>
        <w:rPr>
          <w:rFonts w:asciiTheme="minorHAnsi" w:hAnsiTheme="minorHAnsi"/>
          <w:u w:val="single"/>
        </w:rPr>
      </w:pPr>
    </w:p>
    <w:p w14:paraId="626F7A9A" w14:textId="77777777" w:rsidR="003C0F20" w:rsidRDefault="003C0F20" w:rsidP="0036327F">
      <w:pPr>
        <w:pStyle w:val="Infossocit"/>
        <w:rPr>
          <w:rFonts w:asciiTheme="minorHAnsi" w:hAnsiTheme="minorHAnsi"/>
          <w:u w:val="single"/>
        </w:rPr>
      </w:pPr>
    </w:p>
    <w:p w14:paraId="69BF5F41" w14:textId="77777777" w:rsidR="003C0F20" w:rsidRDefault="003C0F20" w:rsidP="0036327F">
      <w:pPr>
        <w:pStyle w:val="Infossocit"/>
        <w:rPr>
          <w:rFonts w:asciiTheme="minorHAnsi" w:hAnsiTheme="minorHAnsi"/>
          <w:u w:val="single"/>
        </w:rPr>
      </w:pPr>
    </w:p>
    <w:p w14:paraId="6DB61D5F" w14:textId="77777777" w:rsidR="00FD20DB" w:rsidRDefault="00FD20DB" w:rsidP="0036327F">
      <w:pPr>
        <w:pStyle w:val="Infossocit"/>
        <w:rPr>
          <w:rFonts w:asciiTheme="minorHAnsi" w:hAnsiTheme="minorHAnsi"/>
          <w:u w:val="single"/>
        </w:rPr>
      </w:pPr>
    </w:p>
    <w:p w14:paraId="7E91C0C4" w14:textId="77777777" w:rsidR="00FD20DB" w:rsidRDefault="00FD20DB" w:rsidP="0036327F">
      <w:pPr>
        <w:pStyle w:val="Infossocit"/>
        <w:rPr>
          <w:rFonts w:asciiTheme="minorHAnsi" w:hAnsiTheme="minorHAnsi"/>
          <w:u w:val="single"/>
        </w:rPr>
      </w:pPr>
    </w:p>
    <w:p w14:paraId="389D17C3" w14:textId="77777777" w:rsidR="00FD20DB" w:rsidRDefault="00FD20DB" w:rsidP="0036327F">
      <w:pPr>
        <w:pStyle w:val="Infossocit"/>
        <w:rPr>
          <w:rFonts w:asciiTheme="minorHAnsi" w:hAnsiTheme="minorHAnsi"/>
          <w:u w:val="single"/>
        </w:rPr>
      </w:pPr>
    </w:p>
    <w:p w14:paraId="7DA577B7" w14:textId="77777777" w:rsidR="00B07434" w:rsidRDefault="00B07434" w:rsidP="0036327F">
      <w:pPr>
        <w:pStyle w:val="Infossocit"/>
        <w:rPr>
          <w:rFonts w:asciiTheme="minorHAnsi" w:hAnsiTheme="minorHAnsi"/>
          <w:u w:val="single"/>
        </w:rPr>
      </w:pPr>
    </w:p>
    <w:p w14:paraId="4FEEAC8D" w14:textId="77777777" w:rsidR="00B07434" w:rsidRDefault="00B07434" w:rsidP="0036327F">
      <w:pPr>
        <w:pStyle w:val="Infossocit"/>
        <w:rPr>
          <w:rFonts w:asciiTheme="minorHAnsi" w:hAnsiTheme="minorHAnsi"/>
          <w:u w:val="single"/>
        </w:rPr>
      </w:pPr>
    </w:p>
    <w:p w14:paraId="125E8DD8" w14:textId="77777777" w:rsidR="00B07434" w:rsidRDefault="00B07434" w:rsidP="0036327F">
      <w:pPr>
        <w:pStyle w:val="Infossocit"/>
        <w:rPr>
          <w:rFonts w:asciiTheme="minorHAnsi" w:hAnsiTheme="minorHAnsi"/>
          <w:u w:val="single"/>
        </w:rPr>
      </w:pPr>
    </w:p>
    <w:p w14:paraId="50744B2B" w14:textId="77777777" w:rsidR="00B07434" w:rsidRDefault="00B07434" w:rsidP="0036327F">
      <w:pPr>
        <w:pStyle w:val="Infossocit"/>
        <w:rPr>
          <w:rFonts w:asciiTheme="minorHAnsi" w:hAnsiTheme="minorHAnsi"/>
          <w:u w:val="single"/>
        </w:rPr>
      </w:pPr>
    </w:p>
    <w:p w14:paraId="18749733" w14:textId="77777777" w:rsidR="00B07434" w:rsidRDefault="00B07434" w:rsidP="0036327F">
      <w:pPr>
        <w:pStyle w:val="Infossocit"/>
        <w:rPr>
          <w:rFonts w:asciiTheme="minorHAnsi" w:hAnsiTheme="minorHAnsi"/>
          <w:u w:val="single"/>
        </w:rPr>
      </w:pPr>
    </w:p>
    <w:p w14:paraId="4BD94C8E" w14:textId="77777777" w:rsidR="00B07434" w:rsidRDefault="00B07434" w:rsidP="0036327F">
      <w:pPr>
        <w:pStyle w:val="Infossocit"/>
        <w:rPr>
          <w:rFonts w:asciiTheme="minorHAnsi" w:hAnsiTheme="minorHAnsi"/>
          <w:u w:val="single"/>
        </w:rPr>
      </w:pPr>
    </w:p>
    <w:p w14:paraId="6A5AB2EF" w14:textId="77777777" w:rsidR="00B07434" w:rsidRDefault="00B07434" w:rsidP="0036327F">
      <w:pPr>
        <w:pStyle w:val="Infossocit"/>
        <w:rPr>
          <w:rFonts w:asciiTheme="minorHAnsi" w:hAnsiTheme="minorHAnsi"/>
          <w:u w:val="single"/>
        </w:rPr>
      </w:pPr>
    </w:p>
    <w:p w14:paraId="348F6260" w14:textId="77777777" w:rsidR="00B07434" w:rsidRDefault="00B07434" w:rsidP="0036327F">
      <w:pPr>
        <w:pStyle w:val="Infossocit"/>
        <w:rPr>
          <w:rFonts w:asciiTheme="minorHAnsi" w:hAnsiTheme="minorHAnsi"/>
          <w:u w:val="single"/>
        </w:rPr>
      </w:pPr>
    </w:p>
    <w:p w14:paraId="7BBDD7C2" w14:textId="77777777" w:rsidR="00B07434" w:rsidRDefault="00B07434" w:rsidP="0036327F">
      <w:pPr>
        <w:pStyle w:val="Infossocit"/>
        <w:rPr>
          <w:rFonts w:asciiTheme="minorHAnsi" w:hAnsiTheme="minorHAnsi"/>
          <w:u w:val="single"/>
        </w:rPr>
      </w:pPr>
    </w:p>
    <w:p w14:paraId="3D0B3A58" w14:textId="77777777" w:rsidR="00B07434" w:rsidRDefault="00B07434" w:rsidP="0036327F">
      <w:pPr>
        <w:pStyle w:val="Infossocit"/>
        <w:rPr>
          <w:rFonts w:asciiTheme="minorHAnsi" w:hAnsiTheme="minorHAnsi"/>
          <w:u w:val="single"/>
        </w:rPr>
      </w:pPr>
    </w:p>
    <w:p w14:paraId="72CA0806" w14:textId="77777777" w:rsidR="00B07434" w:rsidRDefault="00B07434" w:rsidP="0036327F">
      <w:pPr>
        <w:pStyle w:val="Infossocit"/>
        <w:rPr>
          <w:rFonts w:asciiTheme="minorHAnsi" w:hAnsiTheme="minorHAnsi"/>
          <w:u w:val="single"/>
        </w:rPr>
      </w:pPr>
    </w:p>
    <w:p w14:paraId="4BA2C803" w14:textId="77777777" w:rsidR="00B07434" w:rsidRDefault="00B07434" w:rsidP="0036327F">
      <w:pPr>
        <w:pStyle w:val="Infossocit"/>
        <w:rPr>
          <w:rFonts w:asciiTheme="minorHAnsi" w:hAnsiTheme="minorHAnsi"/>
          <w:u w:val="single"/>
        </w:rPr>
      </w:pPr>
    </w:p>
    <w:p w14:paraId="3EE0026B" w14:textId="77777777" w:rsidR="00FD20DB" w:rsidRDefault="00FD20DB" w:rsidP="0036327F">
      <w:pPr>
        <w:pStyle w:val="Infossocit"/>
        <w:rPr>
          <w:rFonts w:asciiTheme="minorHAnsi" w:hAnsiTheme="minorHAnsi"/>
          <w:u w:val="single"/>
        </w:rPr>
      </w:pPr>
    </w:p>
    <w:p w14:paraId="32C988DB" w14:textId="77777777" w:rsidR="00FD20DB" w:rsidRDefault="00FD20DB" w:rsidP="0036327F">
      <w:pPr>
        <w:pStyle w:val="Infossocit"/>
        <w:rPr>
          <w:rFonts w:asciiTheme="minorHAnsi" w:hAnsiTheme="minorHAnsi"/>
          <w:u w:val="single"/>
        </w:rPr>
      </w:pPr>
    </w:p>
    <w:p w14:paraId="7894060F" w14:textId="77777777" w:rsidR="00FD20DB" w:rsidRDefault="00FD20DB" w:rsidP="0036327F">
      <w:pPr>
        <w:pStyle w:val="Infossocit"/>
        <w:rPr>
          <w:rFonts w:asciiTheme="minorHAnsi" w:hAnsiTheme="minorHAnsi"/>
          <w:u w:val="single"/>
        </w:rPr>
      </w:pPr>
    </w:p>
    <w:p w14:paraId="61B958BF" w14:textId="77777777" w:rsidR="00FD20DB" w:rsidRDefault="00FD20DB" w:rsidP="0036327F">
      <w:pPr>
        <w:pStyle w:val="Infossocit"/>
        <w:rPr>
          <w:rFonts w:asciiTheme="minorHAnsi" w:hAnsiTheme="minorHAnsi"/>
          <w:u w:val="single"/>
        </w:rPr>
      </w:pPr>
    </w:p>
    <w:p w14:paraId="1E8E756D" w14:textId="77777777" w:rsidR="0019696E" w:rsidRDefault="0019696E" w:rsidP="0036327F">
      <w:pPr>
        <w:pStyle w:val="Infossocit"/>
        <w:rPr>
          <w:rFonts w:asciiTheme="minorHAnsi" w:hAnsiTheme="minorHAnsi"/>
          <w:u w:val="single"/>
        </w:rPr>
      </w:pPr>
    </w:p>
    <w:p w14:paraId="5A3B8880" w14:textId="77777777" w:rsidR="0019696E" w:rsidRDefault="0019696E" w:rsidP="0036327F">
      <w:pPr>
        <w:pStyle w:val="Infossocit"/>
        <w:rPr>
          <w:rFonts w:asciiTheme="minorHAnsi" w:hAnsiTheme="minorHAnsi"/>
          <w:u w:val="single"/>
        </w:rPr>
      </w:pPr>
    </w:p>
    <w:p w14:paraId="38F06F4A" w14:textId="77777777" w:rsidR="0019696E" w:rsidRDefault="0019696E" w:rsidP="0036327F">
      <w:pPr>
        <w:pStyle w:val="Infossocit"/>
        <w:rPr>
          <w:rFonts w:asciiTheme="minorHAnsi" w:hAnsiTheme="minorHAnsi"/>
          <w:u w:val="single"/>
        </w:rPr>
      </w:pPr>
    </w:p>
    <w:p w14:paraId="7AEA4D16" w14:textId="77777777" w:rsidR="0019696E" w:rsidRDefault="0019696E" w:rsidP="0036327F">
      <w:pPr>
        <w:pStyle w:val="Infossocit"/>
        <w:rPr>
          <w:rFonts w:asciiTheme="minorHAnsi" w:hAnsiTheme="minorHAnsi"/>
          <w:u w:val="single"/>
        </w:rPr>
      </w:pPr>
    </w:p>
    <w:p w14:paraId="099C31B7" w14:textId="77777777" w:rsidR="0019696E" w:rsidRDefault="0019696E" w:rsidP="0036327F">
      <w:pPr>
        <w:pStyle w:val="Infossocit"/>
        <w:rPr>
          <w:rFonts w:asciiTheme="minorHAnsi" w:hAnsiTheme="minorHAnsi"/>
          <w:u w:val="single"/>
        </w:rPr>
      </w:pPr>
    </w:p>
    <w:p w14:paraId="482C0289" w14:textId="5BF530E1" w:rsidR="0019696E" w:rsidRDefault="0019696E" w:rsidP="0036327F">
      <w:pPr>
        <w:pStyle w:val="Infossocit"/>
        <w:rPr>
          <w:rFonts w:asciiTheme="minorHAnsi" w:hAnsiTheme="minorHAnsi"/>
          <w:u w:val="single"/>
        </w:rPr>
      </w:pPr>
    </w:p>
    <w:p w14:paraId="68611595" w14:textId="6F85D9E8" w:rsidR="00162E38" w:rsidRDefault="00162E38" w:rsidP="0036327F">
      <w:pPr>
        <w:pStyle w:val="Infossocit"/>
        <w:rPr>
          <w:rFonts w:asciiTheme="minorHAnsi" w:hAnsiTheme="minorHAnsi"/>
          <w:u w:val="single"/>
        </w:rPr>
      </w:pPr>
    </w:p>
    <w:p w14:paraId="7D057EE1" w14:textId="56E189A1" w:rsidR="00162E38" w:rsidRDefault="00162E38" w:rsidP="0036327F">
      <w:pPr>
        <w:pStyle w:val="Infossocit"/>
        <w:rPr>
          <w:rFonts w:asciiTheme="minorHAnsi" w:hAnsiTheme="minorHAnsi"/>
          <w:u w:val="single"/>
        </w:rPr>
      </w:pPr>
    </w:p>
    <w:p w14:paraId="2569C420" w14:textId="6595C2E9" w:rsidR="00162E38" w:rsidRDefault="00162E38" w:rsidP="0036327F">
      <w:pPr>
        <w:pStyle w:val="Infossocit"/>
        <w:rPr>
          <w:rFonts w:asciiTheme="minorHAnsi" w:hAnsiTheme="minorHAnsi"/>
          <w:u w:val="single"/>
        </w:rPr>
      </w:pPr>
    </w:p>
    <w:p w14:paraId="3D6342D4" w14:textId="2407A538" w:rsidR="00162E38" w:rsidRDefault="00162E38" w:rsidP="0036327F">
      <w:pPr>
        <w:pStyle w:val="Infossocit"/>
        <w:rPr>
          <w:rFonts w:asciiTheme="minorHAnsi" w:hAnsiTheme="minorHAnsi"/>
          <w:u w:val="single"/>
        </w:rPr>
      </w:pPr>
    </w:p>
    <w:p w14:paraId="545A25E4" w14:textId="216C7FC9" w:rsidR="00162E38" w:rsidRDefault="00162E38" w:rsidP="0036327F">
      <w:pPr>
        <w:pStyle w:val="Infossocit"/>
        <w:rPr>
          <w:rFonts w:asciiTheme="minorHAnsi" w:hAnsiTheme="minorHAnsi"/>
          <w:u w:val="single"/>
        </w:rPr>
      </w:pPr>
    </w:p>
    <w:p w14:paraId="5A6F0155" w14:textId="6F93065F" w:rsidR="00162E38" w:rsidRDefault="00162E38" w:rsidP="0036327F">
      <w:pPr>
        <w:pStyle w:val="Infossocit"/>
        <w:rPr>
          <w:rFonts w:asciiTheme="minorHAnsi" w:hAnsiTheme="minorHAnsi"/>
          <w:u w:val="single"/>
        </w:rPr>
      </w:pPr>
    </w:p>
    <w:p w14:paraId="76686B4F" w14:textId="1EE9BF32" w:rsidR="00162E38" w:rsidRDefault="00162E38" w:rsidP="0036327F">
      <w:pPr>
        <w:pStyle w:val="Infossocit"/>
        <w:rPr>
          <w:rFonts w:asciiTheme="minorHAnsi" w:hAnsiTheme="minorHAnsi"/>
          <w:u w:val="single"/>
        </w:rPr>
      </w:pPr>
    </w:p>
    <w:p w14:paraId="0858A0A2" w14:textId="4B17148F" w:rsidR="00162E38" w:rsidRDefault="00162E38" w:rsidP="0036327F">
      <w:pPr>
        <w:pStyle w:val="Infossocit"/>
        <w:rPr>
          <w:rFonts w:asciiTheme="minorHAnsi" w:hAnsiTheme="minorHAnsi"/>
          <w:u w:val="single"/>
        </w:rPr>
      </w:pPr>
    </w:p>
    <w:p w14:paraId="4F7C8425" w14:textId="76E6633E" w:rsidR="00162E38" w:rsidRDefault="00162E38" w:rsidP="0036327F">
      <w:pPr>
        <w:pStyle w:val="Infossocit"/>
        <w:rPr>
          <w:rFonts w:asciiTheme="minorHAnsi" w:hAnsiTheme="minorHAnsi"/>
          <w:u w:val="single"/>
        </w:rPr>
      </w:pPr>
    </w:p>
    <w:p w14:paraId="5B6A1F6E" w14:textId="77777777" w:rsidR="003C0F20" w:rsidRPr="008A4E97" w:rsidRDefault="003C0F20" w:rsidP="0036327F">
      <w:pPr>
        <w:pStyle w:val="Infossocit"/>
        <w:rPr>
          <w:rFonts w:asciiTheme="minorHAnsi" w:hAnsiTheme="minorHAnsi"/>
          <w:u w:val="single"/>
        </w:rPr>
      </w:pPr>
    </w:p>
    <w:p w14:paraId="11449AC0" w14:textId="77777777" w:rsidR="008753C7" w:rsidRPr="008A4E97" w:rsidRDefault="005907B8" w:rsidP="00614A96">
      <w:pPr>
        <w:pStyle w:val="Titre1"/>
      </w:pPr>
      <w:r>
        <w:t>I</w:t>
      </w:r>
      <w:r w:rsidR="00054BEA">
        <w:t>II-</w:t>
      </w:r>
      <w:r>
        <w:t xml:space="preserve"> </w:t>
      </w:r>
      <w:r w:rsidR="006F59EA" w:rsidRPr="008A4E97">
        <w:t>La formation : comment ça fonctionne ?</w:t>
      </w:r>
    </w:p>
    <w:p w14:paraId="0FF17EC9" w14:textId="77777777" w:rsidR="006B2C6F" w:rsidRPr="008A4E97" w:rsidRDefault="006B2C6F" w:rsidP="00536C62">
      <w:pPr>
        <w:rPr>
          <w:rFonts w:asciiTheme="minorHAnsi" w:hAnsiTheme="minorHAnsi"/>
          <w:b/>
          <w:color w:val="000000"/>
          <w:u w:val="single"/>
        </w:rPr>
      </w:pPr>
    </w:p>
    <w:p w14:paraId="3E999FFD" w14:textId="77777777" w:rsidR="000B5495" w:rsidRPr="008A4E97" w:rsidRDefault="000B5495" w:rsidP="008949FD">
      <w:pPr>
        <w:pStyle w:val="EncadrGrisClair"/>
        <w:numPr>
          <w:ilvl w:val="0"/>
          <w:numId w:val="18"/>
        </w:numPr>
      </w:pPr>
      <w:r w:rsidRPr="008A4E97">
        <w:lastRenderedPageBreak/>
        <w:t>Les formations statutaires obligatoire</w:t>
      </w:r>
      <w:r w:rsidR="007F7F21" w:rsidRPr="008A4E97">
        <w:t>s</w:t>
      </w:r>
    </w:p>
    <w:p w14:paraId="269B84E1" w14:textId="77777777" w:rsidR="007F7F21" w:rsidRPr="008A4E97" w:rsidRDefault="007F7F21" w:rsidP="00536C62">
      <w:pPr>
        <w:rPr>
          <w:rFonts w:asciiTheme="minorHAnsi" w:hAnsiTheme="minorHAnsi"/>
          <w:b/>
          <w:color w:val="000000"/>
          <w:u w:val="single"/>
        </w:rPr>
      </w:pPr>
    </w:p>
    <w:p w14:paraId="374568A8" w14:textId="77777777" w:rsidR="000B5495" w:rsidRPr="008A4E97" w:rsidRDefault="000B5495" w:rsidP="00536C62">
      <w:pPr>
        <w:rPr>
          <w:rFonts w:asciiTheme="minorHAnsi" w:hAnsiTheme="minorHAnsi"/>
        </w:rPr>
      </w:pPr>
      <w:r w:rsidRPr="008A4E97">
        <w:rPr>
          <w:rFonts w:asciiTheme="minorHAnsi" w:hAnsiTheme="minorHAnsi"/>
          <w:noProof/>
        </w:rPr>
        <mc:AlternateContent>
          <mc:Choice Requires="wps">
            <w:drawing>
              <wp:anchor distT="0" distB="0" distL="114300" distR="114300" simplePos="0" relativeHeight="251666432" behindDoc="0" locked="0" layoutInCell="1" allowOverlap="1" wp14:anchorId="12177652" wp14:editId="2922F0C5">
                <wp:simplePos x="0" y="0"/>
                <wp:positionH relativeFrom="column">
                  <wp:posOffset>1523365</wp:posOffset>
                </wp:positionH>
                <wp:positionV relativeFrom="paragraph">
                  <wp:posOffset>6985</wp:posOffset>
                </wp:positionV>
                <wp:extent cx="3087370" cy="428625"/>
                <wp:effectExtent l="0" t="0" r="17780" b="28575"/>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428625"/>
                        </a:xfrm>
                        <a:prstGeom prst="rect">
                          <a:avLst/>
                        </a:prstGeom>
                        <a:solidFill>
                          <a:schemeClr val="accent1"/>
                        </a:solidFill>
                        <a:ln w="9525">
                          <a:solidFill>
                            <a:srgbClr val="000000"/>
                          </a:solidFill>
                          <a:miter lim="800000"/>
                          <a:headEnd/>
                          <a:tailEnd/>
                        </a:ln>
                      </wps:spPr>
                      <wps:txbx>
                        <w:txbxContent>
                          <w:p w14:paraId="33820428" w14:textId="77777777" w:rsidR="00C04A92" w:rsidRPr="00D91C86" w:rsidRDefault="00C04A92" w:rsidP="00D91C86">
                            <w:pPr>
                              <w:jc w:val="center"/>
                              <w:rPr>
                                <w:color w:val="FFFFFF" w:themeColor="background1"/>
                                <w:sz w:val="24"/>
                              </w:rPr>
                            </w:pPr>
                            <w:r w:rsidRPr="00D91C86">
                              <w:rPr>
                                <w:color w:val="FFFFFF" w:themeColor="background1"/>
                                <w:sz w:val="24"/>
                              </w:rPr>
                              <w:t>FORMATION D’INTEGRATION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77652" id="Zone de texte 310" o:spid="_x0000_s1031" type="#_x0000_t202" style="position:absolute;left:0;text-align:left;margin-left:119.95pt;margin-top:.55pt;width:243.1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" fillcolor="#57af31 [3204]">
                <v:textbox>
                  <w:txbxContent>
                    <w:p w14:paraId="33820428" w14:textId="77777777" w:rsidR="00C04A92" w:rsidRPr="00D91C86" w:rsidRDefault="00C04A92" w:rsidP="00D91C86">
                      <w:pPr>
                        <w:jc w:val="center"/>
                        <w:rPr>
                          <w:color w:val="FFFFFF" w:themeColor="background1"/>
                          <w:sz w:val="24"/>
                        </w:rPr>
                      </w:pPr>
                      <w:r w:rsidRPr="00D91C86">
                        <w:rPr>
                          <w:color w:val="FFFFFF" w:themeColor="background1"/>
                          <w:sz w:val="24"/>
                        </w:rPr>
                        <w:t>FORMATION D’INTEGRATION</w:t>
                      </w:r>
                    </w:p>
                  </w:txbxContent>
                </v:textbox>
              </v:shape>
            </w:pict>
          </mc:Fallback>
        </mc:AlternateContent>
      </w:r>
    </w:p>
    <w:p w14:paraId="7CCCC25B" w14:textId="77777777" w:rsidR="000B5495" w:rsidRPr="008A4E97" w:rsidRDefault="000B5495" w:rsidP="00536C62">
      <w:pPr>
        <w:rPr>
          <w:rFonts w:asciiTheme="minorHAnsi" w:hAnsiTheme="minorHAnsi"/>
        </w:rPr>
      </w:pPr>
    </w:p>
    <w:p w14:paraId="56490848" w14:textId="77777777" w:rsidR="000B5495" w:rsidRPr="008A4E97" w:rsidRDefault="000B5495" w:rsidP="00536C62">
      <w:pPr>
        <w:rPr>
          <w:rFonts w:asciiTheme="minorHAnsi" w:hAnsiTheme="minorHAnsi"/>
        </w:rPr>
      </w:pPr>
    </w:p>
    <w:p w14:paraId="4ACF894C" w14:textId="77777777" w:rsidR="000B5495" w:rsidRPr="008A4E97" w:rsidRDefault="0036327F" w:rsidP="00536C62">
      <w:pPr>
        <w:rPr>
          <w:rFonts w:asciiTheme="minorHAnsi" w:hAnsiTheme="minorHAnsi"/>
        </w:rPr>
      </w:pPr>
      <w:r w:rsidRPr="008A4E97">
        <w:rPr>
          <w:rFonts w:asciiTheme="minorHAnsi" w:hAnsiTheme="minorHAnsi"/>
          <w:noProof/>
        </w:rPr>
        <mc:AlternateContent>
          <mc:Choice Requires="wps">
            <w:drawing>
              <wp:anchor distT="0" distB="0" distL="114300" distR="114300" simplePos="0" relativeHeight="251667456" behindDoc="0" locked="0" layoutInCell="1" allowOverlap="1" wp14:anchorId="3C7B8C42" wp14:editId="6AC09FE2">
                <wp:simplePos x="0" y="0"/>
                <wp:positionH relativeFrom="column">
                  <wp:posOffset>1523365</wp:posOffset>
                </wp:positionH>
                <wp:positionV relativeFrom="paragraph">
                  <wp:posOffset>20955</wp:posOffset>
                </wp:positionV>
                <wp:extent cx="3087370" cy="1219200"/>
                <wp:effectExtent l="0" t="0" r="17780" b="19050"/>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219200"/>
                        </a:xfrm>
                        <a:prstGeom prst="rect">
                          <a:avLst/>
                        </a:prstGeom>
                        <a:solidFill>
                          <a:srgbClr val="FFFFFF"/>
                        </a:solidFill>
                        <a:ln w="9525">
                          <a:solidFill>
                            <a:srgbClr val="000000"/>
                          </a:solidFill>
                          <a:miter lim="800000"/>
                          <a:headEnd/>
                          <a:tailEnd/>
                        </a:ln>
                      </wps:spPr>
                      <wps:txbx>
                        <w:txbxContent>
                          <w:p w14:paraId="235D1CA8" w14:textId="77777777" w:rsidR="00C04A92" w:rsidRPr="00FB641F" w:rsidRDefault="00C04A92" w:rsidP="00FB641F">
                            <w:pPr>
                              <w:pStyle w:val="Infossocit"/>
                            </w:pPr>
                            <w:r w:rsidRPr="00FB641F">
                              <w:rPr>
                                <w:b/>
                              </w:rPr>
                              <w:t>Agents dispensés</w:t>
                            </w:r>
                            <w:r w:rsidRPr="00FB641F">
                              <w:t> : ceux recrutés par promotion interne</w:t>
                            </w:r>
                          </w:p>
                          <w:p w14:paraId="462117D2" w14:textId="77777777" w:rsidR="00C04A92" w:rsidRPr="00FB641F" w:rsidRDefault="00C04A92" w:rsidP="00FB641F">
                            <w:pPr>
                              <w:pStyle w:val="Infossocit"/>
                            </w:pPr>
                            <w:r w:rsidRPr="00FB641F">
                              <w:rPr>
                                <w:b/>
                              </w:rPr>
                              <w:t>Agents exclus</w:t>
                            </w:r>
                            <w:r w:rsidRPr="00FB641F">
                              <w:t> : ceux recrutés dans les cadres d’emplois des sapeurs-pompiers professionnels, de la police municipale, des administrateurs territoriaux, des conservateurs territoriaux du patrimoine et des conservateurs territoriaux des bibliothèques.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B8C42" id="Zone de texte 309" o:spid="_x0000_s1032" type="#_x0000_t202" style="position:absolute;left:0;text-align:left;margin-left:119.95pt;margin-top:1.65pt;width:243.1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SvGw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">
                <v:textbox>
                  <w:txbxContent>
                    <w:p w14:paraId="235D1CA8" w14:textId="77777777" w:rsidR="00C04A92" w:rsidRPr="00FB641F" w:rsidRDefault="00C04A92" w:rsidP="00FB641F">
                      <w:pPr>
                        <w:pStyle w:val="Infossocit"/>
                      </w:pPr>
                      <w:r w:rsidRPr="00FB641F">
                        <w:rPr>
                          <w:b/>
                        </w:rPr>
                        <w:t>Agents dispensés</w:t>
                      </w:r>
                      <w:r w:rsidRPr="00FB641F">
                        <w:t> : ceux recrutés par promotion interne</w:t>
                      </w:r>
                    </w:p>
                    <w:p w14:paraId="462117D2" w14:textId="77777777" w:rsidR="00C04A92" w:rsidRPr="00FB641F" w:rsidRDefault="00C04A92" w:rsidP="00FB641F">
                      <w:pPr>
                        <w:pStyle w:val="Infossocit"/>
                      </w:pPr>
                      <w:r w:rsidRPr="00FB641F">
                        <w:rPr>
                          <w:b/>
                        </w:rPr>
                        <w:t>Agents exclus</w:t>
                      </w:r>
                      <w:r w:rsidRPr="00FB641F">
                        <w:t> : ceux recrutés dans les cadres d’emplois des sapeurs-pompiers professionnels, de la police municipale, des administrateurs territoriaux, des conservateurs territoriaux du patrimoine et des conservateurs territoriaux des bibliothèques.</w:t>
                      </w:r>
                    </w:p>
                  </w:txbxContent>
                </v:textbox>
              </v:shape>
            </w:pict>
          </mc:Fallback>
        </mc:AlternateContent>
      </w:r>
    </w:p>
    <w:p w14:paraId="16D30BF8" w14:textId="77777777" w:rsidR="000B5495" w:rsidRPr="008A4E97" w:rsidRDefault="000B5495" w:rsidP="00536C62">
      <w:pPr>
        <w:rPr>
          <w:rFonts w:asciiTheme="minorHAnsi" w:hAnsiTheme="minorHAnsi"/>
        </w:rPr>
      </w:pPr>
    </w:p>
    <w:p w14:paraId="397ED707" w14:textId="77777777" w:rsidR="000B5495" w:rsidRPr="008A4E97" w:rsidRDefault="000B5495" w:rsidP="00536C62">
      <w:pPr>
        <w:rPr>
          <w:rFonts w:asciiTheme="minorHAnsi" w:hAnsiTheme="minorHAnsi"/>
        </w:rPr>
      </w:pPr>
    </w:p>
    <w:p w14:paraId="520BE848" w14:textId="77777777" w:rsidR="000B5495" w:rsidRPr="008A4E97" w:rsidRDefault="000B5495" w:rsidP="00536C62">
      <w:pPr>
        <w:rPr>
          <w:rFonts w:asciiTheme="minorHAnsi" w:hAnsiTheme="minorHAnsi"/>
        </w:rPr>
      </w:pPr>
    </w:p>
    <w:p w14:paraId="2DDAE999" w14:textId="77777777" w:rsidR="000B5495" w:rsidRPr="008A4E97" w:rsidRDefault="000B5495" w:rsidP="00536C62">
      <w:pPr>
        <w:rPr>
          <w:rFonts w:asciiTheme="minorHAnsi" w:hAnsiTheme="minorHAnsi"/>
        </w:rPr>
      </w:pPr>
    </w:p>
    <w:p w14:paraId="42406B72" w14:textId="77777777" w:rsidR="000B5495" w:rsidRPr="008A4E97" w:rsidRDefault="000B5495" w:rsidP="00536C62">
      <w:pPr>
        <w:rPr>
          <w:rFonts w:asciiTheme="minorHAnsi" w:hAnsiTheme="minorHAnsi"/>
        </w:rPr>
      </w:pPr>
    </w:p>
    <w:p w14:paraId="3C66DE97" w14:textId="77777777" w:rsidR="000B5495" w:rsidRPr="008A4E97" w:rsidRDefault="000B5495" w:rsidP="00536C62">
      <w:pPr>
        <w:rPr>
          <w:rFonts w:asciiTheme="minorHAnsi" w:hAnsiTheme="minorHAnsi"/>
        </w:rPr>
      </w:pPr>
    </w:p>
    <w:p w14:paraId="51760917" w14:textId="77777777" w:rsidR="000B5495" w:rsidRPr="008A4E97" w:rsidRDefault="000B5495" w:rsidP="00536C62">
      <w:pPr>
        <w:rPr>
          <w:rFonts w:asciiTheme="minorHAnsi" w:hAnsiTheme="minorHAnsi"/>
        </w:rPr>
      </w:pPr>
    </w:p>
    <w:p w14:paraId="3847A713" w14:textId="77777777" w:rsidR="000B5495" w:rsidRPr="008A4E97" w:rsidRDefault="00FB641F" w:rsidP="00536C62">
      <w:pPr>
        <w:rPr>
          <w:rFonts w:asciiTheme="minorHAnsi" w:hAnsiTheme="minorHAnsi"/>
        </w:rPr>
      </w:pPr>
      <w:r w:rsidRPr="008A4E97">
        <w:rPr>
          <w:rFonts w:asciiTheme="minorHAnsi" w:hAnsiTheme="minorHAnsi"/>
          <w:noProof/>
        </w:rPr>
        <mc:AlternateContent>
          <mc:Choice Requires="wps">
            <w:drawing>
              <wp:anchor distT="0" distB="0" distL="114300" distR="114300" simplePos="0" relativeHeight="251672576" behindDoc="0" locked="0" layoutInCell="1" allowOverlap="1" wp14:anchorId="7AC28E1E" wp14:editId="14D3201E">
                <wp:simplePos x="0" y="0"/>
                <wp:positionH relativeFrom="column">
                  <wp:posOffset>3133090</wp:posOffset>
                </wp:positionH>
                <wp:positionV relativeFrom="paragraph">
                  <wp:posOffset>133985</wp:posOffset>
                </wp:positionV>
                <wp:extent cx="1" cy="314325"/>
                <wp:effectExtent l="95250" t="0" r="76200" b="47625"/>
                <wp:wrapNone/>
                <wp:docPr id="307" name="Connecteur droit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 cy="31432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94E22" id="Connecteur droit 307" o:spid="_x0000_s1026" style="position:absolute;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10.55pt" to="246.7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">
                <v:stroke endarrow="classic" endarrowwidth="wide" endarrowlength="long"/>
              </v:line>
            </w:pict>
          </mc:Fallback>
        </mc:AlternateContent>
      </w:r>
    </w:p>
    <w:p w14:paraId="2FE15713" w14:textId="77777777" w:rsidR="000B5495" w:rsidRPr="008A4E97" w:rsidRDefault="00FB641F" w:rsidP="00536C62">
      <w:pPr>
        <w:rPr>
          <w:rFonts w:asciiTheme="minorHAnsi" w:hAnsiTheme="minorHAnsi"/>
        </w:rPr>
      </w:pPr>
      <w:r w:rsidRPr="008A4E97">
        <w:rPr>
          <w:rFonts w:asciiTheme="minorHAnsi" w:hAnsiTheme="minorHAnsi"/>
          <w:noProof/>
        </w:rPr>
        <mc:AlternateContent>
          <mc:Choice Requires="wps">
            <w:drawing>
              <wp:anchor distT="0" distB="0" distL="114300" distR="114300" simplePos="0" relativeHeight="251673600" behindDoc="0" locked="0" layoutInCell="1" allowOverlap="1" wp14:anchorId="0283E543" wp14:editId="18FEDDF6">
                <wp:simplePos x="0" y="0"/>
                <wp:positionH relativeFrom="column">
                  <wp:posOffset>4485639</wp:posOffset>
                </wp:positionH>
                <wp:positionV relativeFrom="paragraph">
                  <wp:posOffset>5081</wp:posOffset>
                </wp:positionV>
                <wp:extent cx="1" cy="304800"/>
                <wp:effectExtent l="95250" t="0" r="57150" b="57150"/>
                <wp:wrapNone/>
                <wp:docPr id="308" name="Connecteur droit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 cy="3048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86C4F" id="Connecteur droit 308" o:spid="_x0000_s1026" style="position:absolute;rotation:18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pt,.4pt" to="353.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">
                <v:stroke endarrow="classic" endarrowwidth="wide" endarrowlength="long"/>
              </v:line>
            </w:pict>
          </mc:Fallback>
        </mc:AlternateContent>
      </w:r>
      <w:r w:rsidRPr="008A4E97">
        <w:rPr>
          <w:rFonts w:asciiTheme="minorHAnsi" w:hAnsiTheme="minorHAnsi"/>
          <w:noProof/>
        </w:rPr>
        <mc:AlternateContent>
          <mc:Choice Requires="wps">
            <w:drawing>
              <wp:anchor distT="0" distB="0" distL="114300" distR="114300" simplePos="0" relativeHeight="251671552" behindDoc="0" locked="0" layoutInCell="1" allowOverlap="1" wp14:anchorId="0495D6B4" wp14:editId="035A6194">
                <wp:simplePos x="0" y="0"/>
                <wp:positionH relativeFrom="column">
                  <wp:posOffset>1780539</wp:posOffset>
                </wp:positionH>
                <wp:positionV relativeFrom="paragraph">
                  <wp:posOffset>14605</wp:posOffset>
                </wp:positionV>
                <wp:extent cx="1" cy="285750"/>
                <wp:effectExtent l="95250" t="0" r="57150" b="57150"/>
                <wp:wrapNone/>
                <wp:docPr id="306" name="Connecteur droit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 cy="28575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7BC20" id="Connecteur droit 306" o:spid="_x0000_s1026" style="position:absolute;rotation:18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pt,1.15pt" to="140.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">
                <v:stroke endarrow="classic" endarrowwidth="wide" endarrowlength="long"/>
              </v:line>
            </w:pict>
          </mc:Fallback>
        </mc:AlternateContent>
      </w:r>
    </w:p>
    <w:p w14:paraId="72D63F34" w14:textId="77777777" w:rsidR="000B5495" w:rsidRPr="008A4E97" w:rsidRDefault="000B5495" w:rsidP="00536C62">
      <w:pPr>
        <w:rPr>
          <w:rFonts w:asciiTheme="minorHAnsi" w:hAnsiTheme="minorHAnsi"/>
        </w:rPr>
      </w:pPr>
    </w:p>
    <w:p w14:paraId="20439CC9" w14:textId="77777777" w:rsidR="000B5495" w:rsidRPr="008A4E97" w:rsidRDefault="00EA799F" w:rsidP="00536C62">
      <w:pPr>
        <w:rPr>
          <w:rFonts w:asciiTheme="minorHAnsi" w:hAnsiTheme="minorHAnsi"/>
        </w:rPr>
      </w:pPr>
      <w:r w:rsidRPr="008A4E97">
        <w:rPr>
          <w:rFonts w:asciiTheme="minorHAnsi" w:hAnsiTheme="minorHAnsi"/>
          <w:noProof/>
        </w:rPr>
        <mc:AlternateContent>
          <mc:Choice Requires="wps">
            <w:drawing>
              <wp:anchor distT="0" distB="0" distL="114300" distR="114300" simplePos="0" relativeHeight="251669504" behindDoc="0" locked="0" layoutInCell="1" allowOverlap="1" wp14:anchorId="3D5E285B" wp14:editId="603F10BC">
                <wp:simplePos x="0" y="0"/>
                <wp:positionH relativeFrom="margin">
                  <wp:posOffset>2102485</wp:posOffset>
                </wp:positionH>
                <wp:positionV relativeFrom="paragraph">
                  <wp:posOffset>21590</wp:posOffset>
                </wp:positionV>
                <wp:extent cx="1852930" cy="398145"/>
                <wp:effectExtent l="0" t="0" r="13970" b="20955"/>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398145"/>
                        </a:xfrm>
                        <a:prstGeom prst="rect">
                          <a:avLst/>
                        </a:prstGeom>
                        <a:solidFill>
                          <a:srgbClr val="DDDDDD">
                            <a:alpha val="39999"/>
                          </a:srgbClr>
                        </a:solidFill>
                        <a:ln w="9525">
                          <a:solidFill>
                            <a:srgbClr val="000000"/>
                          </a:solidFill>
                          <a:miter lim="800000"/>
                          <a:headEnd/>
                          <a:tailEnd/>
                        </a:ln>
                      </wps:spPr>
                      <wps:txbx>
                        <w:txbxContent>
                          <w:p w14:paraId="3689CE6F" w14:textId="77777777" w:rsidR="00C04A92" w:rsidRPr="009E3519" w:rsidRDefault="00C04A92" w:rsidP="00FB641F">
                            <w:pPr>
                              <w:pStyle w:val="Infossocit"/>
                              <w:jc w:val="center"/>
                            </w:pPr>
                            <w:r w:rsidRPr="009E3519">
                              <w:t>5 jours - Catégories C</w:t>
                            </w:r>
                          </w:p>
                          <w:p w14:paraId="5FC158C1" w14:textId="77777777" w:rsidR="00C04A92" w:rsidRDefault="00C04A92" w:rsidP="00FB641F">
                            <w:pPr>
                              <w:pStyle w:val="Infossocit"/>
                              <w:jc w:val="center"/>
                            </w:pPr>
                            <w:r w:rsidRPr="009E3519">
                              <w:t>10 jours – Catégories A</w:t>
                            </w:r>
                            <w:r>
                              <w:t xml:space="preserve"> et B</w:t>
                            </w:r>
                          </w:p>
                          <w:p w14:paraId="1776DB8D" w14:textId="77777777" w:rsidR="00C04A92" w:rsidRPr="009A68B9" w:rsidRDefault="00C04A92" w:rsidP="000B5495">
                            <w:pPr>
                              <w:ind w:right="-51"/>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285B" id="Zone de texte 305" o:spid="_x0000_s1033" type="#_x0000_t202" style="position:absolute;left:0;text-align:left;margin-left:165.55pt;margin-top:1.7pt;width:145.9pt;height:3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" fillcolor="#ddd">
                <v:fill opacity="26214f"/>
                <v:textbox>
                  <w:txbxContent>
                    <w:p w14:paraId="3689CE6F" w14:textId="77777777" w:rsidR="00C04A92" w:rsidRPr="009E3519" w:rsidRDefault="00C04A92" w:rsidP="00FB641F">
                      <w:pPr>
                        <w:pStyle w:val="Infossocit"/>
                        <w:jc w:val="center"/>
                      </w:pPr>
                      <w:r w:rsidRPr="009E3519">
                        <w:t>5 jours - Catégories C</w:t>
                      </w:r>
                    </w:p>
                    <w:p w14:paraId="5FC158C1" w14:textId="77777777" w:rsidR="00C04A92" w:rsidRDefault="00C04A92" w:rsidP="00FB641F">
                      <w:pPr>
                        <w:pStyle w:val="Infossocit"/>
                        <w:jc w:val="center"/>
                      </w:pPr>
                      <w:r w:rsidRPr="009E3519">
                        <w:t>10 jours – Catégories A</w:t>
                      </w:r>
                      <w:r>
                        <w:t xml:space="preserve"> et B</w:t>
                      </w:r>
                    </w:p>
                    <w:p w14:paraId="1776DB8D" w14:textId="77777777" w:rsidR="00C04A92" w:rsidRPr="009A68B9" w:rsidRDefault="00C04A92" w:rsidP="000B5495">
                      <w:pPr>
                        <w:ind w:right="-51"/>
                        <w:jc w:val="center"/>
                        <w:rPr>
                          <w:rFonts w:ascii="Times New Roman" w:hAnsi="Times New Roman"/>
                          <w:sz w:val="20"/>
                          <w:szCs w:val="20"/>
                        </w:rPr>
                      </w:pPr>
                    </w:p>
                  </w:txbxContent>
                </v:textbox>
                <w10:wrap anchorx="margin"/>
              </v:shape>
            </w:pict>
          </mc:Fallback>
        </mc:AlternateContent>
      </w:r>
      <w:r w:rsidR="00FB641F" w:rsidRPr="008A4E97">
        <w:rPr>
          <w:rFonts w:asciiTheme="minorHAnsi" w:hAnsiTheme="minorHAnsi"/>
          <w:noProof/>
        </w:rPr>
        <mc:AlternateContent>
          <mc:Choice Requires="wps">
            <w:drawing>
              <wp:anchor distT="0" distB="0" distL="114300" distR="114300" simplePos="0" relativeHeight="251670528" behindDoc="0" locked="0" layoutInCell="1" allowOverlap="1" wp14:anchorId="6E71E8CA" wp14:editId="22FC8E30">
                <wp:simplePos x="0" y="0"/>
                <wp:positionH relativeFrom="column">
                  <wp:posOffset>4153535</wp:posOffset>
                </wp:positionH>
                <wp:positionV relativeFrom="paragraph">
                  <wp:posOffset>20955</wp:posOffset>
                </wp:positionV>
                <wp:extent cx="1424940" cy="398145"/>
                <wp:effectExtent l="9525" t="6350" r="13335" b="508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98145"/>
                        </a:xfrm>
                        <a:prstGeom prst="rect">
                          <a:avLst/>
                        </a:prstGeom>
                        <a:solidFill>
                          <a:srgbClr val="DDDDDD">
                            <a:alpha val="39999"/>
                          </a:srgbClr>
                        </a:solidFill>
                        <a:ln w="9525">
                          <a:solidFill>
                            <a:srgbClr val="000000"/>
                          </a:solidFill>
                          <a:miter lim="800000"/>
                          <a:headEnd/>
                          <a:tailEnd/>
                        </a:ln>
                      </wps:spPr>
                      <wps:txbx>
                        <w:txbxContent>
                          <w:p w14:paraId="0FFE3844" w14:textId="77777777" w:rsidR="00C04A92" w:rsidRPr="009A68B9" w:rsidRDefault="00C04A92" w:rsidP="00FB641F">
                            <w:pPr>
                              <w:pStyle w:val="Infossocit"/>
                            </w:pPr>
                            <w:r w:rsidRPr="009A68B9">
                              <w:t>Pendant la 1</w:t>
                            </w:r>
                            <w:r w:rsidRPr="009A68B9">
                              <w:rPr>
                                <w:vertAlign w:val="superscript"/>
                              </w:rPr>
                              <w:t>ère</w:t>
                            </w:r>
                            <w:r w:rsidRPr="009A68B9">
                              <w:t xml:space="preserve"> année suivant la nomination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E8CA" id="Zone de texte 304" o:spid="_x0000_s1034" type="#_x0000_t202" style="position:absolute;left:0;text-align:left;margin-left:327.05pt;margin-top:1.65pt;width:112.2pt;height:3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" fillcolor="#ddd">
                <v:fill opacity="26214f"/>
                <v:textbox>
                  <w:txbxContent>
                    <w:p w14:paraId="0FFE3844" w14:textId="77777777" w:rsidR="00C04A92" w:rsidRPr="009A68B9" w:rsidRDefault="00C04A92" w:rsidP="00FB641F">
                      <w:pPr>
                        <w:pStyle w:val="Infossocit"/>
                      </w:pPr>
                      <w:r w:rsidRPr="009A68B9">
                        <w:t>Pendant la 1</w:t>
                      </w:r>
                      <w:r w:rsidRPr="009A68B9">
                        <w:rPr>
                          <w:vertAlign w:val="superscript"/>
                        </w:rPr>
                        <w:t>ère</w:t>
                      </w:r>
                      <w:r w:rsidRPr="009A68B9">
                        <w:t xml:space="preserve"> année suivant la nomination</w:t>
                      </w:r>
                    </w:p>
                  </w:txbxContent>
                </v:textbox>
              </v:shape>
            </w:pict>
          </mc:Fallback>
        </mc:AlternateContent>
      </w:r>
      <w:r w:rsidR="00FB641F" w:rsidRPr="008A4E97">
        <w:rPr>
          <w:rFonts w:asciiTheme="minorHAnsi" w:hAnsiTheme="minorHAnsi"/>
          <w:noProof/>
        </w:rPr>
        <mc:AlternateContent>
          <mc:Choice Requires="wps">
            <w:drawing>
              <wp:anchor distT="0" distB="0" distL="114300" distR="114300" simplePos="0" relativeHeight="251668480" behindDoc="0" locked="0" layoutInCell="1" allowOverlap="1" wp14:anchorId="4DE78434" wp14:editId="45C7A4A5">
                <wp:simplePos x="0" y="0"/>
                <wp:positionH relativeFrom="column">
                  <wp:posOffset>537845</wp:posOffset>
                </wp:positionH>
                <wp:positionV relativeFrom="paragraph">
                  <wp:posOffset>20955</wp:posOffset>
                </wp:positionV>
                <wp:extent cx="1424940" cy="398145"/>
                <wp:effectExtent l="8890" t="6350" r="13970" b="508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98145"/>
                        </a:xfrm>
                        <a:prstGeom prst="rect">
                          <a:avLst/>
                        </a:prstGeom>
                        <a:solidFill>
                          <a:srgbClr val="DDDDDD">
                            <a:alpha val="39999"/>
                          </a:srgbClr>
                        </a:solidFill>
                        <a:ln w="9525">
                          <a:solidFill>
                            <a:srgbClr val="000000"/>
                          </a:solidFill>
                          <a:miter lim="800000"/>
                          <a:headEnd/>
                          <a:tailEnd/>
                        </a:ln>
                      </wps:spPr>
                      <wps:txbx>
                        <w:txbxContent>
                          <w:p w14:paraId="615EDDA7" w14:textId="77777777" w:rsidR="00C04A92" w:rsidRPr="009A68B9" w:rsidRDefault="00C04A92" w:rsidP="00FB641F">
                            <w:pPr>
                              <w:pStyle w:val="Infossocit"/>
                              <w:jc w:val="center"/>
                            </w:pPr>
                            <w:r w:rsidRPr="009A68B9">
                              <w:t>Conditionne</w:t>
                            </w:r>
                            <w:r>
                              <w:t xml:space="preserve"> </w:t>
                            </w:r>
                            <w:r w:rsidRPr="009A68B9">
                              <w:t>la titularisation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8434" id="Zone de texte 303" o:spid="_x0000_s1035" type="#_x0000_t202" style="position:absolute;left:0;text-align:left;margin-left:42.35pt;margin-top:1.65pt;width:112.2pt;height:3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" fillcolor="#ddd">
                <v:fill opacity="26214f"/>
                <v:textbox>
                  <w:txbxContent>
                    <w:p w14:paraId="615EDDA7" w14:textId="77777777" w:rsidR="00C04A92" w:rsidRPr="009A68B9" w:rsidRDefault="00C04A92" w:rsidP="00FB641F">
                      <w:pPr>
                        <w:pStyle w:val="Infossocit"/>
                        <w:jc w:val="center"/>
                      </w:pPr>
                      <w:r w:rsidRPr="009A68B9">
                        <w:t>Conditionne</w:t>
                      </w:r>
                      <w:r>
                        <w:t xml:space="preserve"> </w:t>
                      </w:r>
                      <w:r w:rsidRPr="009A68B9">
                        <w:t>la titularisation</w:t>
                      </w:r>
                    </w:p>
                  </w:txbxContent>
                </v:textbox>
              </v:shape>
            </w:pict>
          </mc:Fallback>
        </mc:AlternateContent>
      </w:r>
    </w:p>
    <w:p w14:paraId="5CE29E43" w14:textId="77777777" w:rsidR="000B5495" w:rsidRPr="008A4E97" w:rsidRDefault="000B5495" w:rsidP="00FB641F">
      <w:pPr>
        <w:jc w:val="center"/>
        <w:rPr>
          <w:rFonts w:asciiTheme="minorHAnsi" w:hAnsiTheme="minorHAnsi"/>
        </w:rPr>
      </w:pPr>
    </w:p>
    <w:p w14:paraId="7CDE68F9" w14:textId="77777777" w:rsidR="000B5495" w:rsidRPr="008A4E97" w:rsidRDefault="000B5495" w:rsidP="00536C62">
      <w:pPr>
        <w:rPr>
          <w:rFonts w:asciiTheme="minorHAnsi" w:hAnsiTheme="minorHAnsi"/>
        </w:rPr>
      </w:pPr>
    </w:p>
    <w:p w14:paraId="7B6E033A" w14:textId="77777777" w:rsidR="000B5495" w:rsidRPr="008A4E97" w:rsidRDefault="000B5495" w:rsidP="00536C62">
      <w:pPr>
        <w:rPr>
          <w:rFonts w:asciiTheme="minorHAnsi" w:hAnsiTheme="minorHAnsi"/>
        </w:rPr>
      </w:pPr>
    </w:p>
    <w:p w14:paraId="467EC221" w14:textId="77777777" w:rsidR="000B5495" w:rsidRPr="008A4E97" w:rsidRDefault="00FB641F" w:rsidP="00536C62">
      <w:pPr>
        <w:rPr>
          <w:rFonts w:asciiTheme="minorHAnsi" w:hAnsiTheme="minorHAnsi"/>
        </w:rPr>
      </w:pPr>
      <w:r w:rsidRPr="008A4E97">
        <w:rPr>
          <w:rFonts w:asciiTheme="minorHAnsi" w:hAnsiTheme="minorHAnsi"/>
          <w:noProof/>
        </w:rPr>
        <mc:AlternateContent>
          <mc:Choice Requires="wps">
            <w:drawing>
              <wp:anchor distT="0" distB="0" distL="114300" distR="114300" simplePos="0" relativeHeight="251674624" behindDoc="0" locked="0" layoutInCell="1" allowOverlap="1" wp14:anchorId="17041B0C" wp14:editId="138E4B51">
                <wp:simplePos x="0" y="0"/>
                <wp:positionH relativeFrom="column">
                  <wp:posOffset>1742440</wp:posOffset>
                </wp:positionH>
                <wp:positionV relativeFrom="paragraph">
                  <wp:posOffset>60325</wp:posOffset>
                </wp:positionV>
                <wp:extent cx="3068320" cy="666750"/>
                <wp:effectExtent l="0" t="0" r="17780" b="19050"/>
                <wp:wrapNone/>
                <wp:docPr id="302" name="Zone de texte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666750"/>
                        </a:xfrm>
                        <a:prstGeom prst="rect">
                          <a:avLst/>
                        </a:prstGeom>
                        <a:solidFill>
                          <a:schemeClr val="accent1"/>
                        </a:solidFill>
                        <a:ln w="9525">
                          <a:solidFill>
                            <a:srgbClr val="000000"/>
                          </a:solidFill>
                          <a:miter lim="800000"/>
                          <a:headEnd/>
                          <a:tailEnd/>
                        </a:ln>
                      </wps:spPr>
                      <wps:txbx>
                        <w:txbxContent>
                          <w:p w14:paraId="798A5215" w14:textId="77777777" w:rsidR="00C04A92" w:rsidRPr="00D91C86" w:rsidRDefault="00C04A92" w:rsidP="00D91C86">
                            <w:pPr>
                              <w:jc w:val="center"/>
                              <w:rPr>
                                <w:color w:val="FFFFFF" w:themeColor="background1"/>
                                <w:sz w:val="24"/>
                              </w:rPr>
                            </w:pPr>
                            <w:r w:rsidRPr="00D91C86">
                              <w:rPr>
                                <w:color w:val="FFFFFF" w:themeColor="background1"/>
                                <w:sz w:val="24"/>
                              </w:rPr>
                              <w:t>FORMATION DE PROFESSIONNALISATION</w:t>
                            </w:r>
                          </w:p>
                          <w:p w14:paraId="4A7BDF0C" w14:textId="77777777" w:rsidR="00C04A92" w:rsidRPr="00D91C86" w:rsidRDefault="00C04A92" w:rsidP="00D91C86">
                            <w:pPr>
                              <w:jc w:val="center"/>
                              <w:rPr>
                                <w:color w:val="FFFFFF" w:themeColor="background1"/>
                                <w:sz w:val="24"/>
                              </w:rPr>
                            </w:pPr>
                            <w:r w:rsidRPr="00D91C86">
                              <w:rPr>
                                <w:color w:val="FFFFFF" w:themeColor="background1"/>
                                <w:sz w:val="24"/>
                              </w:rPr>
                              <w:t>Au premier emploi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41B0C" id="Zone de texte 302" o:spid="_x0000_s1036" type="#_x0000_t202" style="position:absolute;left:0;text-align:left;margin-left:137.2pt;margin-top:4.75pt;width:241.6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" fillcolor="#57af31 [3204]">
                <v:textbox>
                  <w:txbxContent>
                    <w:p w14:paraId="798A5215" w14:textId="77777777" w:rsidR="00C04A92" w:rsidRPr="00D91C86" w:rsidRDefault="00C04A92" w:rsidP="00D91C86">
                      <w:pPr>
                        <w:jc w:val="center"/>
                        <w:rPr>
                          <w:color w:val="FFFFFF" w:themeColor="background1"/>
                          <w:sz w:val="24"/>
                        </w:rPr>
                      </w:pPr>
                      <w:r w:rsidRPr="00D91C86">
                        <w:rPr>
                          <w:color w:val="FFFFFF" w:themeColor="background1"/>
                          <w:sz w:val="24"/>
                        </w:rPr>
                        <w:t>FORMATION DE PROFESSIONNALISATION</w:t>
                      </w:r>
                    </w:p>
                    <w:p w14:paraId="4A7BDF0C" w14:textId="77777777" w:rsidR="00C04A92" w:rsidRPr="00D91C86" w:rsidRDefault="00C04A92" w:rsidP="00D91C86">
                      <w:pPr>
                        <w:jc w:val="center"/>
                        <w:rPr>
                          <w:color w:val="FFFFFF" w:themeColor="background1"/>
                          <w:sz w:val="24"/>
                        </w:rPr>
                      </w:pPr>
                      <w:r w:rsidRPr="00D91C86">
                        <w:rPr>
                          <w:color w:val="FFFFFF" w:themeColor="background1"/>
                          <w:sz w:val="24"/>
                        </w:rPr>
                        <w:t>Au premier emploi</w:t>
                      </w:r>
                    </w:p>
                  </w:txbxContent>
                </v:textbox>
              </v:shape>
            </w:pict>
          </mc:Fallback>
        </mc:AlternateContent>
      </w:r>
    </w:p>
    <w:p w14:paraId="07EA41C9" w14:textId="77777777" w:rsidR="000B5495" w:rsidRPr="008A4E97" w:rsidRDefault="000B5495" w:rsidP="00536C62">
      <w:pPr>
        <w:rPr>
          <w:rFonts w:asciiTheme="minorHAnsi" w:hAnsiTheme="minorHAnsi"/>
        </w:rPr>
      </w:pPr>
    </w:p>
    <w:p w14:paraId="40EA6EAC" w14:textId="77777777" w:rsidR="008753C7" w:rsidRPr="008A4E97" w:rsidRDefault="008753C7" w:rsidP="00536C62">
      <w:pPr>
        <w:rPr>
          <w:rFonts w:asciiTheme="minorHAnsi" w:hAnsiTheme="minorHAnsi"/>
        </w:rPr>
      </w:pPr>
    </w:p>
    <w:p w14:paraId="7CA48E3A" w14:textId="77777777" w:rsidR="008753C7" w:rsidRPr="008A4E97" w:rsidRDefault="008753C7" w:rsidP="00536C62">
      <w:pPr>
        <w:rPr>
          <w:rFonts w:asciiTheme="minorHAnsi" w:hAnsiTheme="minorHAnsi"/>
        </w:rPr>
      </w:pPr>
    </w:p>
    <w:p w14:paraId="4FF14DCA" w14:textId="77777777" w:rsidR="008753C7" w:rsidRPr="008A4E97" w:rsidRDefault="008753C7" w:rsidP="00536C62">
      <w:pPr>
        <w:rPr>
          <w:rFonts w:asciiTheme="minorHAnsi" w:hAnsiTheme="minorHAnsi"/>
        </w:rPr>
      </w:pPr>
    </w:p>
    <w:p w14:paraId="77422EFF" w14:textId="77777777" w:rsidR="000B5495" w:rsidRPr="008A4E97" w:rsidRDefault="00DF02E6" w:rsidP="00536C62">
      <w:pPr>
        <w:rPr>
          <w:rFonts w:asciiTheme="minorHAnsi" w:hAnsiTheme="minorHAnsi"/>
        </w:rPr>
      </w:pPr>
      <w:r w:rsidRPr="008A4E97">
        <w:rPr>
          <w:rFonts w:asciiTheme="minorHAnsi" w:hAnsiTheme="minorHAnsi"/>
          <w:noProof/>
        </w:rPr>
        <mc:AlternateContent>
          <mc:Choice Requires="wps">
            <w:drawing>
              <wp:anchor distT="0" distB="0" distL="114300" distR="114300" simplePos="0" relativeHeight="251675648" behindDoc="0" locked="0" layoutInCell="1" allowOverlap="1" wp14:anchorId="54EC1F7E" wp14:editId="0181000A">
                <wp:simplePos x="0" y="0"/>
                <wp:positionH relativeFrom="margin">
                  <wp:posOffset>1723390</wp:posOffset>
                </wp:positionH>
                <wp:positionV relativeFrom="paragraph">
                  <wp:posOffset>12065</wp:posOffset>
                </wp:positionV>
                <wp:extent cx="3087370" cy="657225"/>
                <wp:effectExtent l="0" t="0" r="17780" b="28575"/>
                <wp:wrapNone/>
                <wp:docPr id="301" name="Zone de text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657225"/>
                        </a:xfrm>
                        <a:prstGeom prst="rect">
                          <a:avLst/>
                        </a:prstGeom>
                        <a:solidFill>
                          <a:srgbClr val="FFFFFF"/>
                        </a:solidFill>
                        <a:ln w="9525">
                          <a:solidFill>
                            <a:srgbClr val="000000"/>
                          </a:solidFill>
                          <a:miter lim="800000"/>
                          <a:headEnd/>
                          <a:tailEnd/>
                        </a:ln>
                      </wps:spPr>
                      <wps:txbx>
                        <w:txbxContent>
                          <w:p w14:paraId="6C855479" w14:textId="77777777" w:rsidR="00C04A92" w:rsidRPr="009A68B9" w:rsidRDefault="00C04A92" w:rsidP="00FB641F">
                            <w:pPr>
                              <w:pStyle w:val="Infossocit"/>
                            </w:pPr>
                            <w:r w:rsidRPr="009A68B9">
                              <w:rPr>
                                <w:b/>
                              </w:rPr>
                              <w:t>Agents exclus</w:t>
                            </w:r>
                            <w:r w:rsidRPr="009A68B9">
                              <w:t> : ceux recrutés dans les cadres d’emplois des sapeurs-pompiers professionnels, de la police municipale et des médecins territoriaux.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C1F7E" id="Zone de texte 301" o:spid="_x0000_s1037" type="#_x0000_t202" style="position:absolute;left:0;text-align:left;margin-left:135.7pt;margin-top:.95pt;width:243.1pt;height:5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">
                <v:textbox>
                  <w:txbxContent>
                    <w:p w14:paraId="6C855479" w14:textId="77777777" w:rsidR="00C04A92" w:rsidRPr="009A68B9" w:rsidRDefault="00C04A92" w:rsidP="00FB641F">
                      <w:pPr>
                        <w:pStyle w:val="Infossocit"/>
                      </w:pPr>
                      <w:r w:rsidRPr="009A68B9">
                        <w:rPr>
                          <w:b/>
                        </w:rPr>
                        <w:t>Agents exclus</w:t>
                      </w:r>
                      <w:r w:rsidRPr="009A68B9">
                        <w:t> : ceux recrutés dans les cadres d’emplois des sapeurs-pompiers professionnels, de la police municipale et des médecins territoriaux.</w:t>
                      </w:r>
                    </w:p>
                  </w:txbxContent>
                </v:textbox>
                <w10:wrap anchorx="margin"/>
              </v:shape>
            </w:pict>
          </mc:Fallback>
        </mc:AlternateContent>
      </w:r>
    </w:p>
    <w:p w14:paraId="4111ED10" w14:textId="77777777" w:rsidR="000B5495" w:rsidRPr="008A4E97" w:rsidRDefault="000B5495" w:rsidP="00536C62">
      <w:pPr>
        <w:rPr>
          <w:rFonts w:asciiTheme="minorHAnsi" w:hAnsiTheme="minorHAnsi"/>
        </w:rPr>
      </w:pPr>
    </w:p>
    <w:p w14:paraId="67C06589" w14:textId="77777777" w:rsidR="000B5495" w:rsidRPr="008A4E97" w:rsidRDefault="000B5495" w:rsidP="00536C62">
      <w:pPr>
        <w:rPr>
          <w:rFonts w:asciiTheme="minorHAnsi" w:hAnsiTheme="minorHAnsi"/>
        </w:rPr>
      </w:pPr>
    </w:p>
    <w:p w14:paraId="5B043A18" w14:textId="77777777" w:rsidR="000B5495" w:rsidRPr="008A4E97" w:rsidRDefault="000B5495" w:rsidP="00536C62">
      <w:pPr>
        <w:rPr>
          <w:rFonts w:asciiTheme="minorHAnsi" w:hAnsiTheme="minorHAnsi"/>
        </w:rPr>
      </w:pPr>
    </w:p>
    <w:p w14:paraId="4C359830" w14:textId="77777777" w:rsidR="000B5495" w:rsidRPr="008A4E97" w:rsidRDefault="00DF02E6" w:rsidP="00536C62">
      <w:pPr>
        <w:rPr>
          <w:rFonts w:asciiTheme="minorHAnsi" w:hAnsiTheme="minorHAnsi"/>
        </w:rPr>
      </w:pPr>
      <w:r w:rsidRPr="008A4E97">
        <w:rPr>
          <w:rFonts w:asciiTheme="minorHAnsi" w:hAnsiTheme="minorHAnsi"/>
          <w:noProof/>
        </w:rPr>
        <mc:AlternateContent>
          <mc:Choice Requires="wps">
            <w:drawing>
              <wp:anchor distT="0" distB="0" distL="114300" distR="114300" simplePos="0" relativeHeight="251677696" behindDoc="0" locked="0" layoutInCell="1" allowOverlap="1" wp14:anchorId="4CEB3C40" wp14:editId="77733B10">
                <wp:simplePos x="0" y="0"/>
                <wp:positionH relativeFrom="column">
                  <wp:posOffset>4285616</wp:posOffset>
                </wp:positionH>
                <wp:positionV relativeFrom="paragraph">
                  <wp:posOffset>128905</wp:posOffset>
                </wp:positionV>
                <wp:extent cx="1" cy="342900"/>
                <wp:effectExtent l="95250" t="0" r="76200" b="57150"/>
                <wp:wrapNone/>
                <wp:docPr id="299" name="Connecteur droit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869AB" id="Connecteur droit 299" o:spid="_x0000_s1026" style="position:absolute;rotation:180;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45pt,10.15pt" to="337.4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">
                <v:stroke endarrow="classic" endarrowwidth="wide" endarrowlength="long"/>
              </v:line>
            </w:pict>
          </mc:Fallback>
        </mc:AlternateContent>
      </w:r>
      <w:r w:rsidRPr="008A4E97">
        <w:rPr>
          <w:rFonts w:asciiTheme="minorHAnsi" w:hAnsiTheme="minorHAnsi"/>
          <w:noProof/>
        </w:rPr>
        <mc:AlternateContent>
          <mc:Choice Requires="wps">
            <w:drawing>
              <wp:anchor distT="0" distB="0" distL="114300" distR="114300" simplePos="0" relativeHeight="251678720" behindDoc="0" locked="0" layoutInCell="1" allowOverlap="1" wp14:anchorId="1AADDBFC" wp14:editId="1ADD201A">
                <wp:simplePos x="0" y="0"/>
                <wp:positionH relativeFrom="column">
                  <wp:posOffset>2500631</wp:posOffset>
                </wp:positionH>
                <wp:positionV relativeFrom="paragraph">
                  <wp:posOffset>106045</wp:posOffset>
                </wp:positionV>
                <wp:extent cx="0" cy="342900"/>
                <wp:effectExtent l="85725" t="6350" r="85725" b="22225"/>
                <wp:wrapNone/>
                <wp:docPr id="300" name="Connecteur droit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DC27A" id="Connecteur droit 300" o:spid="_x0000_s1026" style="position:absolute;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8.35pt" to="196.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">
                <v:stroke endarrow="classic" endarrowwidth="wide" endarrowlength="long"/>
              </v:line>
            </w:pict>
          </mc:Fallback>
        </mc:AlternateContent>
      </w:r>
    </w:p>
    <w:p w14:paraId="3F1C51BD" w14:textId="77777777" w:rsidR="008753C7" w:rsidRPr="008A4E97" w:rsidRDefault="008753C7" w:rsidP="00536C62">
      <w:pPr>
        <w:rPr>
          <w:rFonts w:asciiTheme="minorHAnsi" w:hAnsiTheme="minorHAnsi"/>
          <w:b/>
          <w:i/>
          <w:color w:val="548DD4"/>
        </w:rPr>
      </w:pPr>
    </w:p>
    <w:p w14:paraId="3C789381" w14:textId="77777777" w:rsidR="008753C7" w:rsidRPr="008A4E97" w:rsidRDefault="008753C7" w:rsidP="00536C62">
      <w:pPr>
        <w:rPr>
          <w:rFonts w:asciiTheme="minorHAnsi" w:hAnsiTheme="minorHAnsi"/>
          <w:b/>
          <w:i/>
          <w:color w:val="548DD4"/>
        </w:rPr>
      </w:pPr>
    </w:p>
    <w:p w14:paraId="78BF9F84" w14:textId="77777777" w:rsidR="008753C7" w:rsidRPr="008A4E97" w:rsidRDefault="00DF02E6" w:rsidP="00536C62">
      <w:pPr>
        <w:rPr>
          <w:rFonts w:asciiTheme="minorHAnsi" w:hAnsiTheme="minorHAnsi"/>
          <w:b/>
          <w:i/>
          <w:color w:val="548DD4"/>
        </w:rPr>
      </w:pPr>
      <w:r w:rsidRPr="008A4E97">
        <w:rPr>
          <w:rFonts w:asciiTheme="minorHAnsi" w:hAnsiTheme="minorHAnsi"/>
          <w:noProof/>
        </w:rPr>
        <mc:AlternateContent>
          <mc:Choice Requires="wps">
            <w:drawing>
              <wp:anchor distT="0" distB="0" distL="114300" distR="114300" simplePos="0" relativeHeight="251676672" behindDoc="0" locked="0" layoutInCell="1" allowOverlap="1" wp14:anchorId="302538D9" wp14:editId="1F02A78A">
                <wp:simplePos x="0" y="0"/>
                <wp:positionH relativeFrom="column">
                  <wp:posOffset>3695065</wp:posOffset>
                </wp:positionH>
                <wp:positionV relativeFrom="paragraph">
                  <wp:posOffset>73025</wp:posOffset>
                </wp:positionV>
                <wp:extent cx="1424940" cy="398145"/>
                <wp:effectExtent l="9525" t="8890" r="13335" b="12065"/>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98145"/>
                        </a:xfrm>
                        <a:prstGeom prst="rect">
                          <a:avLst/>
                        </a:prstGeom>
                        <a:solidFill>
                          <a:srgbClr val="DDDDDD">
                            <a:alpha val="39999"/>
                          </a:srgbClr>
                        </a:solidFill>
                        <a:ln w="9525">
                          <a:solidFill>
                            <a:srgbClr val="000000"/>
                          </a:solidFill>
                          <a:miter lim="800000"/>
                          <a:headEnd/>
                          <a:tailEnd/>
                        </a:ln>
                      </wps:spPr>
                      <wps:txbx>
                        <w:txbxContent>
                          <w:p w14:paraId="60B1AC37" w14:textId="77777777" w:rsidR="00C04A92" w:rsidRPr="009A68B9" w:rsidRDefault="00C04A92" w:rsidP="00A83D10">
                            <w:pPr>
                              <w:pStyle w:val="Infossocit"/>
                            </w:pPr>
                            <w:r w:rsidRPr="009A68B9">
                              <w:t>Pendant l</w:t>
                            </w:r>
                            <w:r>
                              <w:t>es</w:t>
                            </w:r>
                            <w:r w:rsidRPr="009A68B9">
                              <w:t xml:space="preserve"> </w:t>
                            </w:r>
                            <w:r>
                              <w:t>2</w:t>
                            </w:r>
                            <w:r w:rsidRPr="009A68B9">
                              <w:t xml:space="preserve"> année</w:t>
                            </w:r>
                            <w:r>
                              <w:t>s</w:t>
                            </w:r>
                            <w:r w:rsidRPr="009A68B9">
                              <w:t xml:space="preserve"> suivant la nomination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538D9" id="Zone de texte 297" o:spid="_x0000_s1038" type="#_x0000_t202" style="position:absolute;left:0;text-align:left;margin-left:290.95pt;margin-top:5.75pt;width:112.2pt;height:3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" fillcolor="#ddd">
                <v:fill opacity="26214f"/>
                <v:textbox>
                  <w:txbxContent>
                    <w:p w14:paraId="60B1AC37" w14:textId="77777777" w:rsidR="00C04A92" w:rsidRPr="009A68B9" w:rsidRDefault="00C04A92" w:rsidP="00A83D10">
                      <w:pPr>
                        <w:pStyle w:val="Infossocit"/>
                      </w:pPr>
                      <w:r w:rsidRPr="009A68B9">
                        <w:t>Pendant l</w:t>
                      </w:r>
                      <w:r>
                        <w:t>es</w:t>
                      </w:r>
                      <w:r w:rsidRPr="009A68B9">
                        <w:t xml:space="preserve"> </w:t>
                      </w:r>
                      <w:r>
                        <w:t>2</w:t>
                      </w:r>
                      <w:r w:rsidRPr="009A68B9">
                        <w:t xml:space="preserve"> année</w:t>
                      </w:r>
                      <w:r>
                        <w:t>s</w:t>
                      </w:r>
                      <w:r w:rsidRPr="009A68B9">
                        <w:t xml:space="preserve"> suivant la nomination</w:t>
                      </w:r>
                    </w:p>
                  </w:txbxContent>
                </v:textbox>
              </v:shape>
            </w:pict>
          </mc:Fallback>
        </mc:AlternateContent>
      </w:r>
      <w:r w:rsidRPr="008A4E97">
        <w:rPr>
          <w:rFonts w:asciiTheme="minorHAnsi" w:hAnsiTheme="minorHAnsi"/>
          <w:noProof/>
        </w:rPr>
        <mc:AlternateContent>
          <mc:Choice Requires="wps">
            <w:drawing>
              <wp:anchor distT="0" distB="0" distL="114300" distR="114300" simplePos="0" relativeHeight="251679744" behindDoc="0" locked="0" layoutInCell="1" allowOverlap="1" wp14:anchorId="43E21048" wp14:editId="52976802">
                <wp:simplePos x="0" y="0"/>
                <wp:positionH relativeFrom="column">
                  <wp:posOffset>342265</wp:posOffset>
                </wp:positionH>
                <wp:positionV relativeFrom="paragraph">
                  <wp:posOffset>38100</wp:posOffset>
                </wp:positionV>
                <wp:extent cx="3087370" cy="1152525"/>
                <wp:effectExtent l="0" t="0" r="17780" b="28575"/>
                <wp:wrapNone/>
                <wp:docPr id="298" name="Zone de texte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152525"/>
                        </a:xfrm>
                        <a:prstGeom prst="rect">
                          <a:avLst/>
                        </a:prstGeom>
                        <a:solidFill>
                          <a:srgbClr val="DDDDDD">
                            <a:alpha val="39999"/>
                          </a:srgbClr>
                        </a:solidFill>
                        <a:ln w="9525">
                          <a:solidFill>
                            <a:srgbClr val="000000"/>
                          </a:solidFill>
                          <a:miter lim="800000"/>
                          <a:headEnd/>
                          <a:tailEnd/>
                        </a:ln>
                      </wps:spPr>
                      <wps:txbx>
                        <w:txbxContent>
                          <w:p w14:paraId="7EF80E3E" w14:textId="77777777" w:rsidR="00C04A92" w:rsidRPr="009A68B9" w:rsidRDefault="00C04A92" w:rsidP="00A83D10">
                            <w:pPr>
                              <w:pStyle w:val="Infossocit"/>
                            </w:pPr>
                            <w:r w:rsidRPr="009A68B9">
                              <w:t>3 mois : administrat</w:t>
                            </w:r>
                            <w:r>
                              <w:t>eur</w:t>
                            </w:r>
                            <w:r w:rsidRPr="009A68B9">
                              <w:t xml:space="preserve">s, conservateurs du patrimoine et de </w:t>
                            </w:r>
                            <w:proofErr w:type="gramStart"/>
                            <w:r w:rsidRPr="009A68B9">
                              <w:t>bibliothèques recrutés</w:t>
                            </w:r>
                            <w:proofErr w:type="gramEnd"/>
                            <w:r w:rsidRPr="009A68B9">
                              <w:t xml:space="preserve"> par promotion interne</w:t>
                            </w:r>
                          </w:p>
                          <w:p w14:paraId="0D475677" w14:textId="77777777" w:rsidR="00C04A92" w:rsidRPr="009A68B9" w:rsidRDefault="00C04A92" w:rsidP="00A83D10">
                            <w:pPr>
                              <w:pStyle w:val="Infossocit"/>
                            </w:pPr>
                            <w:r w:rsidRPr="009A68B9">
                              <w:t>Entre 5 jours (durée plancher) et 10 jour</w:t>
                            </w:r>
                            <w:r>
                              <w:t>s</w:t>
                            </w:r>
                            <w:r w:rsidRPr="009A68B9">
                              <w:t xml:space="preserve"> (durée plafond)</w:t>
                            </w:r>
                            <w:r>
                              <w:t xml:space="preserve"> : </w:t>
                            </w:r>
                            <w:r w:rsidRPr="009A68B9">
                              <w:t>Catégories A et B</w:t>
                            </w:r>
                          </w:p>
                          <w:p w14:paraId="04CCC31D" w14:textId="77777777" w:rsidR="00C04A92" w:rsidRPr="009A68B9" w:rsidRDefault="00C04A92" w:rsidP="00A83D10">
                            <w:pPr>
                              <w:pStyle w:val="Infossocit"/>
                            </w:pPr>
                            <w:r w:rsidRPr="009A68B9">
                              <w:t>Entre 3 jours (durée plancher) et 10 jours (durée plafond)</w:t>
                            </w:r>
                            <w:r>
                              <w:t> :</w:t>
                            </w:r>
                            <w:r w:rsidRPr="009A68B9">
                              <w:t xml:space="preserve"> Catégorie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21048" id="Zone de texte 298" o:spid="_x0000_s1039" type="#_x0000_t202" style="position:absolute;left:0;text-align:left;margin-left:26.95pt;margin-top:3pt;width:243.1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" fillcolor="#ddd">
                <v:fill opacity="26214f"/>
                <v:textbox>
                  <w:txbxContent>
                    <w:p w14:paraId="7EF80E3E" w14:textId="77777777" w:rsidR="00C04A92" w:rsidRPr="009A68B9" w:rsidRDefault="00C04A92" w:rsidP="00A83D10">
                      <w:pPr>
                        <w:pStyle w:val="Infossocit"/>
                      </w:pPr>
                      <w:r w:rsidRPr="009A68B9">
                        <w:t>3 mois : administrat</w:t>
                      </w:r>
                      <w:r>
                        <w:t>eur</w:t>
                      </w:r>
                      <w:r w:rsidRPr="009A68B9">
                        <w:t xml:space="preserve">s, conservateurs du patrimoine et de </w:t>
                      </w:r>
                      <w:proofErr w:type="gramStart"/>
                      <w:r w:rsidRPr="009A68B9">
                        <w:t>bibliothèques recrutés</w:t>
                      </w:r>
                      <w:proofErr w:type="gramEnd"/>
                      <w:r w:rsidRPr="009A68B9">
                        <w:t xml:space="preserve"> par promotion interne</w:t>
                      </w:r>
                    </w:p>
                    <w:p w14:paraId="0D475677" w14:textId="77777777" w:rsidR="00C04A92" w:rsidRPr="009A68B9" w:rsidRDefault="00C04A92" w:rsidP="00A83D10">
                      <w:pPr>
                        <w:pStyle w:val="Infossocit"/>
                      </w:pPr>
                      <w:r w:rsidRPr="009A68B9">
                        <w:t>Entre 5 jours (durée plancher) et 10 jour</w:t>
                      </w:r>
                      <w:r>
                        <w:t>s</w:t>
                      </w:r>
                      <w:r w:rsidRPr="009A68B9">
                        <w:t xml:space="preserve"> (durée plafond)</w:t>
                      </w:r>
                      <w:r>
                        <w:t xml:space="preserve"> : </w:t>
                      </w:r>
                      <w:r w:rsidRPr="009A68B9">
                        <w:t>Catégories A et B</w:t>
                      </w:r>
                    </w:p>
                    <w:p w14:paraId="04CCC31D" w14:textId="77777777" w:rsidR="00C04A92" w:rsidRPr="009A68B9" w:rsidRDefault="00C04A92" w:rsidP="00A83D10">
                      <w:pPr>
                        <w:pStyle w:val="Infossocit"/>
                      </w:pPr>
                      <w:r w:rsidRPr="009A68B9">
                        <w:t>Entre 3 jours (durée plancher) et 10 jours (durée plafond)</w:t>
                      </w:r>
                      <w:r>
                        <w:t> :</w:t>
                      </w:r>
                      <w:r w:rsidRPr="009A68B9">
                        <w:t xml:space="preserve"> Catégorie C</w:t>
                      </w:r>
                    </w:p>
                  </w:txbxContent>
                </v:textbox>
              </v:shape>
            </w:pict>
          </mc:Fallback>
        </mc:AlternateContent>
      </w:r>
    </w:p>
    <w:p w14:paraId="6A577B1E" w14:textId="77777777" w:rsidR="008753C7" w:rsidRPr="008A4E97" w:rsidRDefault="008753C7" w:rsidP="00536C62">
      <w:pPr>
        <w:rPr>
          <w:rFonts w:asciiTheme="minorHAnsi" w:hAnsiTheme="minorHAnsi"/>
          <w:b/>
          <w:i/>
          <w:color w:val="548DD4"/>
        </w:rPr>
      </w:pPr>
    </w:p>
    <w:p w14:paraId="391B2AF4" w14:textId="77777777" w:rsidR="008753C7" w:rsidRPr="008A4E97" w:rsidRDefault="008753C7" w:rsidP="00536C62">
      <w:pPr>
        <w:rPr>
          <w:rFonts w:asciiTheme="minorHAnsi" w:hAnsiTheme="minorHAnsi"/>
          <w:b/>
          <w:i/>
          <w:color w:val="548DD4"/>
        </w:rPr>
      </w:pPr>
    </w:p>
    <w:p w14:paraId="624BB28C" w14:textId="77777777" w:rsidR="006F59EA" w:rsidRPr="008A4E97" w:rsidRDefault="006F59EA" w:rsidP="00536C62">
      <w:pPr>
        <w:rPr>
          <w:rFonts w:asciiTheme="minorHAnsi" w:hAnsiTheme="minorHAnsi"/>
          <w:b/>
          <w:i/>
          <w:color w:val="548DD4"/>
        </w:rPr>
      </w:pPr>
    </w:p>
    <w:p w14:paraId="0D0D91E2" w14:textId="77777777" w:rsidR="006F59EA" w:rsidRPr="008A4E97" w:rsidRDefault="006F59EA" w:rsidP="00536C62">
      <w:pPr>
        <w:rPr>
          <w:rFonts w:asciiTheme="minorHAnsi" w:hAnsiTheme="minorHAnsi"/>
          <w:b/>
          <w:i/>
          <w:color w:val="548DD4"/>
        </w:rPr>
      </w:pPr>
    </w:p>
    <w:p w14:paraId="5CA24997" w14:textId="77777777" w:rsidR="006F59EA" w:rsidRPr="008A4E97" w:rsidRDefault="006F59EA" w:rsidP="00536C62">
      <w:pPr>
        <w:rPr>
          <w:rFonts w:asciiTheme="minorHAnsi" w:hAnsiTheme="minorHAnsi"/>
          <w:b/>
          <w:i/>
          <w:color w:val="548DD4"/>
        </w:rPr>
      </w:pPr>
    </w:p>
    <w:p w14:paraId="58EE126D" w14:textId="77777777" w:rsidR="0036327F" w:rsidRPr="008A4E97" w:rsidRDefault="0036327F" w:rsidP="00536C62">
      <w:pPr>
        <w:rPr>
          <w:rFonts w:asciiTheme="minorHAnsi" w:hAnsiTheme="minorHAnsi"/>
          <w:b/>
          <w:i/>
          <w:color w:val="548DD4"/>
        </w:rPr>
      </w:pPr>
    </w:p>
    <w:p w14:paraId="4045C101" w14:textId="77777777" w:rsidR="0036327F" w:rsidRPr="008A4E97" w:rsidRDefault="0036327F" w:rsidP="00536C62">
      <w:pPr>
        <w:rPr>
          <w:rFonts w:asciiTheme="minorHAnsi" w:hAnsiTheme="minorHAnsi"/>
          <w:b/>
          <w:i/>
          <w:color w:val="548DD4"/>
        </w:rPr>
      </w:pPr>
    </w:p>
    <w:p w14:paraId="4F0A224C" w14:textId="77777777" w:rsidR="0036327F" w:rsidRPr="008A4E97" w:rsidRDefault="0036327F" w:rsidP="00536C62">
      <w:pPr>
        <w:rPr>
          <w:rFonts w:asciiTheme="minorHAnsi" w:hAnsiTheme="minorHAnsi"/>
          <w:b/>
          <w:i/>
          <w:color w:val="548DD4"/>
        </w:rPr>
      </w:pPr>
    </w:p>
    <w:p w14:paraId="52D29CC4" w14:textId="77777777" w:rsidR="0036327F" w:rsidRPr="008A4E97" w:rsidRDefault="0036327F" w:rsidP="00536C62">
      <w:pPr>
        <w:rPr>
          <w:rFonts w:asciiTheme="minorHAnsi" w:hAnsiTheme="minorHAnsi"/>
          <w:b/>
          <w:i/>
          <w:color w:val="548DD4"/>
        </w:rPr>
      </w:pPr>
    </w:p>
    <w:p w14:paraId="74D4FF44" w14:textId="77777777" w:rsidR="0036327F" w:rsidRPr="008A4E97" w:rsidRDefault="0036327F" w:rsidP="00536C62">
      <w:pPr>
        <w:rPr>
          <w:rFonts w:asciiTheme="minorHAnsi" w:hAnsiTheme="minorHAnsi"/>
          <w:b/>
          <w:i/>
          <w:color w:val="548DD4"/>
        </w:rPr>
      </w:pPr>
    </w:p>
    <w:p w14:paraId="2A51BB68" w14:textId="77777777" w:rsidR="0036327F" w:rsidRPr="008A4E97" w:rsidRDefault="00C67E4B" w:rsidP="00536C62">
      <w:pPr>
        <w:rPr>
          <w:rFonts w:asciiTheme="minorHAnsi" w:hAnsiTheme="minorHAnsi"/>
          <w:b/>
          <w:i/>
          <w:color w:val="548DD4"/>
        </w:rPr>
      </w:pPr>
      <w:r w:rsidRPr="008A4E97">
        <w:rPr>
          <w:rFonts w:asciiTheme="minorHAnsi" w:hAnsiTheme="minorHAnsi"/>
          <w:noProof/>
        </w:rPr>
        <mc:AlternateContent>
          <mc:Choice Requires="wps">
            <w:drawing>
              <wp:anchor distT="0" distB="0" distL="114300" distR="114300" simplePos="0" relativeHeight="251680768" behindDoc="0" locked="0" layoutInCell="1" allowOverlap="1" wp14:anchorId="157DE401" wp14:editId="19A0B496">
                <wp:simplePos x="0" y="0"/>
                <wp:positionH relativeFrom="margin">
                  <wp:posOffset>-86360</wp:posOffset>
                </wp:positionH>
                <wp:positionV relativeFrom="paragraph">
                  <wp:posOffset>147955</wp:posOffset>
                </wp:positionV>
                <wp:extent cx="3011170" cy="828675"/>
                <wp:effectExtent l="0" t="0" r="17780" b="28575"/>
                <wp:wrapNone/>
                <wp:docPr id="295" name="Zone de texte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828675"/>
                        </a:xfrm>
                        <a:prstGeom prst="rect">
                          <a:avLst/>
                        </a:prstGeom>
                        <a:solidFill>
                          <a:schemeClr val="accent1"/>
                        </a:solidFill>
                        <a:ln w="9525">
                          <a:solidFill>
                            <a:srgbClr val="000000"/>
                          </a:solidFill>
                          <a:miter lim="800000"/>
                          <a:headEnd/>
                          <a:tailEnd/>
                        </a:ln>
                      </wps:spPr>
                      <wps:txbx>
                        <w:txbxContent>
                          <w:p w14:paraId="6627573C" w14:textId="77777777" w:rsidR="00C04A92" w:rsidRPr="00D91C86" w:rsidRDefault="00C04A92" w:rsidP="00D91C86">
                            <w:pPr>
                              <w:jc w:val="center"/>
                              <w:rPr>
                                <w:color w:val="FFFFFF" w:themeColor="background1"/>
                                <w:sz w:val="24"/>
                              </w:rPr>
                            </w:pPr>
                            <w:r w:rsidRPr="00D91C86">
                              <w:rPr>
                                <w:color w:val="FFFFFF" w:themeColor="background1"/>
                                <w:sz w:val="24"/>
                              </w:rPr>
                              <w:t>FORMATION DE PROFESSIONNALISATION</w:t>
                            </w:r>
                          </w:p>
                          <w:p w14:paraId="0E4A7B68" w14:textId="77777777" w:rsidR="00C04A92" w:rsidRPr="00D91C86" w:rsidRDefault="00C04A92" w:rsidP="00D91C86">
                            <w:pPr>
                              <w:jc w:val="center"/>
                              <w:rPr>
                                <w:color w:val="FFFFFF" w:themeColor="background1"/>
                                <w:sz w:val="24"/>
                              </w:rPr>
                            </w:pPr>
                            <w:r w:rsidRPr="00D91C86">
                              <w:rPr>
                                <w:color w:val="FFFFFF" w:themeColor="background1"/>
                                <w:sz w:val="24"/>
                              </w:rPr>
                              <w:t>Tout au long de la carrière</w:t>
                            </w:r>
                          </w:p>
                          <w:p w14:paraId="5A6CF9C1" w14:textId="77777777" w:rsidR="00C04A92" w:rsidRPr="009A68B9" w:rsidRDefault="00C04A92" w:rsidP="000B5495">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DE401" id="Zone de texte 295" o:spid="_x0000_s1040" type="#_x0000_t202" style="position:absolute;left:0;text-align:left;margin-left:-6.8pt;margin-top:11.65pt;width:237.1pt;height:6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" fillcolor="#57af31 [3204]">
                <v:textbox>
                  <w:txbxContent>
                    <w:p w14:paraId="6627573C" w14:textId="77777777" w:rsidR="00C04A92" w:rsidRPr="00D91C86" w:rsidRDefault="00C04A92" w:rsidP="00D91C86">
                      <w:pPr>
                        <w:jc w:val="center"/>
                        <w:rPr>
                          <w:color w:val="FFFFFF" w:themeColor="background1"/>
                          <w:sz w:val="24"/>
                        </w:rPr>
                      </w:pPr>
                      <w:r w:rsidRPr="00D91C86">
                        <w:rPr>
                          <w:color w:val="FFFFFF" w:themeColor="background1"/>
                          <w:sz w:val="24"/>
                        </w:rPr>
                        <w:t>FORMATION DE PROFESSIONNALISATION</w:t>
                      </w:r>
                    </w:p>
                    <w:p w14:paraId="0E4A7B68" w14:textId="77777777" w:rsidR="00C04A92" w:rsidRPr="00D91C86" w:rsidRDefault="00C04A92" w:rsidP="00D91C86">
                      <w:pPr>
                        <w:jc w:val="center"/>
                        <w:rPr>
                          <w:color w:val="FFFFFF" w:themeColor="background1"/>
                          <w:sz w:val="24"/>
                        </w:rPr>
                      </w:pPr>
                      <w:r w:rsidRPr="00D91C86">
                        <w:rPr>
                          <w:color w:val="FFFFFF" w:themeColor="background1"/>
                          <w:sz w:val="24"/>
                        </w:rPr>
                        <w:t>Tout au long de la carrière</w:t>
                      </w:r>
                    </w:p>
                    <w:p w14:paraId="5A6CF9C1" w14:textId="77777777" w:rsidR="00C04A92" w:rsidRPr="009A68B9" w:rsidRDefault="00C04A92" w:rsidP="000B5495">
                      <w:pPr>
                        <w:rPr>
                          <w:rFonts w:ascii="Times New Roman" w:hAnsi="Times New Roman"/>
                          <w:sz w:val="20"/>
                          <w:szCs w:val="20"/>
                        </w:rPr>
                      </w:pPr>
                    </w:p>
                  </w:txbxContent>
                </v:textbox>
                <w10:wrap anchorx="margin"/>
              </v:shape>
            </w:pict>
          </mc:Fallback>
        </mc:AlternateContent>
      </w:r>
    </w:p>
    <w:p w14:paraId="1C8F473F" w14:textId="77777777" w:rsidR="0036327F" w:rsidRPr="008A4E97" w:rsidRDefault="00C67E4B" w:rsidP="00536C62">
      <w:pPr>
        <w:rPr>
          <w:rFonts w:asciiTheme="minorHAnsi" w:hAnsiTheme="minorHAnsi"/>
          <w:b/>
          <w:i/>
          <w:color w:val="548DD4"/>
        </w:rPr>
      </w:pPr>
      <w:r w:rsidRPr="008A4E97">
        <w:rPr>
          <w:rFonts w:asciiTheme="minorHAnsi" w:hAnsiTheme="minorHAnsi"/>
          <w:noProof/>
        </w:rPr>
        <mc:AlternateContent>
          <mc:Choice Requires="wps">
            <w:drawing>
              <wp:anchor distT="0" distB="0" distL="114300" distR="114300" simplePos="0" relativeHeight="251681792" behindDoc="0" locked="0" layoutInCell="1" allowOverlap="1" wp14:anchorId="453C9723" wp14:editId="407EFFD8">
                <wp:simplePos x="0" y="0"/>
                <wp:positionH relativeFrom="margin">
                  <wp:posOffset>3133090</wp:posOffset>
                </wp:positionH>
                <wp:positionV relativeFrom="paragraph">
                  <wp:posOffset>8890</wp:posOffset>
                </wp:positionV>
                <wp:extent cx="3087370" cy="847725"/>
                <wp:effectExtent l="0" t="0" r="17780" b="28575"/>
                <wp:wrapNone/>
                <wp:docPr id="296" name="Zone de texte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47725"/>
                        </a:xfrm>
                        <a:prstGeom prst="rect">
                          <a:avLst/>
                        </a:prstGeom>
                        <a:solidFill>
                          <a:schemeClr val="accent1"/>
                        </a:solidFill>
                        <a:ln w="9525">
                          <a:solidFill>
                            <a:schemeClr val="tx1"/>
                          </a:solidFill>
                          <a:miter lim="800000"/>
                          <a:headEnd/>
                          <a:tailEnd/>
                        </a:ln>
                      </wps:spPr>
                      <wps:txbx>
                        <w:txbxContent>
                          <w:p w14:paraId="696A7881" w14:textId="77777777" w:rsidR="00C04A92" w:rsidRPr="00D91C86" w:rsidRDefault="00C04A92" w:rsidP="00D91C86">
                            <w:pPr>
                              <w:jc w:val="center"/>
                              <w:rPr>
                                <w:color w:val="FFFFFF" w:themeColor="background1"/>
                                <w:sz w:val="24"/>
                              </w:rPr>
                            </w:pPr>
                            <w:r w:rsidRPr="00D91C86">
                              <w:rPr>
                                <w:color w:val="FFFFFF" w:themeColor="background1"/>
                                <w:sz w:val="24"/>
                              </w:rPr>
                              <w:t>FORMATION DE PROFESSIONNALISATION</w:t>
                            </w:r>
                          </w:p>
                          <w:p w14:paraId="349DE8F2" w14:textId="77777777" w:rsidR="00C04A92" w:rsidRPr="00D91C86" w:rsidRDefault="00C04A92" w:rsidP="00D91C86">
                            <w:pPr>
                              <w:jc w:val="center"/>
                              <w:rPr>
                                <w:color w:val="FFFFFF" w:themeColor="background1"/>
                                <w:sz w:val="24"/>
                              </w:rPr>
                            </w:pPr>
                            <w:proofErr w:type="gramStart"/>
                            <w:r w:rsidRPr="00D91C86">
                              <w:rPr>
                                <w:color w:val="FFFFFF" w:themeColor="background1"/>
                                <w:sz w:val="24"/>
                              </w:rPr>
                              <w:t>Suite à</w:t>
                            </w:r>
                            <w:proofErr w:type="gramEnd"/>
                            <w:r w:rsidRPr="00D91C86">
                              <w:rPr>
                                <w:color w:val="FFFFFF" w:themeColor="background1"/>
                                <w:sz w:val="24"/>
                              </w:rPr>
                              <w:t xml:space="preserve"> l’affectation sur un poste à responsabilité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9723" id="Zone de texte 296" o:spid="_x0000_s1041" type="#_x0000_t202" style="position:absolute;left:0;text-align:left;margin-left:246.7pt;margin-top:.7pt;width:243.1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" fillcolor="#57af31 [3204]" strokecolor="#3c3c3b [3213]">
                <v:textbox>
                  <w:txbxContent>
                    <w:p w14:paraId="696A7881" w14:textId="77777777" w:rsidR="00C04A92" w:rsidRPr="00D91C86" w:rsidRDefault="00C04A92" w:rsidP="00D91C86">
                      <w:pPr>
                        <w:jc w:val="center"/>
                        <w:rPr>
                          <w:color w:val="FFFFFF" w:themeColor="background1"/>
                          <w:sz w:val="24"/>
                        </w:rPr>
                      </w:pPr>
                      <w:r w:rsidRPr="00D91C86">
                        <w:rPr>
                          <w:color w:val="FFFFFF" w:themeColor="background1"/>
                          <w:sz w:val="24"/>
                        </w:rPr>
                        <w:t>FORMATION DE PROFESSIONNALISATION</w:t>
                      </w:r>
                    </w:p>
                    <w:p w14:paraId="349DE8F2" w14:textId="77777777" w:rsidR="00C04A92" w:rsidRPr="00D91C86" w:rsidRDefault="00C04A92" w:rsidP="00D91C86">
                      <w:pPr>
                        <w:jc w:val="center"/>
                        <w:rPr>
                          <w:color w:val="FFFFFF" w:themeColor="background1"/>
                          <w:sz w:val="24"/>
                        </w:rPr>
                      </w:pPr>
                      <w:proofErr w:type="gramStart"/>
                      <w:r w:rsidRPr="00D91C86">
                        <w:rPr>
                          <w:color w:val="FFFFFF" w:themeColor="background1"/>
                          <w:sz w:val="24"/>
                        </w:rPr>
                        <w:t>Suite à</w:t>
                      </w:r>
                      <w:proofErr w:type="gramEnd"/>
                      <w:r w:rsidRPr="00D91C86">
                        <w:rPr>
                          <w:color w:val="FFFFFF" w:themeColor="background1"/>
                          <w:sz w:val="24"/>
                        </w:rPr>
                        <w:t xml:space="preserve"> l’affectation sur un poste à responsabilité</w:t>
                      </w:r>
                    </w:p>
                  </w:txbxContent>
                </v:textbox>
                <w10:wrap anchorx="margin"/>
              </v:shape>
            </w:pict>
          </mc:Fallback>
        </mc:AlternateContent>
      </w:r>
    </w:p>
    <w:p w14:paraId="3FACF3C9" w14:textId="77777777" w:rsidR="0036327F" w:rsidRPr="008A4E97" w:rsidRDefault="0036327F" w:rsidP="00536C62">
      <w:pPr>
        <w:rPr>
          <w:rFonts w:asciiTheme="minorHAnsi" w:hAnsiTheme="minorHAnsi"/>
          <w:b/>
          <w:i/>
          <w:color w:val="548DD4"/>
        </w:rPr>
      </w:pPr>
    </w:p>
    <w:p w14:paraId="69112CD3" w14:textId="77777777" w:rsidR="0036327F" w:rsidRPr="008A4E97" w:rsidRDefault="0036327F" w:rsidP="00536C62">
      <w:pPr>
        <w:rPr>
          <w:rFonts w:asciiTheme="minorHAnsi" w:hAnsiTheme="minorHAnsi"/>
          <w:b/>
          <w:i/>
          <w:color w:val="548DD4"/>
        </w:rPr>
      </w:pPr>
    </w:p>
    <w:p w14:paraId="52F18D71" w14:textId="77777777" w:rsidR="0036327F" w:rsidRPr="008A4E97" w:rsidRDefault="0036327F" w:rsidP="00536C62">
      <w:pPr>
        <w:rPr>
          <w:rFonts w:asciiTheme="minorHAnsi" w:hAnsiTheme="minorHAnsi"/>
          <w:b/>
          <w:i/>
          <w:color w:val="548DD4"/>
        </w:rPr>
      </w:pPr>
    </w:p>
    <w:p w14:paraId="17CC0C62" w14:textId="77777777" w:rsidR="0036327F" w:rsidRPr="008A4E97" w:rsidRDefault="0036327F" w:rsidP="00536C62">
      <w:pPr>
        <w:rPr>
          <w:rFonts w:asciiTheme="minorHAnsi" w:hAnsiTheme="minorHAnsi"/>
          <w:b/>
          <w:i/>
          <w:color w:val="548DD4"/>
        </w:rPr>
      </w:pPr>
    </w:p>
    <w:p w14:paraId="0A03C766" w14:textId="77777777" w:rsidR="0036327F" w:rsidRPr="008A4E97" w:rsidRDefault="00C67E4B" w:rsidP="00536C62">
      <w:pPr>
        <w:rPr>
          <w:rFonts w:asciiTheme="minorHAnsi" w:hAnsiTheme="minorHAnsi"/>
          <w:b/>
          <w:i/>
          <w:color w:val="548DD4"/>
        </w:rPr>
      </w:pPr>
      <w:r w:rsidRPr="008A4E97">
        <w:rPr>
          <w:rFonts w:asciiTheme="minorHAnsi" w:hAnsiTheme="minorHAnsi"/>
          <w:noProof/>
        </w:rPr>
        <mc:AlternateContent>
          <mc:Choice Requires="wps">
            <w:drawing>
              <wp:anchor distT="0" distB="0" distL="114300" distR="114300" simplePos="0" relativeHeight="251682816" behindDoc="0" locked="0" layoutInCell="1" allowOverlap="1" wp14:anchorId="6329CB0C" wp14:editId="555F736F">
                <wp:simplePos x="0" y="0"/>
                <wp:positionH relativeFrom="margin">
                  <wp:posOffset>-76835</wp:posOffset>
                </wp:positionH>
                <wp:positionV relativeFrom="paragraph">
                  <wp:posOffset>143510</wp:posOffset>
                </wp:positionV>
                <wp:extent cx="3011170" cy="533400"/>
                <wp:effectExtent l="0" t="0" r="17780" b="19050"/>
                <wp:wrapNone/>
                <wp:docPr id="293" name="Zone de text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533400"/>
                        </a:xfrm>
                        <a:prstGeom prst="rect">
                          <a:avLst/>
                        </a:prstGeom>
                        <a:solidFill>
                          <a:srgbClr val="FFFFFF"/>
                        </a:solidFill>
                        <a:ln w="9525">
                          <a:solidFill>
                            <a:srgbClr val="000000"/>
                          </a:solidFill>
                          <a:miter lim="800000"/>
                          <a:headEnd/>
                          <a:tailEnd/>
                        </a:ln>
                      </wps:spPr>
                      <wps:txbx>
                        <w:txbxContent>
                          <w:p w14:paraId="41677C3C" w14:textId="77777777" w:rsidR="00C04A92" w:rsidRPr="009A68B9" w:rsidRDefault="00C04A92" w:rsidP="00A83D10">
                            <w:pPr>
                              <w:pStyle w:val="Infossocit"/>
                            </w:pPr>
                            <w:r w:rsidRPr="009A68B9">
                              <w:rPr>
                                <w:b/>
                              </w:rPr>
                              <w:t>Agents exclus</w:t>
                            </w:r>
                            <w:r w:rsidRPr="009A68B9">
                              <w:t> : ceux recrutés dans les cadres d’emplois des sapeurs-pompiers professionnels, de la police municipale et des médecins territoriaux.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9CB0C" id="Zone de texte 293" o:spid="_x0000_s1042" type="#_x0000_t202" style="position:absolute;left:0;text-align:left;margin-left:-6.05pt;margin-top:11.3pt;width:237.1pt;height:4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">
                <v:textbox>
                  <w:txbxContent>
                    <w:p w14:paraId="41677C3C" w14:textId="77777777" w:rsidR="00C04A92" w:rsidRPr="009A68B9" w:rsidRDefault="00C04A92" w:rsidP="00A83D10">
                      <w:pPr>
                        <w:pStyle w:val="Infossocit"/>
                      </w:pPr>
                      <w:r w:rsidRPr="009A68B9">
                        <w:rPr>
                          <w:b/>
                        </w:rPr>
                        <w:t>Agents exclus</w:t>
                      </w:r>
                      <w:r w:rsidRPr="009A68B9">
                        <w:t> : ceux recrutés dans les cadres d’emplois des sapeurs-pompiers professionnels, de la police municipale et des médecins territoriaux.</w:t>
                      </w:r>
                    </w:p>
                  </w:txbxContent>
                </v:textbox>
                <w10:wrap anchorx="margin"/>
              </v:shape>
            </w:pict>
          </mc:Fallback>
        </mc:AlternateContent>
      </w:r>
    </w:p>
    <w:p w14:paraId="4E054595" w14:textId="77777777" w:rsidR="0036327F" w:rsidRPr="008A4E97" w:rsidRDefault="00C67E4B" w:rsidP="00536C62">
      <w:pPr>
        <w:rPr>
          <w:rFonts w:asciiTheme="minorHAnsi" w:hAnsiTheme="minorHAnsi"/>
          <w:b/>
          <w:i/>
          <w:color w:val="548DD4"/>
        </w:rPr>
      </w:pPr>
      <w:r w:rsidRPr="008A4E97">
        <w:rPr>
          <w:rFonts w:asciiTheme="minorHAnsi" w:hAnsiTheme="minorHAnsi"/>
          <w:noProof/>
        </w:rPr>
        <mc:AlternateContent>
          <mc:Choice Requires="wps">
            <w:drawing>
              <wp:anchor distT="0" distB="0" distL="114300" distR="114300" simplePos="0" relativeHeight="251683840" behindDoc="0" locked="0" layoutInCell="1" allowOverlap="1" wp14:anchorId="49DC4EA1" wp14:editId="23C14025">
                <wp:simplePos x="0" y="0"/>
                <wp:positionH relativeFrom="margin">
                  <wp:posOffset>3133091</wp:posOffset>
                </wp:positionH>
                <wp:positionV relativeFrom="paragraph">
                  <wp:posOffset>13970</wp:posOffset>
                </wp:positionV>
                <wp:extent cx="3087370" cy="514350"/>
                <wp:effectExtent l="0" t="0" r="17780" b="19050"/>
                <wp:wrapNone/>
                <wp:docPr id="294" name="Zone de texte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514350"/>
                        </a:xfrm>
                        <a:prstGeom prst="rect">
                          <a:avLst/>
                        </a:prstGeom>
                        <a:solidFill>
                          <a:srgbClr val="FFFFFF"/>
                        </a:solidFill>
                        <a:ln w="9525">
                          <a:solidFill>
                            <a:srgbClr val="000000"/>
                          </a:solidFill>
                          <a:miter lim="800000"/>
                          <a:headEnd/>
                          <a:tailEnd/>
                        </a:ln>
                      </wps:spPr>
                      <wps:txbx>
                        <w:txbxContent>
                          <w:p w14:paraId="75B66B47" w14:textId="77777777" w:rsidR="00C04A92" w:rsidRPr="009A68B9" w:rsidRDefault="00C04A92" w:rsidP="00A83D10">
                            <w:pPr>
                              <w:pStyle w:val="Infossocit"/>
                            </w:pPr>
                            <w:r w:rsidRPr="009A68B9">
                              <w:rPr>
                                <w:b/>
                              </w:rPr>
                              <w:t>Agents exclus</w:t>
                            </w:r>
                            <w:r w:rsidRPr="009A68B9">
                              <w:t> : ceux recrutés dans les cadres d’emplois des sapeurs-pompiers professionnels, de la police municipale.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C4EA1" id="Zone de texte 294" o:spid="_x0000_s1043" type="#_x0000_t202" style="position:absolute;left:0;text-align:left;margin-left:246.7pt;margin-top:1.1pt;width:243.1pt;height:4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VHGwIAADMEAAAOAAAAZHJzL2Uyb0RvYy54bWysU9tu2zAMfR+wfxD0vti5LakRp+jSZRjQ&#10;XYBuH6DIcixMFjVKid19fSk5TYNuexmmB0EUpUPy8HB13beGHRV6Dbbk41HOmbISKm33Jf/+bftm&#10;y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">
                <v:textbox>
                  <w:txbxContent>
                    <w:p w14:paraId="75B66B47" w14:textId="77777777" w:rsidR="00C04A92" w:rsidRPr="009A68B9" w:rsidRDefault="00C04A92" w:rsidP="00A83D10">
                      <w:pPr>
                        <w:pStyle w:val="Infossocit"/>
                      </w:pPr>
                      <w:r w:rsidRPr="009A68B9">
                        <w:rPr>
                          <w:b/>
                        </w:rPr>
                        <w:t>Agents exclus</w:t>
                      </w:r>
                      <w:r w:rsidRPr="009A68B9">
                        <w:t> : ceux recrutés dans les cadres d’emplois des sapeurs-pompiers professionnels, de la police municipale.</w:t>
                      </w:r>
                    </w:p>
                  </w:txbxContent>
                </v:textbox>
                <w10:wrap anchorx="margin"/>
              </v:shape>
            </w:pict>
          </mc:Fallback>
        </mc:AlternateContent>
      </w:r>
    </w:p>
    <w:p w14:paraId="3B4B4171" w14:textId="77777777" w:rsidR="0036327F" w:rsidRPr="008A4E97" w:rsidRDefault="0036327F" w:rsidP="00536C62">
      <w:pPr>
        <w:rPr>
          <w:rFonts w:asciiTheme="minorHAnsi" w:hAnsiTheme="minorHAnsi"/>
          <w:b/>
          <w:i/>
          <w:color w:val="548DD4"/>
        </w:rPr>
      </w:pPr>
    </w:p>
    <w:p w14:paraId="511A5D7F" w14:textId="77777777" w:rsidR="0036327F" w:rsidRPr="008A4E97" w:rsidRDefault="0036327F" w:rsidP="00536C62">
      <w:pPr>
        <w:rPr>
          <w:rFonts w:asciiTheme="minorHAnsi" w:hAnsiTheme="minorHAnsi"/>
          <w:b/>
          <w:i/>
          <w:color w:val="548DD4"/>
        </w:rPr>
      </w:pPr>
    </w:p>
    <w:p w14:paraId="7B81BBFB" w14:textId="77777777" w:rsidR="0036327F" w:rsidRPr="008A4E97" w:rsidRDefault="00C67E4B" w:rsidP="00536C62">
      <w:pPr>
        <w:rPr>
          <w:rFonts w:asciiTheme="minorHAnsi" w:hAnsiTheme="minorHAnsi"/>
          <w:b/>
          <w:i/>
          <w:color w:val="548DD4"/>
        </w:rPr>
      </w:pPr>
      <w:r w:rsidRPr="008A4E97">
        <w:rPr>
          <w:rFonts w:asciiTheme="minorHAnsi" w:hAnsiTheme="minorHAnsi"/>
          <w:noProof/>
        </w:rPr>
        <mc:AlternateContent>
          <mc:Choice Requires="wps">
            <w:drawing>
              <wp:anchor distT="0" distB="0" distL="114300" distR="114300" simplePos="0" relativeHeight="251684864" behindDoc="0" locked="0" layoutInCell="1" allowOverlap="1" wp14:anchorId="47C6941F" wp14:editId="282D4A72">
                <wp:simplePos x="0" y="0"/>
                <wp:positionH relativeFrom="column">
                  <wp:posOffset>5619115</wp:posOffset>
                </wp:positionH>
                <wp:positionV relativeFrom="paragraph">
                  <wp:posOffset>124460</wp:posOffset>
                </wp:positionV>
                <wp:extent cx="1" cy="352425"/>
                <wp:effectExtent l="95250" t="0" r="95250" b="47625"/>
                <wp:wrapNone/>
                <wp:docPr id="289" name="Connecteur droit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 cy="35242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22738" id="Connecteur droit 289" o:spid="_x0000_s1026" style="position:absolute;rotation:18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45pt,9.8pt" to="442.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">
                <v:stroke endarrow="classic" endarrowwidth="wide" endarrowlength="long"/>
              </v:line>
            </w:pict>
          </mc:Fallback>
        </mc:AlternateContent>
      </w:r>
      <w:r w:rsidRPr="008A4E97">
        <w:rPr>
          <w:rFonts w:asciiTheme="minorHAnsi" w:hAnsiTheme="minorHAnsi"/>
          <w:noProof/>
        </w:rPr>
        <mc:AlternateContent>
          <mc:Choice Requires="wps">
            <w:drawing>
              <wp:anchor distT="0" distB="0" distL="114300" distR="114300" simplePos="0" relativeHeight="251689984" behindDoc="0" locked="0" layoutInCell="1" allowOverlap="1" wp14:anchorId="6C8DC171" wp14:editId="1542F793">
                <wp:simplePos x="0" y="0"/>
                <wp:positionH relativeFrom="column">
                  <wp:posOffset>3980814</wp:posOffset>
                </wp:positionH>
                <wp:positionV relativeFrom="paragraph">
                  <wp:posOffset>124460</wp:posOffset>
                </wp:positionV>
                <wp:extent cx="1" cy="361950"/>
                <wp:effectExtent l="76200" t="0" r="95250" b="57150"/>
                <wp:wrapNone/>
                <wp:docPr id="290" name="Connecteur droit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 cy="36195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3519" id="Connecteur droit 290" o:spid="_x0000_s1026" style="position:absolute;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45pt,9.8pt" to="313.4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">
                <v:stroke endarrow="classic" endarrowwidth="wide" endarrowlength="long"/>
              </v:line>
            </w:pict>
          </mc:Fallback>
        </mc:AlternateContent>
      </w:r>
      <w:r w:rsidRPr="008A4E97">
        <w:rPr>
          <w:rFonts w:asciiTheme="minorHAnsi" w:hAnsiTheme="minorHAnsi"/>
          <w:noProof/>
        </w:rPr>
        <mc:AlternateContent>
          <mc:Choice Requires="wps">
            <w:drawing>
              <wp:anchor distT="0" distB="0" distL="114300" distR="114300" simplePos="0" relativeHeight="251691008" behindDoc="0" locked="0" layoutInCell="1" allowOverlap="1" wp14:anchorId="45208F0E" wp14:editId="0D1CDEF6">
                <wp:simplePos x="0" y="0"/>
                <wp:positionH relativeFrom="column">
                  <wp:posOffset>608965</wp:posOffset>
                </wp:positionH>
                <wp:positionV relativeFrom="paragraph">
                  <wp:posOffset>114935</wp:posOffset>
                </wp:positionV>
                <wp:extent cx="9525" cy="371475"/>
                <wp:effectExtent l="76200" t="0" r="85725" b="47625"/>
                <wp:wrapNone/>
                <wp:docPr id="291" name="Connecteur droit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525" cy="37147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B3046" id="Connecteur droit 291" o:spid="_x0000_s1026" style="position:absolute;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9.05pt" to="48.7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">
                <v:stroke endarrow="classic" endarrowwidth="wide" endarrowlength="long"/>
              </v:line>
            </w:pict>
          </mc:Fallback>
        </mc:AlternateContent>
      </w:r>
      <w:r w:rsidRPr="008A4E97">
        <w:rPr>
          <w:rFonts w:asciiTheme="minorHAnsi" w:hAnsiTheme="minorHAnsi"/>
          <w:noProof/>
        </w:rPr>
        <mc:AlternateContent>
          <mc:Choice Requires="wps">
            <w:drawing>
              <wp:anchor distT="0" distB="0" distL="114300" distR="114300" simplePos="0" relativeHeight="251692032" behindDoc="0" locked="0" layoutInCell="1" allowOverlap="1" wp14:anchorId="27A232CC" wp14:editId="14839521">
                <wp:simplePos x="0" y="0"/>
                <wp:positionH relativeFrom="column">
                  <wp:posOffset>2132964</wp:posOffset>
                </wp:positionH>
                <wp:positionV relativeFrom="paragraph">
                  <wp:posOffset>105409</wp:posOffset>
                </wp:positionV>
                <wp:extent cx="1" cy="390525"/>
                <wp:effectExtent l="95250" t="0" r="114300" b="47625"/>
                <wp:wrapNone/>
                <wp:docPr id="292" name="Connecteur droit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 cy="39052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9663" id="Connecteur droit 292" o:spid="_x0000_s1026" style="position:absolute;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8.3pt" to="167.9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">
                <v:stroke endarrow="classic" endarrowwidth="wide" endarrowlength="long"/>
              </v:line>
            </w:pict>
          </mc:Fallback>
        </mc:AlternateContent>
      </w:r>
    </w:p>
    <w:p w14:paraId="3B158D23" w14:textId="77777777" w:rsidR="0036327F" w:rsidRPr="008A4E97" w:rsidRDefault="0036327F" w:rsidP="00536C62">
      <w:pPr>
        <w:rPr>
          <w:rFonts w:asciiTheme="minorHAnsi" w:hAnsiTheme="minorHAnsi"/>
          <w:b/>
          <w:i/>
          <w:color w:val="548DD4"/>
        </w:rPr>
      </w:pPr>
    </w:p>
    <w:p w14:paraId="44D4426B" w14:textId="77777777" w:rsidR="0036327F" w:rsidRPr="008A4E97" w:rsidRDefault="0036327F" w:rsidP="00536C62">
      <w:pPr>
        <w:rPr>
          <w:rFonts w:asciiTheme="minorHAnsi" w:hAnsiTheme="minorHAnsi"/>
          <w:b/>
          <w:i/>
          <w:color w:val="548DD4"/>
        </w:rPr>
      </w:pPr>
    </w:p>
    <w:p w14:paraId="1E04E062" w14:textId="77777777" w:rsidR="0036327F" w:rsidRDefault="00C67E4B" w:rsidP="00536C62">
      <w:pPr>
        <w:rPr>
          <w:rFonts w:asciiTheme="minorHAnsi" w:hAnsiTheme="minorHAnsi"/>
          <w:b/>
          <w:i/>
          <w:color w:val="548DD4"/>
        </w:rPr>
      </w:pPr>
      <w:r w:rsidRPr="008A4E97">
        <w:rPr>
          <w:rFonts w:asciiTheme="minorHAnsi" w:hAnsiTheme="minorHAnsi"/>
          <w:noProof/>
        </w:rPr>
        <mc:AlternateContent>
          <mc:Choice Requires="wps">
            <w:drawing>
              <wp:anchor distT="0" distB="0" distL="114300" distR="114300" simplePos="0" relativeHeight="251685888" behindDoc="0" locked="0" layoutInCell="1" allowOverlap="1" wp14:anchorId="16FCBE60" wp14:editId="489A72DF">
                <wp:simplePos x="0" y="0"/>
                <wp:positionH relativeFrom="margin">
                  <wp:align>right</wp:align>
                </wp:positionH>
                <wp:positionV relativeFrom="paragraph">
                  <wp:posOffset>56515</wp:posOffset>
                </wp:positionV>
                <wp:extent cx="1424940" cy="762000"/>
                <wp:effectExtent l="0" t="0" r="22860" b="19050"/>
                <wp:wrapNone/>
                <wp:docPr id="211" name="Zone de text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762000"/>
                        </a:xfrm>
                        <a:prstGeom prst="rect">
                          <a:avLst/>
                        </a:prstGeom>
                        <a:solidFill>
                          <a:srgbClr val="DDDDDD">
                            <a:alpha val="39999"/>
                          </a:srgbClr>
                        </a:solidFill>
                        <a:ln w="9525">
                          <a:solidFill>
                            <a:srgbClr val="000000"/>
                          </a:solidFill>
                          <a:miter lim="800000"/>
                          <a:headEnd/>
                          <a:tailEnd/>
                        </a:ln>
                      </wps:spPr>
                      <wps:txbx>
                        <w:txbxContent>
                          <w:p w14:paraId="643CB67C" w14:textId="77777777" w:rsidR="00C04A92" w:rsidRPr="009A68B9" w:rsidRDefault="00C04A92" w:rsidP="00A83D10">
                            <w:pPr>
                              <w:pStyle w:val="Infossocit"/>
                              <w:jc w:val="center"/>
                            </w:pPr>
                            <w:r w:rsidRPr="009A68B9">
                              <w:t>Dans les 6 mois suivant la nomination dans un poste à responsabilité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BE60" id="Zone de texte 211" o:spid="_x0000_s1044" type="#_x0000_t202" style="position:absolute;left:0;text-align:left;margin-left:61pt;margin-top:4.45pt;width:112.2pt;height:60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" fillcolor="#ddd">
                <v:fill opacity="26214f"/>
                <v:textbox>
                  <w:txbxContent>
                    <w:p w14:paraId="643CB67C" w14:textId="77777777" w:rsidR="00C04A92" w:rsidRPr="009A68B9" w:rsidRDefault="00C04A92" w:rsidP="00A83D10">
                      <w:pPr>
                        <w:pStyle w:val="Infossocit"/>
                        <w:jc w:val="center"/>
                      </w:pPr>
                      <w:r w:rsidRPr="009A68B9">
                        <w:t>Dans les 6 mois suivant la nomination dans un poste à responsabilité</w:t>
                      </w:r>
                    </w:p>
                  </w:txbxContent>
                </v:textbox>
                <w10:wrap anchorx="margin"/>
              </v:shape>
            </w:pict>
          </mc:Fallback>
        </mc:AlternateContent>
      </w:r>
      <w:r w:rsidRPr="008A4E97">
        <w:rPr>
          <w:rFonts w:asciiTheme="minorHAnsi" w:hAnsiTheme="minorHAnsi"/>
          <w:noProof/>
        </w:rPr>
        <mc:AlternateContent>
          <mc:Choice Requires="wps">
            <w:drawing>
              <wp:anchor distT="0" distB="0" distL="114300" distR="114300" simplePos="0" relativeHeight="251688960" behindDoc="0" locked="0" layoutInCell="1" allowOverlap="1" wp14:anchorId="60E68F1D" wp14:editId="080D3E1B">
                <wp:simplePos x="0" y="0"/>
                <wp:positionH relativeFrom="column">
                  <wp:posOffset>3056890</wp:posOffset>
                </wp:positionH>
                <wp:positionV relativeFrom="paragraph">
                  <wp:posOffset>76200</wp:posOffset>
                </wp:positionV>
                <wp:extent cx="1662430" cy="447675"/>
                <wp:effectExtent l="0" t="0" r="13970" b="28575"/>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47675"/>
                        </a:xfrm>
                        <a:prstGeom prst="rect">
                          <a:avLst/>
                        </a:prstGeom>
                        <a:solidFill>
                          <a:srgbClr val="DDDDDD">
                            <a:alpha val="39999"/>
                          </a:srgbClr>
                        </a:solidFill>
                        <a:ln w="9525">
                          <a:solidFill>
                            <a:srgbClr val="000000"/>
                          </a:solidFill>
                          <a:miter lim="800000"/>
                          <a:headEnd/>
                          <a:tailEnd/>
                        </a:ln>
                      </wps:spPr>
                      <wps:txbx>
                        <w:txbxContent>
                          <w:p w14:paraId="71A01EFE" w14:textId="77777777" w:rsidR="00C04A92" w:rsidRPr="009A68B9" w:rsidRDefault="00C04A92" w:rsidP="00A83D10">
                            <w:pPr>
                              <w:pStyle w:val="Infossocit"/>
                            </w:pPr>
                            <w:r w:rsidRPr="009A68B9">
                              <w:t>Entre 3 et 10 jours Catégories A, B et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8F1D" id="Zone de texte 288" o:spid="_x0000_s1045" type="#_x0000_t202" style="position:absolute;left:0;text-align:left;margin-left:240.7pt;margin-top:6pt;width:130.9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" fillcolor="#ddd">
                <v:fill opacity="26214f"/>
                <v:textbox>
                  <w:txbxContent>
                    <w:p w14:paraId="71A01EFE" w14:textId="77777777" w:rsidR="00C04A92" w:rsidRPr="009A68B9" w:rsidRDefault="00C04A92" w:rsidP="00A83D10">
                      <w:pPr>
                        <w:pStyle w:val="Infossocit"/>
                      </w:pPr>
                      <w:r w:rsidRPr="009A68B9">
                        <w:t>Entre 3 et 10 jours Catégories A, B et C</w:t>
                      </w:r>
                    </w:p>
                  </w:txbxContent>
                </v:textbox>
              </v:shape>
            </w:pict>
          </mc:Fallback>
        </mc:AlternateContent>
      </w:r>
      <w:r w:rsidRPr="008A4E97">
        <w:rPr>
          <w:rFonts w:asciiTheme="minorHAnsi" w:hAnsiTheme="minorHAnsi"/>
          <w:noProof/>
        </w:rPr>
        <mc:AlternateContent>
          <mc:Choice Requires="wps">
            <w:drawing>
              <wp:anchor distT="0" distB="0" distL="114300" distR="114300" simplePos="0" relativeHeight="251686912" behindDoc="0" locked="0" layoutInCell="1" allowOverlap="1" wp14:anchorId="7F143ADE" wp14:editId="4623452B">
                <wp:simplePos x="0" y="0"/>
                <wp:positionH relativeFrom="column">
                  <wp:posOffset>1466215</wp:posOffset>
                </wp:positionH>
                <wp:positionV relativeFrom="paragraph">
                  <wp:posOffset>66675</wp:posOffset>
                </wp:positionV>
                <wp:extent cx="1424940" cy="704850"/>
                <wp:effectExtent l="0" t="0" r="22860" b="19050"/>
                <wp:wrapNone/>
                <wp:docPr id="212" name="Zone de texte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704850"/>
                        </a:xfrm>
                        <a:prstGeom prst="rect">
                          <a:avLst/>
                        </a:prstGeom>
                        <a:solidFill>
                          <a:srgbClr val="DDDDDD">
                            <a:alpha val="39999"/>
                          </a:srgbClr>
                        </a:solidFill>
                        <a:ln w="9525">
                          <a:solidFill>
                            <a:srgbClr val="000000"/>
                          </a:solidFill>
                          <a:miter lim="800000"/>
                          <a:headEnd/>
                          <a:tailEnd/>
                        </a:ln>
                      </wps:spPr>
                      <wps:txbx>
                        <w:txbxContent>
                          <w:p w14:paraId="606DB21E" w14:textId="77777777" w:rsidR="00C04A92" w:rsidRPr="009A68B9" w:rsidRDefault="00C04A92" w:rsidP="00A83D10">
                            <w:pPr>
                              <w:pStyle w:val="Infossocit"/>
                              <w:jc w:val="center"/>
                            </w:pPr>
                            <w:r w:rsidRPr="009A68B9">
                              <w:t>Après la période de formation</w:t>
                            </w:r>
                            <w:r>
                              <w:t xml:space="preserve"> </w:t>
                            </w:r>
                            <w:r w:rsidRPr="009A68B9">
                              <w:t>de professionnalisation au 1</w:t>
                            </w:r>
                            <w:r w:rsidRPr="009A68B9">
                              <w:rPr>
                                <w:vertAlign w:val="superscript"/>
                              </w:rPr>
                              <w:t>er</w:t>
                            </w:r>
                            <w:r w:rsidRPr="009A68B9">
                              <w:t xml:space="preserve"> emploi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43ADE" id="Zone de texte 212" o:spid="_x0000_s1046" type="#_x0000_t202" style="position:absolute;left:0;text-align:left;margin-left:115.45pt;margin-top:5.25pt;width:112.2pt;height: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" fillcolor="#ddd">
                <v:fill opacity="26214f"/>
                <v:textbox>
                  <w:txbxContent>
                    <w:p w14:paraId="606DB21E" w14:textId="77777777" w:rsidR="00C04A92" w:rsidRPr="009A68B9" w:rsidRDefault="00C04A92" w:rsidP="00A83D10">
                      <w:pPr>
                        <w:pStyle w:val="Infossocit"/>
                        <w:jc w:val="center"/>
                      </w:pPr>
                      <w:r w:rsidRPr="009A68B9">
                        <w:t>Après la période de formation</w:t>
                      </w:r>
                      <w:r>
                        <w:t xml:space="preserve"> </w:t>
                      </w:r>
                      <w:r w:rsidRPr="009A68B9">
                        <w:t>de professionnalisation au 1</w:t>
                      </w:r>
                      <w:r w:rsidRPr="009A68B9">
                        <w:rPr>
                          <w:vertAlign w:val="superscript"/>
                        </w:rPr>
                        <w:t>er</w:t>
                      </w:r>
                      <w:r w:rsidRPr="009A68B9">
                        <w:t xml:space="preserve"> emploi</w:t>
                      </w:r>
                    </w:p>
                  </w:txbxContent>
                </v:textbox>
              </v:shape>
            </w:pict>
          </mc:Fallback>
        </mc:AlternateContent>
      </w:r>
      <w:r w:rsidRPr="008A4E97">
        <w:rPr>
          <w:rFonts w:asciiTheme="minorHAnsi" w:hAnsiTheme="minorHAnsi"/>
          <w:noProof/>
        </w:rPr>
        <mc:AlternateContent>
          <mc:Choice Requires="wps">
            <w:drawing>
              <wp:anchor distT="0" distB="0" distL="114300" distR="114300" simplePos="0" relativeHeight="251687936" behindDoc="0" locked="0" layoutInCell="1" allowOverlap="1" wp14:anchorId="52215976" wp14:editId="6471F1B6">
                <wp:simplePos x="0" y="0"/>
                <wp:positionH relativeFrom="column">
                  <wp:posOffset>-57785</wp:posOffset>
                </wp:positionH>
                <wp:positionV relativeFrom="paragraph">
                  <wp:posOffset>57150</wp:posOffset>
                </wp:positionV>
                <wp:extent cx="1424940" cy="704850"/>
                <wp:effectExtent l="0" t="0" r="22860" b="19050"/>
                <wp:wrapNone/>
                <wp:docPr id="213" name="Zone de texte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704850"/>
                        </a:xfrm>
                        <a:prstGeom prst="rect">
                          <a:avLst/>
                        </a:prstGeom>
                        <a:solidFill>
                          <a:srgbClr val="DDDDDD">
                            <a:alpha val="39999"/>
                          </a:srgbClr>
                        </a:solidFill>
                        <a:ln w="9525">
                          <a:solidFill>
                            <a:srgbClr val="000000"/>
                          </a:solidFill>
                          <a:miter lim="800000"/>
                          <a:headEnd/>
                          <a:tailEnd/>
                        </a:ln>
                      </wps:spPr>
                      <wps:txbx>
                        <w:txbxContent>
                          <w:p w14:paraId="05612F34" w14:textId="77777777" w:rsidR="00C04A92" w:rsidRDefault="00C04A92" w:rsidP="00A83D10">
                            <w:pPr>
                              <w:pStyle w:val="Infossocit"/>
                              <w:jc w:val="left"/>
                            </w:pPr>
                            <w:r w:rsidRPr="009A68B9">
                              <w:t>Entre 2 jours et 10 jours par période de 5 ans</w:t>
                            </w:r>
                          </w:p>
                          <w:p w14:paraId="7C5CA18C" w14:textId="77777777" w:rsidR="00C04A92" w:rsidRPr="009A68B9" w:rsidRDefault="00C04A92" w:rsidP="00A83D10">
                            <w:pPr>
                              <w:pStyle w:val="Infossocit"/>
                              <w:jc w:val="left"/>
                            </w:pPr>
                            <w:r>
                              <w:t>Catégories A, B et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15976" id="Zone de texte 213" o:spid="_x0000_s1047" type="#_x0000_t202" style="position:absolute;left:0;text-align:left;margin-left:-4.55pt;margin-top:4.5pt;width:112.2pt;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" fillcolor="#ddd">
                <v:fill opacity="26214f"/>
                <v:textbox>
                  <w:txbxContent>
                    <w:p w14:paraId="05612F34" w14:textId="77777777" w:rsidR="00C04A92" w:rsidRDefault="00C04A92" w:rsidP="00A83D10">
                      <w:pPr>
                        <w:pStyle w:val="Infossocit"/>
                        <w:jc w:val="left"/>
                      </w:pPr>
                      <w:r w:rsidRPr="009A68B9">
                        <w:t>Entre 2 jours et 10 jours par période de 5 ans</w:t>
                      </w:r>
                    </w:p>
                    <w:p w14:paraId="7C5CA18C" w14:textId="77777777" w:rsidR="00C04A92" w:rsidRPr="009A68B9" w:rsidRDefault="00C04A92" w:rsidP="00A83D10">
                      <w:pPr>
                        <w:pStyle w:val="Infossocit"/>
                        <w:jc w:val="left"/>
                      </w:pPr>
                      <w:r>
                        <w:t>Catégories A, B et C</w:t>
                      </w:r>
                    </w:p>
                  </w:txbxContent>
                </v:textbox>
              </v:shape>
            </w:pict>
          </mc:Fallback>
        </mc:AlternateContent>
      </w:r>
    </w:p>
    <w:p w14:paraId="3C20DD74" w14:textId="77777777" w:rsidR="00DF02E6" w:rsidRDefault="00DF02E6" w:rsidP="00536C62">
      <w:pPr>
        <w:rPr>
          <w:rFonts w:asciiTheme="minorHAnsi" w:hAnsiTheme="minorHAnsi"/>
          <w:b/>
          <w:i/>
          <w:color w:val="548DD4"/>
        </w:rPr>
      </w:pPr>
    </w:p>
    <w:p w14:paraId="53DC7A6A" w14:textId="77777777" w:rsidR="00DF02E6" w:rsidRDefault="00DF02E6" w:rsidP="00536C62">
      <w:pPr>
        <w:rPr>
          <w:rFonts w:asciiTheme="minorHAnsi" w:hAnsiTheme="minorHAnsi"/>
          <w:b/>
          <w:i/>
          <w:color w:val="548DD4"/>
        </w:rPr>
      </w:pPr>
    </w:p>
    <w:p w14:paraId="4C511517" w14:textId="77777777" w:rsidR="00DF02E6" w:rsidRDefault="00DF02E6" w:rsidP="00536C62">
      <w:pPr>
        <w:rPr>
          <w:rFonts w:asciiTheme="minorHAnsi" w:hAnsiTheme="minorHAnsi"/>
          <w:b/>
          <w:i/>
          <w:color w:val="548DD4"/>
        </w:rPr>
      </w:pPr>
    </w:p>
    <w:p w14:paraId="5DA2F25D" w14:textId="77777777" w:rsidR="006D17FA" w:rsidRDefault="006D17FA" w:rsidP="006D17FA">
      <w:pPr>
        <w:pStyle w:val="Objet"/>
        <w:numPr>
          <w:ilvl w:val="0"/>
          <w:numId w:val="0"/>
        </w:numPr>
        <w:ind w:left="720"/>
      </w:pPr>
    </w:p>
    <w:p w14:paraId="4F38BFE9" w14:textId="77777777" w:rsidR="00334E64" w:rsidRDefault="00334E64" w:rsidP="006D17FA">
      <w:pPr>
        <w:pStyle w:val="Objet"/>
        <w:numPr>
          <w:ilvl w:val="0"/>
          <w:numId w:val="0"/>
        </w:numPr>
        <w:ind w:left="720"/>
      </w:pPr>
    </w:p>
    <w:p w14:paraId="4F273D96" w14:textId="77777777" w:rsidR="000B5495" w:rsidRPr="008A4E97" w:rsidRDefault="000B5495" w:rsidP="00510EFC">
      <w:pPr>
        <w:pStyle w:val="Objet"/>
        <w:numPr>
          <w:ilvl w:val="0"/>
          <w:numId w:val="84"/>
        </w:numPr>
      </w:pPr>
      <w:r w:rsidRPr="008A4E97">
        <w:t>La formation d’intégration</w:t>
      </w:r>
    </w:p>
    <w:p w14:paraId="2F728B92" w14:textId="77777777" w:rsidR="00710E8B" w:rsidRPr="008A4E97" w:rsidRDefault="00710E8B" w:rsidP="00536C62">
      <w:pPr>
        <w:rPr>
          <w:rFonts w:asciiTheme="minorHAnsi" w:hAnsiTheme="minorHAnsi"/>
          <w:b/>
          <w:i/>
          <w:color w:val="548DD4"/>
        </w:rPr>
      </w:pPr>
    </w:p>
    <w:p w14:paraId="58611EFA" w14:textId="2B9619BD" w:rsidR="000B5495" w:rsidRPr="008A4E97" w:rsidRDefault="000B5495" w:rsidP="000A62F8">
      <w:pPr>
        <w:rPr>
          <w:rFonts w:asciiTheme="minorHAnsi" w:hAnsiTheme="minorHAnsi"/>
        </w:rPr>
      </w:pPr>
      <w:r w:rsidRPr="008A4E97">
        <w:rPr>
          <w:rFonts w:asciiTheme="minorHAnsi" w:hAnsiTheme="minorHAnsi"/>
        </w:rPr>
        <w:t xml:space="preserve">Elle a pour objectif de faciliter l’intégration des </w:t>
      </w:r>
      <w:r w:rsidR="003B20B4">
        <w:rPr>
          <w:rFonts w:asciiTheme="minorHAnsi" w:hAnsiTheme="minorHAnsi"/>
        </w:rPr>
        <w:t>agents</w:t>
      </w:r>
      <w:r w:rsidRPr="008A4E97">
        <w:rPr>
          <w:rFonts w:asciiTheme="minorHAnsi" w:hAnsiTheme="minorHAnsi"/>
        </w:rPr>
        <w:t xml:space="preserve"> territoriaux par l’acquisition de connaissances relatives </w:t>
      </w:r>
      <w:r w:rsidRPr="008A4E97">
        <w:rPr>
          <w:rFonts w:asciiTheme="minorHAnsi" w:hAnsiTheme="minorHAnsi"/>
        </w:rPr>
        <w:lastRenderedPageBreak/>
        <w:t>à l’environnement territorial dans lequel s’exercent leurs missions.</w:t>
      </w:r>
    </w:p>
    <w:p w14:paraId="20EE4CD7" w14:textId="77777777" w:rsidR="008A5CD9" w:rsidRPr="008A4E97" w:rsidRDefault="008A5CD9" w:rsidP="00536C62">
      <w:pPr>
        <w:rPr>
          <w:rFonts w:asciiTheme="minorHAnsi" w:hAnsiTheme="minorHAnsi"/>
          <w:b/>
          <w:u w:val="single"/>
        </w:rPr>
      </w:pPr>
    </w:p>
    <w:p w14:paraId="71069CC9" w14:textId="77777777" w:rsidR="000B5495" w:rsidRPr="008A4E97" w:rsidRDefault="000B5495" w:rsidP="00510EFC">
      <w:pPr>
        <w:pStyle w:val="Titre4"/>
        <w:numPr>
          <w:ilvl w:val="0"/>
          <w:numId w:val="59"/>
        </w:numPr>
      </w:pPr>
      <w:r w:rsidRPr="008A4E97">
        <w:t>Bénéficiaires </w:t>
      </w:r>
    </w:p>
    <w:p w14:paraId="25B9AC34" w14:textId="77777777" w:rsidR="008A5CD9" w:rsidRPr="008A4E97" w:rsidRDefault="008A5CD9" w:rsidP="00536C62">
      <w:pPr>
        <w:rPr>
          <w:rFonts w:asciiTheme="minorHAnsi" w:hAnsiTheme="minorHAnsi"/>
        </w:rPr>
      </w:pPr>
    </w:p>
    <w:p w14:paraId="5F1010FE" w14:textId="322FE1AB" w:rsidR="000B5495" w:rsidRDefault="00405265" w:rsidP="00EA799F">
      <w:pPr>
        <w:rPr>
          <w:rFonts w:asciiTheme="minorHAnsi" w:hAnsiTheme="minorHAnsi"/>
          <w:b/>
          <w:bCs/>
        </w:rPr>
      </w:pPr>
      <w:r w:rsidRPr="003B20B4">
        <w:rPr>
          <w:rFonts w:asciiTheme="minorHAnsi" w:hAnsiTheme="minorHAnsi"/>
          <w:bCs/>
        </w:rPr>
        <w:t>Elle concerne les agents</w:t>
      </w:r>
      <w:r w:rsidR="00EA799F" w:rsidRPr="003B20B4">
        <w:rPr>
          <w:rFonts w:asciiTheme="minorHAnsi" w:hAnsiTheme="minorHAnsi"/>
          <w:bCs/>
        </w:rPr>
        <w:t xml:space="preserve"> de toutes catégories</w:t>
      </w:r>
      <w:r w:rsidR="00EA799F">
        <w:rPr>
          <w:rFonts w:asciiTheme="minorHAnsi" w:hAnsiTheme="minorHAnsi"/>
        </w:rPr>
        <w:t xml:space="preserve"> nommés stagiaires dans un cadre d’emploi</w:t>
      </w:r>
      <w:r w:rsidR="00436225">
        <w:rPr>
          <w:rFonts w:asciiTheme="minorHAnsi" w:hAnsiTheme="minorHAnsi"/>
        </w:rPr>
        <w:t>s</w:t>
      </w:r>
      <w:r w:rsidR="003B20B4">
        <w:rPr>
          <w:rFonts w:asciiTheme="minorHAnsi" w:hAnsiTheme="minorHAnsi"/>
        </w:rPr>
        <w:t xml:space="preserve"> </w:t>
      </w:r>
      <w:r w:rsidR="003B20B4" w:rsidRPr="003B20B4">
        <w:rPr>
          <w:rFonts w:asciiTheme="minorHAnsi" w:hAnsiTheme="minorHAnsi"/>
          <w:b/>
          <w:bCs/>
        </w:rPr>
        <w:t xml:space="preserve">mais aussi les agents contractuels recrutés en application de l'article </w:t>
      </w:r>
      <w:r w:rsidR="00C77D9E">
        <w:rPr>
          <w:rFonts w:asciiTheme="minorHAnsi" w:hAnsiTheme="minorHAnsi"/>
          <w:b/>
          <w:bCs/>
        </w:rPr>
        <w:t>L332-8 du Code Général de la Fonction Publique</w:t>
      </w:r>
      <w:r w:rsidR="003B20B4" w:rsidRPr="003B20B4">
        <w:rPr>
          <w:rFonts w:asciiTheme="minorHAnsi" w:hAnsiTheme="minorHAnsi"/>
          <w:b/>
          <w:bCs/>
        </w:rPr>
        <w:t>, sauf lorsque le contrat est conclu pour une durée inférieure à un an</w:t>
      </w:r>
      <w:r w:rsidR="00C77D9E">
        <w:rPr>
          <w:rFonts w:asciiTheme="minorHAnsi" w:hAnsiTheme="minorHAnsi"/>
          <w:b/>
          <w:bCs/>
        </w:rPr>
        <w:t>.</w:t>
      </w:r>
    </w:p>
    <w:p w14:paraId="74CA4A0A" w14:textId="77777777" w:rsidR="00C77D9E" w:rsidRPr="003B20B4" w:rsidRDefault="00C77D9E" w:rsidP="00EA799F">
      <w:pPr>
        <w:rPr>
          <w:rFonts w:asciiTheme="minorHAnsi" w:hAnsiTheme="minorHAnsi"/>
          <w:b/>
          <w:bCs/>
        </w:rPr>
      </w:pPr>
    </w:p>
    <w:p w14:paraId="0668D2C5" w14:textId="2D61EB60" w:rsidR="000B5495" w:rsidRPr="008A4E97" w:rsidRDefault="000B5495" w:rsidP="00536C62">
      <w:pPr>
        <w:rPr>
          <w:rFonts w:asciiTheme="minorHAnsi" w:hAnsiTheme="minorHAnsi"/>
        </w:rPr>
      </w:pPr>
      <w:r w:rsidRPr="008A4E97">
        <w:rPr>
          <w:rFonts w:asciiTheme="minorHAnsi" w:hAnsiTheme="minorHAnsi"/>
        </w:rPr>
        <w:t xml:space="preserve">Les obligations de formation d’intégration ne s’appliquent pas aux fonctionnaires recrutés au titre de la promotion interne. Outre les agents </w:t>
      </w:r>
      <w:r w:rsidR="003B20B4">
        <w:rPr>
          <w:rFonts w:asciiTheme="minorHAnsi" w:hAnsiTheme="minorHAnsi"/>
        </w:rPr>
        <w:t>déjà cités</w:t>
      </w:r>
      <w:r w:rsidRPr="008A4E97">
        <w:rPr>
          <w:rFonts w:asciiTheme="minorHAnsi" w:hAnsiTheme="minorHAnsi"/>
        </w:rPr>
        <w:t xml:space="preserve">, il </w:t>
      </w:r>
      <w:r w:rsidR="00405265" w:rsidRPr="008A4E97">
        <w:rPr>
          <w:rFonts w:asciiTheme="minorHAnsi" w:hAnsiTheme="minorHAnsi"/>
        </w:rPr>
        <w:t xml:space="preserve">est également </w:t>
      </w:r>
      <w:r w:rsidRPr="008A4E97">
        <w:rPr>
          <w:rFonts w:asciiTheme="minorHAnsi" w:hAnsiTheme="minorHAnsi"/>
        </w:rPr>
        <w:t>possible d’inscrire en formation d’intégration :</w:t>
      </w:r>
    </w:p>
    <w:p w14:paraId="7E6A71A8" w14:textId="77777777" w:rsidR="00405265" w:rsidRPr="008A4E97" w:rsidRDefault="00405265" w:rsidP="00536C62">
      <w:pPr>
        <w:rPr>
          <w:rFonts w:asciiTheme="minorHAnsi" w:hAnsiTheme="minorHAnsi"/>
        </w:rPr>
      </w:pPr>
    </w:p>
    <w:p w14:paraId="54972CAC" w14:textId="77777777" w:rsidR="00405265" w:rsidRPr="008A4E97" w:rsidRDefault="000B5495" w:rsidP="00286C0F">
      <w:pPr>
        <w:pStyle w:val="Paragraphedeliste"/>
        <w:numPr>
          <w:ilvl w:val="0"/>
          <w:numId w:val="21"/>
        </w:numPr>
        <w:rPr>
          <w:rFonts w:asciiTheme="minorHAnsi" w:hAnsiTheme="minorHAnsi"/>
        </w:rPr>
      </w:pPr>
      <w:r w:rsidRPr="008A4E97">
        <w:rPr>
          <w:rFonts w:asciiTheme="minorHAnsi" w:hAnsiTheme="minorHAnsi"/>
        </w:rPr>
        <w:t>Les agents recrutés en contrats aidés, pour lesquels un recrutement statutaire peut être envisagé pa</w:t>
      </w:r>
      <w:r w:rsidR="00405265" w:rsidRPr="008A4E97">
        <w:rPr>
          <w:rFonts w:asciiTheme="minorHAnsi" w:hAnsiTheme="minorHAnsi"/>
        </w:rPr>
        <w:t xml:space="preserve">r </w:t>
      </w:r>
      <w:r w:rsidRPr="008A4E97">
        <w:rPr>
          <w:rFonts w:asciiTheme="minorHAnsi" w:hAnsiTheme="minorHAnsi"/>
        </w:rPr>
        <w:t>la collectivité territoriale.</w:t>
      </w:r>
    </w:p>
    <w:p w14:paraId="46999907" w14:textId="30C03BEB" w:rsidR="000B5495" w:rsidRPr="008A4E97" w:rsidRDefault="000B5495" w:rsidP="00286C0F">
      <w:pPr>
        <w:pStyle w:val="Paragraphedeliste"/>
        <w:numPr>
          <w:ilvl w:val="0"/>
          <w:numId w:val="21"/>
        </w:numPr>
        <w:rPr>
          <w:rFonts w:asciiTheme="minorHAnsi" w:hAnsiTheme="minorHAnsi"/>
        </w:rPr>
      </w:pPr>
      <w:r w:rsidRPr="008A4E97">
        <w:rPr>
          <w:rFonts w:asciiTheme="minorHAnsi" w:hAnsiTheme="minorHAnsi"/>
        </w:rPr>
        <w:t>Les agents, déjà nommés et disposant d’une certaine ancienneté sur leur cadre d’emploi</w:t>
      </w:r>
      <w:r w:rsidR="00436225">
        <w:rPr>
          <w:rFonts w:asciiTheme="minorHAnsi" w:hAnsiTheme="minorHAnsi"/>
        </w:rPr>
        <w:t>s</w:t>
      </w:r>
      <w:r w:rsidRPr="008A4E97">
        <w:rPr>
          <w:rFonts w:asciiTheme="minorHAnsi" w:hAnsiTheme="minorHAnsi"/>
        </w:rPr>
        <w:t>, désireux d’acquérir les connaissances de base sur l’environnement territorial dans lequel ils exercent leurs missions.</w:t>
      </w:r>
    </w:p>
    <w:p w14:paraId="0D907385" w14:textId="77777777" w:rsidR="000B5495" w:rsidRPr="008A4E97" w:rsidRDefault="000B5495" w:rsidP="00536C62">
      <w:pPr>
        <w:rPr>
          <w:rFonts w:asciiTheme="minorHAnsi" w:hAnsiTheme="minorHAnsi"/>
        </w:rPr>
      </w:pPr>
      <w:r w:rsidRPr="008A4E97">
        <w:rPr>
          <w:rFonts w:asciiTheme="minorHAnsi" w:hAnsiTheme="minorHAnsi"/>
        </w:rPr>
        <w:tab/>
      </w:r>
    </w:p>
    <w:p w14:paraId="79AC5DD9" w14:textId="77777777" w:rsidR="000B5495" w:rsidRPr="008A4E97" w:rsidRDefault="000B5495" w:rsidP="00510EFC">
      <w:pPr>
        <w:pStyle w:val="Titre4"/>
        <w:numPr>
          <w:ilvl w:val="0"/>
          <w:numId w:val="59"/>
        </w:numPr>
      </w:pPr>
      <w:r w:rsidRPr="008A4E97">
        <w:t xml:space="preserve">Contenu </w:t>
      </w:r>
    </w:p>
    <w:p w14:paraId="6499584C" w14:textId="77777777" w:rsidR="00405265" w:rsidRPr="008A4E97" w:rsidRDefault="00405265" w:rsidP="00536C62">
      <w:pPr>
        <w:rPr>
          <w:rFonts w:asciiTheme="minorHAnsi" w:hAnsiTheme="minorHAnsi"/>
        </w:rPr>
      </w:pPr>
    </w:p>
    <w:p w14:paraId="69DD4F39" w14:textId="77777777" w:rsidR="000B5495" w:rsidRPr="008A4E97" w:rsidRDefault="00405265" w:rsidP="000A62F8">
      <w:pPr>
        <w:rPr>
          <w:rFonts w:asciiTheme="minorHAnsi" w:hAnsiTheme="minorHAnsi"/>
        </w:rPr>
      </w:pPr>
      <w:r w:rsidRPr="008A4E97">
        <w:rPr>
          <w:rFonts w:asciiTheme="minorHAnsi" w:hAnsiTheme="minorHAnsi"/>
        </w:rPr>
        <w:t>La formation d’intégration</w:t>
      </w:r>
      <w:r w:rsidR="000B5495" w:rsidRPr="008A4E97">
        <w:rPr>
          <w:rFonts w:asciiTheme="minorHAnsi" w:hAnsiTheme="minorHAnsi"/>
        </w:rPr>
        <w:t xml:space="preserve"> porte notamment sur l’organisation et le fonctionnement des collectivités territoriales et de leurs établissements publics, les services publics locaux et le déroulement de carrière des fonctionnaires territoriaux.</w:t>
      </w:r>
    </w:p>
    <w:p w14:paraId="6A3521F5" w14:textId="77777777" w:rsidR="000B5495" w:rsidRPr="008A4E97" w:rsidRDefault="000B5495" w:rsidP="00536C62">
      <w:pPr>
        <w:rPr>
          <w:rFonts w:asciiTheme="minorHAnsi" w:hAnsiTheme="minorHAnsi"/>
        </w:rPr>
      </w:pPr>
    </w:p>
    <w:p w14:paraId="1364B58F" w14:textId="59C778A4" w:rsidR="000B5495" w:rsidRPr="008A4E97" w:rsidRDefault="000B5495" w:rsidP="00536C62">
      <w:pPr>
        <w:rPr>
          <w:rFonts w:asciiTheme="minorHAnsi" w:hAnsiTheme="minorHAnsi"/>
        </w:rPr>
      </w:pPr>
      <w:r w:rsidRPr="008A4E97">
        <w:rPr>
          <w:rFonts w:asciiTheme="minorHAnsi" w:hAnsiTheme="minorHAnsi"/>
        </w:rPr>
        <w:t xml:space="preserve">Dès la nomination d’un fonctionnaire bénéficiant de la formation d’intégration, </w:t>
      </w:r>
      <w:r w:rsidRPr="00F51D94">
        <w:rPr>
          <w:rFonts w:asciiTheme="minorHAnsi" w:hAnsiTheme="minorHAnsi"/>
          <w:highlight w:val="yellow"/>
        </w:rPr>
        <w:t>l</w:t>
      </w:r>
      <w:r w:rsidR="00EA799F" w:rsidRPr="00F51D94">
        <w:rPr>
          <w:rFonts w:asciiTheme="minorHAnsi" w:hAnsiTheme="minorHAnsi"/>
          <w:highlight w:val="yellow"/>
        </w:rPr>
        <w:t>a collectivité/l’établissement</w:t>
      </w:r>
      <w:r w:rsidR="00EA799F">
        <w:rPr>
          <w:rFonts w:asciiTheme="minorHAnsi" w:hAnsiTheme="minorHAnsi"/>
        </w:rPr>
        <w:t xml:space="preserve"> en </w:t>
      </w:r>
      <w:r w:rsidRPr="008A4E97">
        <w:rPr>
          <w:rFonts w:asciiTheme="minorHAnsi" w:hAnsiTheme="minorHAnsi"/>
        </w:rPr>
        <w:t xml:space="preserve">informe la Délégation Régionale du CNFPT via la plateforme </w:t>
      </w:r>
      <w:r w:rsidR="00AA4D7A">
        <w:rPr>
          <w:rFonts w:asciiTheme="minorHAnsi" w:hAnsiTheme="minorHAnsi"/>
        </w:rPr>
        <w:t>d’Inscription En Ligne (IEL)</w:t>
      </w:r>
      <w:r w:rsidRPr="008A4E97">
        <w:rPr>
          <w:rFonts w:asciiTheme="minorHAnsi" w:hAnsiTheme="minorHAnsi"/>
        </w:rPr>
        <w:t xml:space="preserve"> en vue de </w:t>
      </w:r>
      <w:r w:rsidR="00F51D94">
        <w:rPr>
          <w:rFonts w:asciiTheme="minorHAnsi" w:hAnsiTheme="minorHAnsi"/>
        </w:rPr>
        <w:t>l’organisation</w:t>
      </w:r>
      <w:r w:rsidR="00AA4D7A">
        <w:rPr>
          <w:rFonts w:asciiTheme="minorHAnsi" w:hAnsiTheme="minorHAnsi"/>
        </w:rPr>
        <w:t xml:space="preserve"> </w:t>
      </w:r>
      <w:r w:rsidRPr="008A4E97">
        <w:rPr>
          <w:rFonts w:asciiTheme="minorHAnsi" w:hAnsiTheme="minorHAnsi"/>
        </w:rPr>
        <w:t xml:space="preserve">de cette formation. </w:t>
      </w:r>
      <w:r w:rsidRPr="00EF26E8">
        <w:rPr>
          <w:rFonts w:asciiTheme="minorHAnsi" w:hAnsiTheme="minorHAnsi"/>
          <w:b/>
        </w:rPr>
        <w:t>Elle est dispensée au cours de l</w:t>
      </w:r>
      <w:r w:rsidR="00AA4D7A">
        <w:rPr>
          <w:rFonts w:asciiTheme="minorHAnsi" w:hAnsiTheme="minorHAnsi"/>
          <w:b/>
        </w:rPr>
        <w:t>’année de stage de l’agent</w:t>
      </w:r>
      <w:r w:rsidRPr="00EF26E8">
        <w:rPr>
          <w:rFonts w:asciiTheme="minorHAnsi" w:hAnsiTheme="minorHAnsi"/>
          <w:b/>
        </w:rPr>
        <w:t xml:space="preserve"> dans son cadre d’emploi</w:t>
      </w:r>
      <w:r w:rsidR="00436225">
        <w:rPr>
          <w:rFonts w:asciiTheme="minorHAnsi" w:hAnsiTheme="minorHAnsi"/>
          <w:b/>
        </w:rPr>
        <w:t>s</w:t>
      </w:r>
      <w:r w:rsidRPr="00EF26E8">
        <w:rPr>
          <w:rFonts w:asciiTheme="minorHAnsi" w:hAnsiTheme="minorHAnsi"/>
          <w:b/>
        </w:rPr>
        <w:t>.</w:t>
      </w:r>
    </w:p>
    <w:p w14:paraId="1995E49A" w14:textId="77777777" w:rsidR="007637F4" w:rsidRPr="008A4E97" w:rsidRDefault="007637F4" w:rsidP="00536C62">
      <w:pPr>
        <w:rPr>
          <w:rFonts w:asciiTheme="minorHAnsi" w:hAnsiTheme="minorHAnsi"/>
        </w:rPr>
      </w:pPr>
    </w:p>
    <w:p w14:paraId="266F9D85" w14:textId="77777777" w:rsidR="000B5495" w:rsidRPr="008A4E97" w:rsidRDefault="000B5495" w:rsidP="00536C62">
      <w:pPr>
        <w:rPr>
          <w:rFonts w:asciiTheme="minorHAnsi" w:hAnsiTheme="minorHAnsi"/>
        </w:rPr>
      </w:pPr>
      <w:r w:rsidRPr="008A4E97">
        <w:rPr>
          <w:rFonts w:asciiTheme="minorHAnsi" w:hAnsiTheme="minorHAnsi"/>
        </w:rPr>
        <w:t>A noter que la durée de la formation d’intégration est fongible avec la formation de professionnalisation au premier emploi en cas de dispense de formation d’intégration. C'est-à-dire que les jours non utilisés au titre de cette formation peuvent être utilisés pour augmenter la durée de la formation d’adaptation à l’emploi.</w:t>
      </w:r>
    </w:p>
    <w:p w14:paraId="22FACC4A" w14:textId="77777777" w:rsidR="000B5495" w:rsidRPr="008A4E97" w:rsidRDefault="000B5495" w:rsidP="00536C62">
      <w:pPr>
        <w:rPr>
          <w:rFonts w:asciiTheme="minorHAnsi" w:hAnsiTheme="minorHAnsi"/>
        </w:rPr>
      </w:pPr>
    </w:p>
    <w:p w14:paraId="0A7BE59D" w14:textId="77777777" w:rsidR="000B5495" w:rsidRPr="0026125B" w:rsidRDefault="00B2084E" w:rsidP="00B9678C">
      <w:pPr>
        <w:shd w:val="clear" w:color="auto" w:fill="FFFFFF" w:themeFill="background1"/>
        <w:rPr>
          <w:rFonts w:asciiTheme="minorHAnsi" w:hAnsiTheme="minorHAnsi"/>
        </w:rPr>
      </w:pPr>
      <w:r w:rsidRPr="008A4E97">
        <w:rPr>
          <w:rFonts w:asciiTheme="minorHAnsi" w:hAnsiTheme="minorHAnsi"/>
        </w:rPr>
        <w:t xml:space="preserve">Sauf dispositions statutaires contraires, </w:t>
      </w:r>
      <w:r w:rsidRPr="0026125B">
        <w:rPr>
          <w:rFonts w:asciiTheme="minorHAnsi" w:hAnsiTheme="minorHAnsi"/>
        </w:rPr>
        <w:t xml:space="preserve">la </w:t>
      </w:r>
      <w:r w:rsidRPr="0026125B">
        <w:rPr>
          <w:rFonts w:asciiTheme="minorHAnsi" w:hAnsiTheme="minorHAnsi"/>
          <w:b/>
        </w:rPr>
        <w:t>titularisation est subordonnée au respect de l’obligation de suivi de la formation d’intégration</w:t>
      </w:r>
      <w:r w:rsidRPr="0026125B">
        <w:rPr>
          <w:rFonts w:asciiTheme="minorHAnsi" w:hAnsiTheme="minorHAnsi"/>
        </w:rPr>
        <w:t xml:space="preserve">. </w:t>
      </w:r>
    </w:p>
    <w:p w14:paraId="4E246A63" w14:textId="77777777" w:rsidR="00911D15" w:rsidRPr="008A4E97" w:rsidRDefault="00911D15" w:rsidP="00B9678C">
      <w:pPr>
        <w:shd w:val="clear" w:color="auto" w:fill="FFFFFF" w:themeFill="background1"/>
        <w:rPr>
          <w:rFonts w:asciiTheme="minorHAnsi" w:hAnsiTheme="minorHAnsi"/>
          <w:color w:val="57AF31" w:themeColor="accent1"/>
        </w:rPr>
      </w:pPr>
    </w:p>
    <w:p w14:paraId="66123433" w14:textId="77777777" w:rsidR="007344AE" w:rsidRPr="008A4E97" w:rsidRDefault="000B5495" w:rsidP="00286C0F">
      <w:pPr>
        <w:pStyle w:val="Infossocit"/>
        <w:numPr>
          <w:ilvl w:val="0"/>
          <w:numId w:val="26"/>
        </w:numPr>
        <w:rPr>
          <w:rFonts w:asciiTheme="minorHAnsi" w:hAnsiTheme="minorHAnsi"/>
          <w:i/>
        </w:rPr>
      </w:pPr>
      <w:r w:rsidRPr="008A4E97">
        <w:rPr>
          <w:rFonts w:asciiTheme="minorHAnsi" w:hAnsiTheme="minorHAnsi"/>
          <w:i/>
        </w:rPr>
        <w:t>Décret n°2008-512 du 29 mai 2008 – Chapitre I</w:t>
      </w:r>
      <w:r w:rsidR="007344AE" w:rsidRPr="008A4E97">
        <w:rPr>
          <w:rFonts w:asciiTheme="minorHAnsi" w:hAnsiTheme="minorHAnsi"/>
          <w:i/>
        </w:rPr>
        <w:t>I</w:t>
      </w:r>
    </w:p>
    <w:p w14:paraId="6369795E" w14:textId="77777777" w:rsidR="000B5495" w:rsidRPr="008A4E97" w:rsidRDefault="000B5495" w:rsidP="00286C0F">
      <w:pPr>
        <w:pStyle w:val="Infossocit"/>
        <w:numPr>
          <w:ilvl w:val="0"/>
          <w:numId w:val="26"/>
        </w:numPr>
        <w:rPr>
          <w:rFonts w:asciiTheme="minorHAnsi" w:hAnsiTheme="minorHAnsi"/>
          <w:i/>
        </w:rPr>
      </w:pPr>
      <w:r w:rsidRPr="008A4E97">
        <w:rPr>
          <w:rFonts w:asciiTheme="minorHAnsi" w:hAnsiTheme="minorHAnsi"/>
          <w:i/>
        </w:rPr>
        <w:t>Décret n°2015-1835 du 29 octobre 2015</w:t>
      </w:r>
    </w:p>
    <w:p w14:paraId="6061FA1E" w14:textId="77777777" w:rsidR="000B5495" w:rsidRPr="008A4E97" w:rsidRDefault="000B5495" w:rsidP="00536C62">
      <w:pPr>
        <w:rPr>
          <w:rFonts w:asciiTheme="minorHAnsi" w:hAnsiTheme="minorHAnsi"/>
        </w:rPr>
      </w:pPr>
    </w:p>
    <w:p w14:paraId="29C52B1D" w14:textId="77777777" w:rsidR="000B5495" w:rsidRPr="008A4E97" w:rsidRDefault="000B5495" w:rsidP="00510EFC">
      <w:pPr>
        <w:pStyle w:val="Objet"/>
        <w:numPr>
          <w:ilvl w:val="0"/>
          <w:numId w:val="84"/>
        </w:numPr>
      </w:pPr>
      <w:r w:rsidRPr="008A4E97">
        <w:t>La formation de professionnalisation</w:t>
      </w:r>
    </w:p>
    <w:p w14:paraId="41BF1D14" w14:textId="77777777" w:rsidR="00BA252F" w:rsidRPr="008A4E97" w:rsidRDefault="00BA252F" w:rsidP="00536C62">
      <w:pPr>
        <w:rPr>
          <w:rFonts w:asciiTheme="minorHAnsi" w:hAnsiTheme="minorHAnsi"/>
          <w:b/>
          <w:u w:val="single"/>
        </w:rPr>
      </w:pPr>
    </w:p>
    <w:p w14:paraId="6D93B5B8" w14:textId="77777777" w:rsidR="000B5495" w:rsidRPr="008A4E97" w:rsidRDefault="000B5495" w:rsidP="00510EFC">
      <w:pPr>
        <w:pStyle w:val="Titre4"/>
        <w:numPr>
          <w:ilvl w:val="0"/>
          <w:numId w:val="60"/>
        </w:numPr>
      </w:pPr>
      <w:r w:rsidRPr="008A4E97">
        <w:t>Bénéficiaires </w:t>
      </w:r>
    </w:p>
    <w:p w14:paraId="56AF4A4E" w14:textId="77777777" w:rsidR="00B2084E" w:rsidRPr="008A4E97" w:rsidRDefault="00B2084E" w:rsidP="003C0F20">
      <w:pPr>
        <w:pStyle w:val="Objet"/>
        <w:numPr>
          <w:ilvl w:val="0"/>
          <w:numId w:val="0"/>
        </w:numPr>
        <w:ind w:left="720"/>
      </w:pPr>
    </w:p>
    <w:p w14:paraId="1DC272EC" w14:textId="7C69E862" w:rsidR="000B5495" w:rsidRPr="003B20B4" w:rsidRDefault="00B2084E" w:rsidP="000A62F8">
      <w:pPr>
        <w:rPr>
          <w:rFonts w:asciiTheme="minorHAnsi" w:hAnsiTheme="minorHAnsi"/>
          <w:b/>
          <w:bCs/>
        </w:rPr>
      </w:pPr>
      <w:r w:rsidRPr="003B20B4">
        <w:rPr>
          <w:rFonts w:asciiTheme="minorHAnsi" w:hAnsiTheme="minorHAnsi"/>
          <w:b/>
          <w:bCs/>
        </w:rPr>
        <w:t>Elle concerne les</w:t>
      </w:r>
      <w:r w:rsidR="000B5495" w:rsidRPr="003B20B4">
        <w:rPr>
          <w:rFonts w:asciiTheme="minorHAnsi" w:hAnsiTheme="minorHAnsi"/>
          <w:b/>
          <w:bCs/>
        </w:rPr>
        <w:t xml:space="preserve"> fonctionnaires de toutes catégories</w:t>
      </w:r>
      <w:r w:rsidR="003B20B4" w:rsidRPr="003B20B4">
        <w:rPr>
          <w:rFonts w:asciiTheme="minorHAnsi" w:hAnsiTheme="minorHAnsi"/>
          <w:b/>
          <w:bCs/>
        </w:rPr>
        <w:t xml:space="preserve"> ainsi que les agents contractuels recrutés en application de l'article </w:t>
      </w:r>
      <w:r w:rsidR="007A1188">
        <w:rPr>
          <w:rFonts w:asciiTheme="minorHAnsi" w:hAnsiTheme="minorHAnsi"/>
          <w:b/>
          <w:bCs/>
        </w:rPr>
        <w:t>L332-8 du Code Général de la Fonction Publique</w:t>
      </w:r>
      <w:r w:rsidR="003B20B4" w:rsidRPr="003B20B4">
        <w:rPr>
          <w:rFonts w:asciiTheme="minorHAnsi" w:hAnsiTheme="minorHAnsi"/>
          <w:b/>
          <w:bCs/>
        </w:rPr>
        <w:t>, sauf lorsque le contrat est conclu pour une durée inférieure à un an,</w:t>
      </w:r>
      <w:r w:rsidR="000B5495" w:rsidRPr="003B20B4">
        <w:rPr>
          <w:rFonts w:asciiTheme="minorHAnsi" w:hAnsiTheme="minorHAnsi"/>
          <w:b/>
          <w:bCs/>
        </w:rPr>
        <w:t xml:space="preserve"> pour permettre leur adaptation à l’emploi et le maintien à niveau de leurs compétences. </w:t>
      </w:r>
    </w:p>
    <w:p w14:paraId="47BF8061" w14:textId="77777777" w:rsidR="000B5495" w:rsidRPr="008A4E97" w:rsidRDefault="000B5495" w:rsidP="00536C62">
      <w:pPr>
        <w:rPr>
          <w:rFonts w:asciiTheme="minorHAnsi" w:hAnsiTheme="minorHAnsi"/>
        </w:rPr>
      </w:pPr>
    </w:p>
    <w:p w14:paraId="18ACEF5E" w14:textId="77777777" w:rsidR="000B5495" w:rsidRPr="008A4E97" w:rsidRDefault="000B5495" w:rsidP="00B2084E">
      <w:pPr>
        <w:rPr>
          <w:rFonts w:asciiTheme="minorHAnsi" w:hAnsiTheme="minorHAnsi"/>
        </w:rPr>
      </w:pPr>
      <w:r w:rsidRPr="008A4E97">
        <w:rPr>
          <w:rFonts w:asciiTheme="minorHAnsi" w:hAnsiTheme="minorHAnsi"/>
        </w:rPr>
        <w:t xml:space="preserve">Les formations de professionnalisation apparaissent à 3 moments : </w:t>
      </w:r>
    </w:p>
    <w:p w14:paraId="3D67B2BA" w14:textId="77777777" w:rsidR="00B2084E" w:rsidRPr="008A4E97" w:rsidRDefault="00B2084E" w:rsidP="00536C62">
      <w:pPr>
        <w:rPr>
          <w:rFonts w:asciiTheme="minorHAnsi" w:hAnsiTheme="minorHAnsi"/>
        </w:rPr>
      </w:pPr>
    </w:p>
    <w:p w14:paraId="4E4071A5" w14:textId="77777777" w:rsidR="00B2084E" w:rsidRPr="008A4E97" w:rsidRDefault="000B5495" w:rsidP="00286C0F">
      <w:pPr>
        <w:pStyle w:val="Paragraphedeliste"/>
        <w:numPr>
          <w:ilvl w:val="0"/>
          <w:numId w:val="22"/>
        </w:numPr>
        <w:rPr>
          <w:rFonts w:asciiTheme="minorHAnsi" w:hAnsiTheme="minorHAnsi"/>
        </w:rPr>
      </w:pPr>
      <w:r w:rsidRPr="008A4E97">
        <w:rPr>
          <w:rFonts w:asciiTheme="minorHAnsi" w:hAnsiTheme="minorHAnsi"/>
        </w:rPr>
        <w:t>Au premier emploi, dans les 2 années qui suivent la nomination</w:t>
      </w:r>
    </w:p>
    <w:p w14:paraId="1954AC3F" w14:textId="77777777" w:rsidR="00B2084E" w:rsidRPr="008A4E97" w:rsidRDefault="000B5495" w:rsidP="00286C0F">
      <w:pPr>
        <w:pStyle w:val="Paragraphedeliste"/>
        <w:numPr>
          <w:ilvl w:val="0"/>
          <w:numId w:val="22"/>
        </w:numPr>
        <w:rPr>
          <w:rFonts w:asciiTheme="minorHAnsi" w:hAnsiTheme="minorHAnsi"/>
        </w:rPr>
      </w:pPr>
      <w:r w:rsidRPr="008A4E97">
        <w:rPr>
          <w:rFonts w:asciiTheme="minorHAnsi" w:hAnsiTheme="minorHAnsi"/>
        </w:rPr>
        <w:t>Tout au long de la carrière, par période de 5 ans (débute une fois que les conditions de suivi de la formation de professionnalisation au 1</w:t>
      </w:r>
      <w:r w:rsidRPr="008A4E97">
        <w:rPr>
          <w:rFonts w:asciiTheme="minorHAnsi" w:hAnsiTheme="minorHAnsi"/>
          <w:vertAlign w:val="superscript"/>
        </w:rPr>
        <w:t>er</w:t>
      </w:r>
      <w:r w:rsidRPr="008A4E97">
        <w:rPr>
          <w:rFonts w:asciiTheme="minorHAnsi" w:hAnsiTheme="minorHAnsi"/>
        </w:rPr>
        <w:t xml:space="preserve"> emploi sont remplies)</w:t>
      </w:r>
    </w:p>
    <w:p w14:paraId="6060B68A" w14:textId="77777777" w:rsidR="000B5495" w:rsidRPr="008A4E97" w:rsidRDefault="000B5495" w:rsidP="00286C0F">
      <w:pPr>
        <w:pStyle w:val="Paragraphedeliste"/>
        <w:numPr>
          <w:ilvl w:val="0"/>
          <w:numId w:val="22"/>
        </w:numPr>
        <w:rPr>
          <w:rFonts w:asciiTheme="minorHAnsi" w:hAnsiTheme="minorHAnsi"/>
        </w:rPr>
      </w:pPr>
      <w:r w:rsidRPr="008A4E97">
        <w:rPr>
          <w:rFonts w:asciiTheme="minorHAnsi" w:hAnsiTheme="minorHAnsi"/>
        </w:rPr>
        <w:t>A la suite de l’affectation sur un poste à responsabilité, dans un délai de 6 mois à compter de l’affectation sur le poste.</w:t>
      </w:r>
    </w:p>
    <w:p w14:paraId="7947BB2C" w14:textId="77777777" w:rsidR="000B5495" w:rsidRPr="008A4E97" w:rsidRDefault="000B5495" w:rsidP="00536C62">
      <w:pPr>
        <w:rPr>
          <w:rFonts w:asciiTheme="minorHAnsi" w:hAnsiTheme="minorHAnsi"/>
          <w:sz w:val="16"/>
          <w:szCs w:val="16"/>
        </w:rPr>
      </w:pPr>
    </w:p>
    <w:p w14:paraId="4FE48E87" w14:textId="77777777" w:rsidR="000B5495" w:rsidRPr="008A4E97" w:rsidRDefault="000B5495" w:rsidP="00536C62">
      <w:pPr>
        <w:rPr>
          <w:rFonts w:asciiTheme="minorHAnsi" w:hAnsiTheme="minorHAnsi"/>
        </w:rPr>
      </w:pPr>
      <w:r w:rsidRPr="008A4E97">
        <w:rPr>
          <w:rFonts w:asciiTheme="minorHAnsi" w:hAnsiTheme="minorHAnsi"/>
        </w:rPr>
        <w:t>Les programmes sont adaptés aux missions des emplois définies dans les statuts particuliers.</w:t>
      </w:r>
    </w:p>
    <w:p w14:paraId="0E3CC184" w14:textId="77777777" w:rsidR="0054337C" w:rsidRDefault="000B5495" w:rsidP="00536C62">
      <w:pPr>
        <w:rPr>
          <w:rFonts w:asciiTheme="minorHAnsi" w:hAnsiTheme="minorHAnsi"/>
        </w:rPr>
      </w:pPr>
      <w:r w:rsidRPr="008A4E97">
        <w:rPr>
          <w:rFonts w:asciiTheme="minorHAnsi" w:hAnsiTheme="minorHAnsi"/>
        </w:rPr>
        <w:t>La formation de professionnalisation doit s’organiser en conséquence autour d’un parcours individualisé de formation professionnalisant, permettant aux agents de s’approprier les éléments de connaissances et de savoirs faire techniques et relationnels en situation de travail.</w:t>
      </w:r>
    </w:p>
    <w:p w14:paraId="4BD88AB7" w14:textId="77777777" w:rsidR="00AA4D7A" w:rsidRDefault="00AA4D7A" w:rsidP="00536C62">
      <w:pPr>
        <w:rPr>
          <w:rFonts w:asciiTheme="minorHAnsi" w:hAnsiTheme="minorHAnsi"/>
        </w:rPr>
      </w:pPr>
    </w:p>
    <w:p w14:paraId="4D4E7D4D" w14:textId="662C1680" w:rsidR="00AA4D7A" w:rsidRDefault="00A72C64" w:rsidP="00536C62">
      <w:pPr>
        <w:rPr>
          <w:rFonts w:asciiTheme="minorHAnsi" w:hAnsiTheme="minorHAnsi"/>
        </w:rPr>
      </w:pPr>
      <w:r w:rsidRPr="00A72C64">
        <w:rPr>
          <w:rFonts w:asciiTheme="minorHAnsi" w:hAnsiTheme="minorHAnsi"/>
        </w:rPr>
        <w:t>Les statuts particuliers des cadres d'emplois définissent les durées minimale et maximale de ces formations, ainsi que la périodicité de la formation de professionnalisation tout au long de la carrière.</w:t>
      </w:r>
      <w:r>
        <w:rPr>
          <w:rFonts w:asciiTheme="minorHAnsi" w:hAnsiTheme="minorHAnsi"/>
        </w:rPr>
        <w:tab/>
      </w:r>
      <w:r w:rsidRPr="00A72C64">
        <w:rPr>
          <w:rFonts w:asciiTheme="minorHAnsi" w:hAnsiTheme="minorHAnsi"/>
        </w:rPr>
        <w:br/>
        <w:t xml:space="preserve">L'autorité territoriale détermine la durée et la nature des actions de formation de professionnalisation suivies par chaque agent en fonction de l'évaluation des besoins de ce dernier et après concertation avec celui-ci. A </w:t>
      </w:r>
      <w:r w:rsidRPr="00A72C64">
        <w:rPr>
          <w:rFonts w:asciiTheme="minorHAnsi" w:hAnsiTheme="minorHAnsi"/>
        </w:rPr>
        <w:lastRenderedPageBreak/>
        <w:t>défaut d'accord, l'agent suit une formation de la durée minimum fixée par le statut particulier et dont le contenu est défini par l'autorité territoriale, en concertation avec le Centre national de la fonction publique territoriale.</w:t>
      </w:r>
    </w:p>
    <w:p w14:paraId="446813E7" w14:textId="77777777" w:rsidR="00A72C64" w:rsidRDefault="00A72C64" w:rsidP="00536C62">
      <w:pPr>
        <w:rPr>
          <w:rFonts w:asciiTheme="minorHAnsi" w:hAnsiTheme="minorHAnsi"/>
        </w:rPr>
      </w:pPr>
    </w:p>
    <w:p w14:paraId="68A57A46" w14:textId="77777777" w:rsidR="00A72C64" w:rsidRPr="008A4E97" w:rsidRDefault="00A72C64" w:rsidP="00A72C64">
      <w:pPr>
        <w:rPr>
          <w:rFonts w:asciiTheme="minorHAnsi" w:hAnsiTheme="minorHAnsi"/>
        </w:rPr>
      </w:pPr>
      <w:r w:rsidRPr="008A4E97">
        <w:rPr>
          <w:rFonts w:asciiTheme="minorHAnsi" w:hAnsiTheme="minorHAnsi"/>
        </w:rPr>
        <w:t>Le CNFPT organise ces formations, toutefois il peut être fait appel à un autre prestataire pour des formations spécifiques.</w:t>
      </w:r>
    </w:p>
    <w:p w14:paraId="2F50C884" w14:textId="77777777" w:rsidR="00A72C64" w:rsidRPr="008A4E97" w:rsidRDefault="00A72C64" w:rsidP="00A72C64">
      <w:pPr>
        <w:rPr>
          <w:rFonts w:asciiTheme="minorHAnsi" w:hAnsiTheme="minorHAnsi"/>
        </w:rPr>
      </w:pPr>
    </w:p>
    <w:p w14:paraId="492937CF" w14:textId="51A24E51" w:rsidR="00A72C64" w:rsidRPr="008A4E97" w:rsidRDefault="00A72C64" w:rsidP="00A72C64">
      <w:pPr>
        <w:rPr>
          <w:rFonts w:asciiTheme="minorHAnsi" w:hAnsiTheme="minorHAnsi"/>
        </w:rPr>
      </w:pPr>
      <w:r>
        <w:rPr>
          <w:rFonts w:asciiTheme="minorHAnsi" w:hAnsiTheme="minorHAnsi"/>
        </w:rPr>
        <w:t>Sauf dispositions statutaires contraires, l</w:t>
      </w:r>
      <w:r w:rsidRPr="008A4E97">
        <w:rPr>
          <w:rFonts w:asciiTheme="minorHAnsi" w:hAnsiTheme="minorHAnsi"/>
        </w:rPr>
        <w:t>’accès à un nouveau cadre d’emploi</w:t>
      </w:r>
      <w:r w:rsidR="00436225">
        <w:rPr>
          <w:rFonts w:asciiTheme="minorHAnsi" w:hAnsiTheme="minorHAnsi"/>
        </w:rPr>
        <w:t>s</w:t>
      </w:r>
      <w:r w:rsidRPr="008A4E97">
        <w:rPr>
          <w:rFonts w:asciiTheme="minorHAnsi" w:hAnsiTheme="minorHAnsi"/>
        </w:rPr>
        <w:t xml:space="preserve"> </w:t>
      </w:r>
      <w:r>
        <w:rPr>
          <w:rFonts w:asciiTheme="minorHAnsi" w:hAnsiTheme="minorHAnsi"/>
        </w:rPr>
        <w:t xml:space="preserve">par la voie de la promotion interne, </w:t>
      </w:r>
      <w:r w:rsidRPr="008A4E97">
        <w:rPr>
          <w:rFonts w:asciiTheme="minorHAnsi" w:hAnsiTheme="minorHAnsi"/>
        </w:rPr>
        <w:t>est subordonné au respect de la réalisation de toutes les formations de professionnalisation prévues dans le cadre d’emploi</w:t>
      </w:r>
      <w:r w:rsidR="00436225">
        <w:rPr>
          <w:rFonts w:asciiTheme="minorHAnsi" w:hAnsiTheme="minorHAnsi"/>
        </w:rPr>
        <w:t>s</w:t>
      </w:r>
      <w:r w:rsidRPr="008A4E97">
        <w:rPr>
          <w:rFonts w:asciiTheme="minorHAnsi" w:hAnsiTheme="minorHAnsi"/>
        </w:rPr>
        <w:t xml:space="preserve"> d’origine.</w:t>
      </w:r>
    </w:p>
    <w:p w14:paraId="4D4EE175" w14:textId="77777777" w:rsidR="00A72C64" w:rsidRPr="008A4E97" w:rsidRDefault="00A72C64" w:rsidP="00A72C64">
      <w:pPr>
        <w:pStyle w:val="Infossocit"/>
        <w:numPr>
          <w:ilvl w:val="0"/>
          <w:numId w:val="27"/>
        </w:numPr>
        <w:rPr>
          <w:rFonts w:asciiTheme="minorHAnsi" w:hAnsiTheme="minorHAnsi"/>
          <w:i/>
        </w:rPr>
      </w:pPr>
      <w:r w:rsidRPr="008A4E97">
        <w:rPr>
          <w:rFonts w:asciiTheme="minorHAnsi" w:hAnsiTheme="minorHAnsi"/>
          <w:i/>
        </w:rPr>
        <w:t>Décret n°2008-512 du 29 mai 2008 – Chapitre III</w:t>
      </w:r>
    </w:p>
    <w:p w14:paraId="779AD0A4" w14:textId="77777777" w:rsidR="00AA4D7A" w:rsidRPr="008A4E97" w:rsidRDefault="00AA4D7A" w:rsidP="00536C62">
      <w:pPr>
        <w:rPr>
          <w:rFonts w:asciiTheme="minorHAnsi" w:hAnsiTheme="minorHAnsi"/>
        </w:rPr>
      </w:pPr>
    </w:p>
    <w:p w14:paraId="09430DFB" w14:textId="77777777" w:rsidR="000B5495" w:rsidRPr="008A4E97" w:rsidRDefault="00A00A8C" w:rsidP="00510EFC">
      <w:pPr>
        <w:pStyle w:val="Titre4"/>
        <w:numPr>
          <w:ilvl w:val="0"/>
          <w:numId w:val="60"/>
        </w:numPr>
      </w:pPr>
      <w:r w:rsidRPr="008A4E97">
        <w:t xml:space="preserve">Récapitulatif </w:t>
      </w:r>
    </w:p>
    <w:p w14:paraId="6C7C06F6" w14:textId="77777777" w:rsidR="003E56DB" w:rsidRPr="008A4E97" w:rsidRDefault="003E56DB" w:rsidP="00A00A8C">
      <w:pPr>
        <w:pStyle w:val="Paragraphedeliste"/>
        <w:ind w:left="1080"/>
        <w:rPr>
          <w:rFonts w:asciiTheme="minorHAnsi" w:hAnsiTheme="minorHAns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2090"/>
        <w:gridCol w:w="1980"/>
        <w:gridCol w:w="1987"/>
      </w:tblGrid>
      <w:tr w:rsidR="000B5495" w:rsidRPr="008A4E97" w14:paraId="1CBC9D08" w14:textId="77777777" w:rsidTr="00B2084E">
        <w:trPr>
          <w:trHeight w:val="550"/>
        </w:trPr>
        <w:tc>
          <w:tcPr>
            <w:tcW w:w="3298" w:type="dxa"/>
            <w:shd w:val="clear" w:color="auto" w:fill="57AF31" w:themeFill="accent1"/>
          </w:tcPr>
          <w:p w14:paraId="6D23EEB8" w14:textId="77777777" w:rsidR="00B2084E" w:rsidRPr="008A4E97" w:rsidRDefault="000B5495" w:rsidP="00536C62">
            <w:pPr>
              <w:rPr>
                <w:rFonts w:asciiTheme="minorHAnsi" w:hAnsiTheme="minorHAnsi"/>
                <w:color w:val="FFFFFF" w:themeColor="background1"/>
              </w:rPr>
            </w:pPr>
            <w:r w:rsidRPr="008A4E97">
              <w:rPr>
                <w:rFonts w:asciiTheme="minorHAnsi" w:hAnsiTheme="minorHAnsi"/>
                <w:color w:val="FFFFFF" w:themeColor="background1"/>
              </w:rPr>
              <w:tab/>
            </w:r>
          </w:p>
          <w:p w14:paraId="168A03A7" w14:textId="77777777" w:rsidR="000B5495" w:rsidRPr="008A4E97" w:rsidRDefault="000B5495" w:rsidP="00536C62">
            <w:pPr>
              <w:rPr>
                <w:rFonts w:asciiTheme="minorHAnsi" w:hAnsiTheme="minorHAnsi"/>
                <w:b/>
                <w:color w:val="FFFFFF" w:themeColor="background1"/>
              </w:rPr>
            </w:pPr>
            <w:r w:rsidRPr="008A4E97">
              <w:rPr>
                <w:rFonts w:asciiTheme="minorHAnsi" w:hAnsiTheme="minorHAnsi"/>
                <w:b/>
                <w:color w:val="FFFFFF" w:themeColor="background1"/>
              </w:rPr>
              <w:t>Types de formation</w:t>
            </w:r>
          </w:p>
        </w:tc>
        <w:tc>
          <w:tcPr>
            <w:tcW w:w="2090" w:type="dxa"/>
            <w:shd w:val="clear" w:color="auto" w:fill="57AF31" w:themeFill="accent1"/>
          </w:tcPr>
          <w:p w14:paraId="47BAEC6B" w14:textId="77777777" w:rsidR="00B2084E" w:rsidRPr="008A4E97" w:rsidRDefault="00B2084E" w:rsidP="00536C62">
            <w:pPr>
              <w:rPr>
                <w:rFonts w:asciiTheme="minorHAnsi" w:hAnsiTheme="minorHAnsi"/>
                <w:b/>
                <w:color w:val="FFFFFF" w:themeColor="background1"/>
              </w:rPr>
            </w:pPr>
          </w:p>
          <w:p w14:paraId="690C9B09" w14:textId="77777777" w:rsidR="000B5495" w:rsidRPr="008A4E97" w:rsidRDefault="000B5495" w:rsidP="00536C62">
            <w:pPr>
              <w:rPr>
                <w:rFonts w:asciiTheme="minorHAnsi" w:hAnsiTheme="minorHAnsi"/>
                <w:b/>
                <w:color w:val="FFFFFF" w:themeColor="background1"/>
              </w:rPr>
            </w:pPr>
            <w:r w:rsidRPr="008A4E97">
              <w:rPr>
                <w:rFonts w:asciiTheme="minorHAnsi" w:hAnsiTheme="minorHAnsi"/>
                <w:b/>
                <w:color w:val="FFFFFF" w:themeColor="background1"/>
              </w:rPr>
              <w:t>Catégorie A</w:t>
            </w:r>
          </w:p>
        </w:tc>
        <w:tc>
          <w:tcPr>
            <w:tcW w:w="1980" w:type="dxa"/>
            <w:shd w:val="clear" w:color="auto" w:fill="57AF31" w:themeFill="accent1"/>
          </w:tcPr>
          <w:p w14:paraId="23A4A421" w14:textId="77777777" w:rsidR="00B2084E" w:rsidRPr="008A4E97" w:rsidRDefault="00B2084E" w:rsidP="00536C62">
            <w:pPr>
              <w:rPr>
                <w:rFonts w:asciiTheme="minorHAnsi" w:hAnsiTheme="minorHAnsi"/>
                <w:b/>
                <w:color w:val="FFFFFF" w:themeColor="background1"/>
              </w:rPr>
            </w:pPr>
          </w:p>
          <w:p w14:paraId="7E394320" w14:textId="77777777" w:rsidR="000B5495" w:rsidRPr="008A4E97" w:rsidRDefault="000B5495" w:rsidP="00536C62">
            <w:pPr>
              <w:rPr>
                <w:rFonts w:asciiTheme="minorHAnsi" w:hAnsiTheme="minorHAnsi"/>
                <w:b/>
                <w:color w:val="FFFFFF" w:themeColor="background1"/>
              </w:rPr>
            </w:pPr>
            <w:r w:rsidRPr="008A4E97">
              <w:rPr>
                <w:rFonts w:asciiTheme="minorHAnsi" w:hAnsiTheme="minorHAnsi"/>
                <w:b/>
                <w:color w:val="FFFFFF" w:themeColor="background1"/>
              </w:rPr>
              <w:t>Catégorie B</w:t>
            </w:r>
          </w:p>
        </w:tc>
        <w:tc>
          <w:tcPr>
            <w:tcW w:w="1987" w:type="dxa"/>
            <w:shd w:val="clear" w:color="auto" w:fill="57AF31" w:themeFill="accent1"/>
          </w:tcPr>
          <w:p w14:paraId="75D12B37" w14:textId="77777777" w:rsidR="00B2084E" w:rsidRPr="008A4E97" w:rsidRDefault="00B2084E" w:rsidP="00536C62">
            <w:pPr>
              <w:rPr>
                <w:rFonts w:asciiTheme="minorHAnsi" w:hAnsiTheme="minorHAnsi"/>
                <w:b/>
                <w:color w:val="FFFFFF" w:themeColor="background1"/>
              </w:rPr>
            </w:pPr>
          </w:p>
          <w:p w14:paraId="7473E246" w14:textId="77777777" w:rsidR="000B5495" w:rsidRPr="008A4E97" w:rsidRDefault="000B5495" w:rsidP="00536C62">
            <w:pPr>
              <w:rPr>
                <w:rFonts w:asciiTheme="minorHAnsi" w:hAnsiTheme="minorHAnsi"/>
                <w:b/>
                <w:color w:val="FFFFFF" w:themeColor="background1"/>
              </w:rPr>
            </w:pPr>
            <w:r w:rsidRPr="008A4E97">
              <w:rPr>
                <w:rFonts w:asciiTheme="minorHAnsi" w:hAnsiTheme="minorHAnsi"/>
                <w:b/>
                <w:color w:val="FFFFFF" w:themeColor="background1"/>
              </w:rPr>
              <w:t>Catégorie C</w:t>
            </w:r>
          </w:p>
        </w:tc>
      </w:tr>
      <w:tr w:rsidR="000B5495" w:rsidRPr="008A4E97" w14:paraId="4D172ACD" w14:textId="77777777" w:rsidTr="00B2084E">
        <w:trPr>
          <w:trHeight w:val="273"/>
        </w:trPr>
        <w:tc>
          <w:tcPr>
            <w:tcW w:w="3298" w:type="dxa"/>
          </w:tcPr>
          <w:p w14:paraId="0AE0EA4A" w14:textId="77777777" w:rsidR="000B5495" w:rsidRPr="008A4E97" w:rsidRDefault="000B5495" w:rsidP="00536C62">
            <w:pPr>
              <w:rPr>
                <w:rFonts w:asciiTheme="minorHAnsi" w:hAnsiTheme="minorHAnsi"/>
              </w:rPr>
            </w:pPr>
            <w:r w:rsidRPr="008A4E97">
              <w:rPr>
                <w:rFonts w:asciiTheme="minorHAnsi" w:hAnsiTheme="minorHAnsi"/>
              </w:rPr>
              <w:t>Intégration</w:t>
            </w:r>
          </w:p>
        </w:tc>
        <w:tc>
          <w:tcPr>
            <w:tcW w:w="4070" w:type="dxa"/>
            <w:gridSpan w:val="2"/>
            <w:vAlign w:val="center"/>
          </w:tcPr>
          <w:p w14:paraId="7188DD11" w14:textId="77777777" w:rsidR="000B5495" w:rsidRPr="008A4E97" w:rsidRDefault="000B5495" w:rsidP="00B2084E">
            <w:pPr>
              <w:jc w:val="center"/>
              <w:rPr>
                <w:rFonts w:asciiTheme="minorHAnsi" w:hAnsiTheme="minorHAnsi"/>
              </w:rPr>
            </w:pPr>
            <w:r w:rsidRPr="008A4E97">
              <w:rPr>
                <w:rFonts w:asciiTheme="minorHAnsi" w:hAnsiTheme="minorHAnsi"/>
              </w:rPr>
              <w:t>10 jours</w:t>
            </w:r>
          </w:p>
        </w:tc>
        <w:tc>
          <w:tcPr>
            <w:tcW w:w="1987" w:type="dxa"/>
            <w:vAlign w:val="center"/>
          </w:tcPr>
          <w:p w14:paraId="2A95BA41" w14:textId="77777777" w:rsidR="000B5495" w:rsidRPr="008A4E97" w:rsidRDefault="000B5495" w:rsidP="00536C62">
            <w:pPr>
              <w:rPr>
                <w:rFonts w:asciiTheme="minorHAnsi" w:hAnsiTheme="minorHAnsi"/>
              </w:rPr>
            </w:pPr>
            <w:r w:rsidRPr="008A4E97">
              <w:rPr>
                <w:rFonts w:asciiTheme="minorHAnsi" w:hAnsiTheme="minorHAnsi"/>
              </w:rPr>
              <w:t>5 jours</w:t>
            </w:r>
          </w:p>
        </w:tc>
      </w:tr>
      <w:tr w:rsidR="000B5495" w:rsidRPr="008A4E97" w14:paraId="39C13CC4" w14:textId="77777777" w:rsidTr="00B2084E">
        <w:trPr>
          <w:trHeight w:val="560"/>
        </w:trPr>
        <w:tc>
          <w:tcPr>
            <w:tcW w:w="3298" w:type="dxa"/>
          </w:tcPr>
          <w:p w14:paraId="0CD1D67D" w14:textId="77777777" w:rsidR="000B5495" w:rsidRPr="008A4E97" w:rsidRDefault="000B5495" w:rsidP="00536C62">
            <w:pPr>
              <w:rPr>
                <w:rFonts w:asciiTheme="minorHAnsi" w:hAnsiTheme="minorHAnsi"/>
              </w:rPr>
            </w:pPr>
            <w:r w:rsidRPr="008A4E97">
              <w:rPr>
                <w:rFonts w:asciiTheme="minorHAnsi" w:hAnsiTheme="minorHAnsi"/>
              </w:rPr>
              <w:t xml:space="preserve">Professionnalisation </w:t>
            </w:r>
          </w:p>
          <w:p w14:paraId="691E2EFB" w14:textId="77777777" w:rsidR="000B5495" w:rsidRPr="008A4E97" w:rsidRDefault="000B5495" w:rsidP="00536C62">
            <w:pPr>
              <w:rPr>
                <w:rFonts w:asciiTheme="minorHAnsi" w:hAnsiTheme="minorHAnsi"/>
              </w:rPr>
            </w:pPr>
            <w:r w:rsidRPr="008A4E97">
              <w:rPr>
                <w:rFonts w:asciiTheme="minorHAnsi" w:hAnsiTheme="minorHAnsi"/>
              </w:rPr>
              <w:t>1</w:t>
            </w:r>
            <w:r w:rsidRPr="008A4E97">
              <w:rPr>
                <w:rFonts w:asciiTheme="minorHAnsi" w:hAnsiTheme="minorHAnsi"/>
                <w:vertAlign w:val="superscript"/>
              </w:rPr>
              <w:t>er</w:t>
            </w:r>
            <w:r w:rsidRPr="008A4E97">
              <w:rPr>
                <w:rFonts w:asciiTheme="minorHAnsi" w:hAnsiTheme="minorHAnsi"/>
              </w:rPr>
              <w:t xml:space="preserve"> emploi</w:t>
            </w:r>
          </w:p>
        </w:tc>
        <w:tc>
          <w:tcPr>
            <w:tcW w:w="2090" w:type="dxa"/>
          </w:tcPr>
          <w:p w14:paraId="45FD4E84" w14:textId="77777777" w:rsidR="000B5495" w:rsidRPr="008A4E97" w:rsidRDefault="000B5495" w:rsidP="00536C62">
            <w:pPr>
              <w:rPr>
                <w:rFonts w:asciiTheme="minorHAnsi" w:hAnsiTheme="minorHAnsi"/>
              </w:rPr>
            </w:pPr>
            <w:r w:rsidRPr="008A4E97">
              <w:rPr>
                <w:rFonts w:asciiTheme="minorHAnsi" w:hAnsiTheme="minorHAnsi"/>
              </w:rPr>
              <w:t>5 jours mini</w:t>
            </w:r>
          </w:p>
          <w:p w14:paraId="21B9F70C" w14:textId="77777777" w:rsidR="000B5495" w:rsidRPr="008A4E97" w:rsidRDefault="000B5495" w:rsidP="00536C62">
            <w:pPr>
              <w:rPr>
                <w:rFonts w:asciiTheme="minorHAnsi" w:hAnsiTheme="minorHAnsi"/>
              </w:rPr>
            </w:pPr>
            <w:r w:rsidRPr="008A4E97">
              <w:rPr>
                <w:rFonts w:asciiTheme="minorHAnsi" w:hAnsiTheme="minorHAnsi"/>
              </w:rPr>
              <w:t>10 jours maxi</w:t>
            </w:r>
          </w:p>
        </w:tc>
        <w:tc>
          <w:tcPr>
            <w:tcW w:w="1980" w:type="dxa"/>
          </w:tcPr>
          <w:p w14:paraId="764739B5" w14:textId="77777777" w:rsidR="000B5495" w:rsidRPr="008A4E97" w:rsidRDefault="000B5495" w:rsidP="00536C62">
            <w:pPr>
              <w:rPr>
                <w:rFonts w:asciiTheme="minorHAnsi" w:hAnsiTheme="minorHAnsi"/>
              </w:rPr>
            </w:pPr>
            <w:r w:rsidRPr="008A4E97">
              <w:rPr>
                <w:rFonts w:asciiTheme="minorHAnsi" w:hAnsiTheme="minorHAnsi"/>
              </w:rPr>
              <w:t>5 jours mini</w:t>
            </w:r>
          </w:p>
          <w:p w14:paraId="257DD75B" w14:textId="77777777" w:rsidR="000B5495" w:rsidRPr="008A4E97" w:rsidRDefault="000B5495" w:rsidP="00536C62">
            <w:pPr>
              <w:rPr>
                <w:rFonts w:asciiTheme="minorHAnsi" w:hAnsiTheme="minorHAnsi"/>
              </w:rPr>
            </w:pPr>
            <w:r w:rsidRPr="008A4E97">
              <w:rPr>
                <w:rFonts w:asciiTheme="minorHAnsi" w:hAnsiTheme="minorHAnsi"/>
              </w:rPr>
              <w:t>10 jours maxi</w:t>
            </w:r>
          </w:p>
        </w:tc>
        <w:tc>
          <w:tcPr>
            <w:tcW w:w="1987" w:type="dxa"/>
          </w:tcPr>
          <w:p w14:paraId="67BB889C" w14:textId="77777777" w:rsidR="000B5495" w:rsidRPr="008A4E97" w:rsidRDefault="000B5495" w:rsidP="00536C62">
            <w:pPr>
              <w:rPr>
                <w:rFonts w:asciiTheme="minorHAnsi" w:hAnsiTheme="minorHAnsi"/>
              </w:rPr>
            </w:pPr>
            <w:r w:rsidRPr="008A4E97">
              <w:rPr>
                <w:rFonts w:asciiTheme="minorHAnsi" w:hAnsiTheme="minorHAnsi"/>
              </w:rPr>
              <w:t>3 jours mini</w:t>
            </w:r>
          </w:p>
          <w:p w14:paraId="2074BE9C" w14:textId="77777777" w:rsidR="000B5495" w:rsidRPr="008A4E97" w:rsidRDefault="000B5495" w:rsidP="00536C62">
            <w:pPr>
              <w:rPr>
                <w:rFonts w:asciiTheme="minorHAnsi" w:hAnsiTheme="minorHAnsi"/>
              </w:rPr>
            </w:pPr>
            <w:r w:rsidRPr="008A4E97">
              <w:rPr>
                <w:rFonts w:asciiTheme="minorHAnsi" w:hAnsiTheme="minorHAnsi"/>
              </w:rPr>
              <w:t>10 jours maxi</w:t>
            </w:r>
          </w:p>
        </w:tc>
      </w:tr>
      <w:tr w:rsidR="000B5495" w:rsidRPr="008A4E97" w14:paraId="56849E33" w14:textId="77777777" w:rsidTr="00B2084E">
        <w:trPr>
          <w:trHeight w:val="554"/>
        </w:trPr>
        <w:tc>
          <w:tcPr>
            <w:tcW w:w="3298" w:type="dxa"/>
          </w:tcPr>
          <w:p w14:paraId="4544F9BA" w14:textId="77777777" w:rsidR="000B5495" w:rsidRPr="008A4E97" w:rsidRDefault="000B5495" w:rsidP="00536C62">
            <w:pPr>
              <w:rPr>
                <w:rFonts w:asciiTheme="minorHAnsi" w:hAnsiTheme="minorHAnsi"/>
              </w:rPr>
            </w:pPr>
            <w:r w:rsidRPr="008A4E97">
              <w:rPr>
                <w:rFonts w:asciiTheme="minorHAnsi" w:hAnsiTheme="minorHAnsi"/>
              </w:rPr>
              <w:t>Professionnalisation tout au long de la carrière</w:t>
            </w:r>
          </w:p>
        </w:tc>
        <w:tc>
          <w:tcPr>
            <w:tcW w:w="6057" w:type="dxa"/>
            <w:gridSpan w:val="3"/>
            <w:vAlign w:val="center"/>
          </w:tcPr>
          <w:p w14:paraId="022D3C33" w14:textId="77777777" w:rsidR="000B5495" w:rsidRPr="008A4E97" w:rsidRDefault="000B5495" w:rsidP="00B2084E">
            <w:pPr>
              <w:jc w:val="center"/>
              <w:rPr>
                <w:rFonts w:asciiTheme="minorHAnsi" w:hAnsiTheme="minorHAnsi"/>
              </w:rPr>
            </w:pPr>
            <w:r w:rsidRPr="008A4E97">
              <w:rPr>
                <w:rFonts w:asciiTheme="minorHAnsi" w:hAnsiTheme="minorHAnsi"/>
              </w:rPr>
              <w:t>2 jours mini</w:t>
            </w:r>
          </w:p>
          <w:p w14:paraId="1C6B2C06" w14:textId="77777777" w:rsidR="000B5495" w:rsidRPr="008A4E97" w:rsidRDefault="000B5495" w:rsidP="00B2084E">
            <w:pPr>
              <w:jc w:val="center"/>
              <w:rPr>
                <w:rFonts w:asciiTheme="minorHAnsi" w:hAnsiTheme="minorHAnsi"/>
              </w:rPr>
            </w:pPr>
            <w:r w:rsidRPr="008A4E97">
              <w:rPr>
                <w:rFonts w:asciiTheme="minorHAnsi" w:hAnsiTheme="minorHAnsi"/>
              </w:rPr>
              <w:t>10 jours maxi</w:t>
            </w:r>
          </w:p>
        </w:tc>
      </w:tr>
      <w:tr w:rsidR="000B5495" w:rsidRPr="008A4E97" w14:paraId="4BED2B2B" w14:textId="77777777" w:rsidTr="00B2084E">
        <w:trPr>
          <w:trHeight w:val="548"/>
        </w:trPr>
        <w:tc>
          <w:tcPr>
            <w:tcW w:w="3298" w:type="dxa"/>
          </w:tcPr>
          <w:p w14:paraId="38B5E7F7" w14:textId="77777777" w:rsidR="000B5495" w:rsidRPr="008A4E97" w:rsidRDefault="000B5495" w:rsidP="00536C62">
            <w:pPr>
              <w:rPr>
                <w:rFonts w:asciiTheme="minorHAnsi" w:hAnsiTheme="minorHAnsi"/>
              </w:rPr>
            </w:pPr>
            <w:r w:rsidRPr="008A4E97">
              <w:rPr>
                <w:rFonts w:asciiTheme="minorHAnsi" w:hAnsiTheme="minorHAnsi"/>
              </w:rPr>
              <w:t>Professionnalisation pour prise de poste à responsabilité</w:t>
            </w:r>
          </w:p>
        </w:tc>
        <w:tc>
          <w:tcPr>
            <w:tcW w:w="6057" w:type="dxa"/>
            <w:gridSpan w:val="3"/>
            <w:vAlign w:val="center"/>
          </w:tcPr>
          <w:p w14:paraId="3590B59D" w14:textId="77777777" w:rsidR="000B5495" w:rsidRPr="008A4E97" w:rsidRDefault="000B5495" w:rsidP="00B2084E">
            <w:pPr>
              <w:jc w:val="center"/>
              <w:rPr>
                <w:rFonts w:asciiTheme="minorHAnsi" w:hAnsiTheme="minorHAnsi"/>
              </w:rPr>
            </w:pPr>
            <w:r w:rsidRPr="008A4E97">
              <w:rPr>
                <w:rFonts w:asciiTheme="minorHAnsi" w:hAnsiTheme="minorHAnsi"/>
              </w:rPr>
              <w:t>3 jours mini</w:t>
            </w:r>
          </w:p>
          <w:p w14:paraId="0B941B6F" w14:textId="77777777" w:rsidR="000B5495" w:rsidRPr="008A4E97" w:rsidRDefault="000B5495" w:rsidP="00B2084E">
            <w:pPr>
              <w:jc w:val="center"/>
              <w:rPr>
                <w:rFonts w:asciiTheme="minorHAnsi" w:hAnsiTheme="minorHAnsi"/>
              </w:rPr>
            </w:pPr>
            <w:r w:rsidRPr="008A4E97">
              <w:rPr>
                <w:rFonts w:asciiTheme="minorHAnsi" w:hAnsiTheme="minorHAnsi"/>
              </w:rPr>
              <w:t>10 jours maxi</w:t>
            </w:r>
          </w:p>
        </w:tc>
      </w:tr>
    </w:tbl>
    <w:p w14:paraId="649DF326" w14:textId="77777777" w:rsidR="000B5495" w:rsidRPr="008A4E97" w:rsidRDefault="000B5495" w:rsidP="00536C62">
      <w:pPr>
        <w:rPr>
          <w:rFonts w:asciiTheme="minorHAnsi" w:hAnsiTheme="minorHAnsi"/>
        </w:rPr>
      </w:pPr>
    </w:p>
    <w:p w14:paraId="1C46FD79" w14:textId="77777777" w:rsidR="000B5495" w:rsidRPr="008A4E97" w:rsidRDefault="000B5495" w:rsidP="00536C62">
      <w:pPr>
        <w:rPr>
          <w:rFonts w:asciiTheme="minorHAnsi" w:hAnsiTheme="minorHAnsi"/>
        </w:rPr>
      </w:pPr>
    </w:p>
    <w:p w14:paraId="6A76BF8E" w14:textId="77777777" w:rsidR="000B5495" w:rsidRPr="008A4E97" w:rsidRDefault="000B5495" w:rsidP="00510EFC">
      <w:pPr>
        <w:pStyle w:val="Objet"/>
        <w:numPr>
          <w:ilvl w:val="0"/>
          <w:numId w:val="84"/>
        </w:numPr>
      </w:pPr>
      <w:r w:rsidRPr="008A4E97">
        <w:t>Les dispenses de formation</w:t>
      </w:r>
    </w:p>
    <w:p w14:paraId="689F980E" w14:textId="77777777" w:rsidR="000B5495" w:rsidRPr="008A4E97" w:rsidRDefault="000B5495" w:rsidP="00536C62">
      <w:pPr>
        <w:rPr>
          <w:rFonts w:asciiTheme="minorHAnsi" w:hAnsiTheme="minorHAnsi"/>
          <w:i/>
          <w:color w:val="548DD4"/>
        </w:rPr>
      </w:pPr>
    </w:p>
    <w:p w14:paraId="4D993963" w14:textId="0E72DB71" w:rsidR="000B5495" w:rsidRPr="008A4E97" w:rsidRDefault="000B5495" w:rsidP="000A62F8">
      <w:pPr>
        <w:rPr>
          <w:rFonts w:asciiTheme="minorHAnsi" w:hAnsiTheme="minorHAnsi"/>
        </w:rPr>
      </w:pPr>
      <w:r w:rsidRPr="008A4E97">
        <w:rPr>
          <w:rFonts w:asciiTheme="minorHAnsi" w:hAnsiTheme="minorHAnsi"/>
        </w:rPr>
        <w:t xml:space="preserve">Une dispense totale ou partielle de ces formations obligatoires peut être accordée à l’agent compte tenu des formations professionnelles et des bilans de compétences dont il peut bénéficier dans sa carrière. Cette dispense peut également être accordée à l’agent qui justifie d’une formation sanctionnée par un titre ou un diplôme reconnu par l’Etat ou d’une expérience professionnelle. </w:t>
      </w:r>
      <w:r w:rsidR="00245E52">
        <w:rPr>
          <w:rFonts w:asciiTheme="minorHAnsi" w:hAnsiTheme="minorHAnsi"/>
        </w:rPr>
        <w:t xml:space="preserve">Les formations ou l’expérience professionnelle doivent être en adéquation avec les responsabilités qui incombent aux agents compte tenu des missions définies par le statut particulier qui leur est applicable. </w:t>
      </w:r>
      <w:r w:rsidR="00AD621A">
        <w:rPr>
          <w:rFonts w:asciiTheme="minorHAnsi" w:hAnsiTheme="minorHAnsi"/>
        </w:rPr>
        <w:t>La durée de l’expérience prise en compte est au minimum de trois ans.</w:t>
      </w:r>
    </w:p>
    <w:p w14:paraId="7D93B15C" w14:textId="77777777" w:rsidR="000B5495" w:rsidRPr="008A4E97" w:rsidRDefault="000B5495" w:rsidP="00536C62">
      <w:pPr>
        <w:rPr>
          <w:rFonts w:asciiTheme="minorHAnsi" w:hAnsiTheme="minorHAnsi"/>
        </w:rPr>
      </w:pPr>
    </w:p>
    <w:p w14:paraId="26081367" w14:textId="77777777" w:rsidR="00732002" w:rsidRPr="008A4E97" w:rsidRDefault="00732002" w:rsidP="00536C62">
      <w:pPr>
        <w:rPr>
          <w:rFonts w:asciiTheme="minorHAnsi" w:hAnsiTheme="minorHAnsi"/>
        </w:rPr>
      </w:pPr>
    </w:p>
    <w:p w14:paraId="1EDD2F5C" w14:textId="5865F192" w:rsidR="00732002" w:rsidRPr="008A4E97" w:rsidRDefault="000B5495" w:rsidP="00286C0F">
      <w:pPr>
        <w:pStyle w:val="Paragraphedeliste"/>
        <w:numPr>
          <w:ilvl w:val="0"/>
          <w:numId w:val="23"/>
        </w:numPr>
        <w:rPr>
          <w:rFonts w:asciiTheme="minorHAnsi" w:hAnsiTheme="minorHAnsi"/>
        </w:rPr>
      </w:pPr>
      <w:r w:rsidRPr="008A4E97">
        <w:rPr>
          <w:rFonts w:asciiTheme="minorHAnsi" w:hAnsiTheme="minorHAnsi"/>
        </w:rPr>
        <w:t>Pour les formations d’intégration : le dossier doit être impr</w:t>
      </w:r>
      <w:r w:rsidR="00AA4D7A">
        <w:rPr>
          <w:rFonts w:asciiTheme="minorHAnsi" w:hAnsiTheme="minorHAnsi"/>
        </w:rPr>
        <w:t xml:space="preserve">imé à partir du site </w:t>
      </w:r>
      <w:r w:rsidR="00621E05" w:rsidRPr="007842A3">
        <w:rPr>
          <w:rFonts w:asciiTheme="minorHAnsi" w:hAnsiTheme="minorHAnsi"/>
          <w:color w:val="57AF31" w:themeColor="accent1"/>
          <w:u w:val="single"/>
        </w:rPr>
        <w:t>www.cnfpt</w:t>
      </w:r>
      <w:r w:rsidR="00AA4D7A" w:rsidRPr="007842A3">
        <w:rPr>
          <w:rFonts w:asciiTheme="minorHAnsi" w:hAnsiTheme="minorHAnsi"/>
          <w:color w:val="57AF31" w:themeColor="accent1"/>
          <w:u w:val="single"/>
        </w:rPr>
        <w:t>.fr</w:t>
      </w:r>
      <w:r w:rsidR="00AA4D7A">
        <w:rPr>
          <w:rFonts w:asciiTheme="minorHAnsi" w:hAnsiTheme="minorHAnsi"/>
        </w:rPr>
        <w:t xml:space="preserve">, </w:t>
      </w:r>
      <w:r w:rsidRPr="008A4E97">
        <w:rPr>
          <w:rFonts w:asciiTheme="minorHAnsi" w:hAnsiTheme="minorHAnsi"/>
        </w:rPr>
        <w:t xml:space="preserve">plateforme </w:t>
      </w:r>
      <w:r w:rsidR="009F5FEC">
        <w:rPr>
          <w:rFonts w:asciiTheme="minorHAnsi" w:hAnsiTheme="minorHAnsi"/>
        </w:rPr>
        <w:t>IEL</w:t>
      </w:r>
      <w:r w:rsidRPr="008A4E97">
        <w:rPr>
          <w:rFonts w:asciiTheme="minorHAnsi" w:hAnsiTheme="minorHAnsi"/>
        </w:rPr>
        <w:t xml:space="preserve">, complété par l’agent et l’autorité territoriale, puis transmis par voie postale à la Délégation Régionale du CNFPT. </w:t>
      </w:r>
    </w:p>
    <w:p w14:paraId="266EA734" w14:textId="77777777" w:rsidR="000B5495" w:rsidRPr="00362131" w:rsidRDefault="000B5495" w:rsidP="00536C62">
      <w:pPr>
        <w:pStyle w:val="Paragraphedeliste"/>
        <w:numPr>
          <w:ilvl w:val="0"/>
          <w:numId w:val="23"/>
        </w:numPr>
        <w:rPr>
          <w:rFonts w:asciiTheme="minorHAnsi" w:hAnsiTheme="minorHAnsi"/>
        </w:rPr>
      </w:pPr>
      <w:r w:rsidRPr="008A4E97">
        <w:rPr>
          <w:rFonts w:asciiTheme="minorHAnsi" w:hAnsiTheme="minorHAnsi"/>
          <w:b/>
        </w:rPr>
        <w:t>Pour les formations de professionnalisation</w:t>
      </w:r>
      <w:r w:rsidRPr="008A4E97">
        <w:rPr>
          <w:rFonts w:asciiTheme="minorHAnsi" w:hAnsiTheme="minorHAnsi"/>
        </w:rPr>
        <w:t xml:space="preserve"> : la saisie des données s’effectue en ligne ; le dossier est transmis via la plateforme </w:t>
      </w:r>
      <w:r w:rsidR="009F5FEC">
        <w:rPr>
          <w:rFonts w:asciiTheme="minorHAnsi" w:hAnsiTheme="minorHAnsi"/>
        </w:rPr>
        <w:t>IEL</w:t>
      </w:r>
      <w:r w:rsidRPr="008A4E97">
        <w:rPr>
          <w:rFonts w:asciiTheme="minorHAnsi" w:hAnsiTheme="minorHAnsi"/>
        </w:rPr>
        <w:t>.</w:t>
      </w:r>
    </w:p>
    <w:p w14:paraId="7E113401" w14:textId="77777777" w:rsidR="007C058A" w:rsidRDefault="007C058A" w:rsidP="00536C62">
      <w:pPr>
        <w:rPr>
          <w:rFonts w:asciiTheme="minorHAnsi" w:hAnsiTheme="minorHAnsi"/>
        </w:rPr>
      </w:pPr>
    </w:p>
    <w:p w14:paraId="7504FA74" w14:textId="77777777" w:rsidR="00362131" w:rsidRPr="008A4E97" w:rsidRDefault="00362131" w:rsidP="00536C62">
      <w:pPr>
        <w:rPr>
          <w:rFonts w:asciiTheme="minorHAnsi" w:hAnsiTheme="minorHAnsi"/>
        </w:rPr>
      </w:pPr>
    </w:p>
    <w:p w14:paraId="5B092A27" w14:textId="05FC3BBA" w:rsidR="006B2C6F" w:rsidRDefault="000B5495" w:rsidP="00362131">
      <w:pPr>
        <w:pStyle w:val="Objet"/>
        <w:numPr>
          <w:ilvl w:val="0"/>
          <w:numId w:val="0"/>
        </w:numPr>
      </w:pPr>
      <w:r w:rsidRPr="008A4E97">
        <w:t>Récapitulatif des demandes recevables :</w:t>
      </w:r>
    </w:p>
    <w:p w14:paraId="388C105C" w14:textId="77777777" w:rsidR="00340161" w:rsidRPr="008A4E97" w:rsidRDefault="00340161" w:rsidP="00362131">
      <w:pPr>
        <w:pStyle w:val="Objet"/>
        <w:numPr>
          <w:ilvl w:val="0"/>
          <w:numId w:val="0"/>
        </w:numPr>
      </w:pPr>
    </w:p>
    <w:p w14:paraId="09A2F74F" w14:textId="77777777" w:rsidR="000B5495" w:rsidRPr="008A4E97" w:rsidRDefault="000B5495" w:rsidP="00536C62">
      <w:pPr>
        <w:rPr>
          <w:rFonts w:asciiTheme="minorHAnsi" w:hAnsiTheme="minorHAnsi"/>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595"/>
        <w:gridCol w:w="1485"/>
        <w:gridCol w:w="1650"/>
        <w:gridCol w:w="1650"/>
      </w:tblGrid>
      <w:tr w:rsidR="000B5495" w:rsidRPr="008A4E97" w14:paraId="4158D2BD" w14:textId="77777777" w:rsidTr="00732002">
        <w:tc>
          <w:tcPr>
            <w:tcW w:w="3078" w:type="dxa"/>
            <w:vMerge w:val="restart"/>
            <w:shd w:val="clear" w:color="auto" w:fill="57AF31" w:themeFill="accent1"/>
            <w:vAlign w:val="center"/>
          </w:tcPr>
          <w:p w14:paraId="4BF63CB5" w14:textId="77777777" w:rsidR="000B5495" w:rsidRPr="008A4E97" w:rsidRDefault="000B5495" w:rsidP="00536C62">
            <w:pPr>
              <w:rPr>
                <w:rFonts w:asciiTheme="minorHAnsi" w:hAnsiTheme="minorHAnsi"/>
                <w:color w:val="FFFFFF" w:themeColor="background1"/>
                <w:sz w:val="20"/>
                <w:szCs w:val="20"/>
              </w:rPr>
            </w:pPr>
            <w:r w:rsidRPr="008A4E97">
              <w:rPr>
                <w:rFonts w:asciiTheme="minorHAnsi" w:hAnsiTheme="minorHAnsi"/>
                <w:color w:val="FFFFFF" w:themeColor="background1"/>
                <w:sz w:val="20"/>
                <w:szCs w:val="20"/>
              </w:rPr>
              <w:t>Parcours antérieur</w:t>
            </w:r>
          </w:p>
          <w:p w14:paraId="4083CFA2" w14:textId="77777777" w:rsidR="000B5495" w:rsidRPr="008A4E97" w:rsidRDefault="000B5495" w:rsidP="00536C62">
            <w:pPr>
              <w:rPr>
                <w:rFonts w:asciiTheme="minorHAnsi" w:hAnsiTheme="minorHAnsi"/>
                <w:color w:val="FFFFFF" w:themeColor="background1"/>
                <w:sz w:val="20"/>
                <w:szCs w:val="20"/>
              </w:rPr>
            </w:pPr>
            <w:r w:rsidRPr="008A4E97">
              <w:rPr>
                <w:rFonts w:asciiTheme="minorHAnsi" w:hAnsiTheme="minorHAnsi"/>
                <w:color w:val="FFFFFF" w:themeColor="background1"/>
                <w:sz w:val="20"/>
                <w:szCs w:val="20"/>
              </w:rPr>
              <w:t>Motifs de dispense</w:t>
            </w:r>
          </w:p>
        </w:tc>
        <w:tc>
          <w:tcPr>
            <w:tcW w:w="1595" w:type="dxa"/>
            <w:vMerge w:val="restart"/>
            <w:shd w:val="clear" w:color="auto" w:fill="57AF31" w:themeFill="accent1"/>
            <w:vAlign w:val="center"/>
          </w:tcPr>
          <w:p w14:paraId="1BC15890" w14:textId="77777777" w:rsidR="000B5495" w:rsidRPr="008A4E97" w:rsidRDefault="000B5495" w:rsidP="00536C62">
            <w:pPr>
              <w:rPr>
                <w:rFonts w:asciiTheme="minorHAnsi" w:hAnsiTheme="minorHAnsi"/>
                <w:color w:val="FFFFFF" w:themeColor="background1"/>
                <w:sz w:val="20"/>
                <w:szCs w:val="20"/>
              </w:rPr>
            </w:pPr>
            <w:r w:rsidRPr="008A4E97">
              <w:rPr>
                <w:rFonts w:asciiTheme="minorHAnsi" w:hAnsiTheme="minorHAnsi"/>
                <w:color w:val="FFFFFF" w:themeColor="background1"/>
                <w:sz w:val="20"/>
                <w:szCs w:val="20"/>
              </w:rPr>
              <w:t>Formation d’intégration</w:t>
            </w:r>
          </w:p>
        </w:tc>
        <w:tc>
          <w:tcPr>
            <w:tcW w:w="4785" w:type="dxa"/>
            <w:gridSpan w:val="3"/>
            <w:shd w:val="clear" w:color="auto" w:fill="57AF31" w:themeFill="accent1"/>
            <w:vAlign w:val="center"/>
          </w:tcPr>
          <w:p w14:paraId="636F5691" w14:textId="77777777" w:rsidR="000B5495" w:rsidRPr="008A4E97" w:rsidRDefault="000B5495" w:rsidP="00536C62">
            <w:pPr>
              <w:rPr>
                <w:rFonts w:asciiTheme="minorHAnsi" w:hAnsiTheme="minorHAnsi"/>
                <w:color w:val="FFFFFF" w:themeColor="background1"/>
                <w:sz w:val="20"/>
                <w:szCs w:val="20"/>
              </w:rPr>
            </w:pPr>
            <w:r w:rsidRPr="008A4E97">
              <w:rPr>
                <w:rFonts w:asciiTheme="minorHAnsi" w:hAnsiTheme="minorHAnsi"/>
                <w:color w:val="FFFFFF" w:themeColor="background1"/>
                <w:sz w:val="20"/>
                <w:szCs w:val="20"/>
              </w:rPr>
              <w:t>Formation de professionnalisation</w:t>
            </w:r>
          </w:p>
        </w:tc>
      </w:tr>
      <w:tr w:rsidR="000B5495" w:rsidRPr="008A4E97" w14:paraId="385D179A" w14:textId="77777777" w:rsidTr="00732002">
        <w:tc>
          <w:tcPr>
            <w:tcW w:w="3078" w:type="dxa"/>
            <w:vMerge/>
            <w:shd w:val="clear" w:color="auto" w:fill="57AF31" w:themeFill="accent1"/>
            <w:vAlign w:val="center"/>
          </w:tcPr>
          <w:p w14:paraId="0799833E" w14:textId="77777777" w:rsidR="000B5495" w:rsidRPr="008A4E97" w:rsidRDefault="000B5495" w:rsidP="00536C62">
            <w:pPr>
              <w:rPr>
                <w:rFonts w:asciiTheme="minorHAnsi" w:hAnsiTheme="minorHAnsi"/>
                <w:color w:val="FFFFFF" w:themeColor="background1"/>
                <w:sz w:val="20"/>
                <w:szCs w:val="20"/>
              </w:rPr>
            </w:pPr>
          </w:p>
        </w:tc>
        <w:tc>
          <w:tcPr>
            <w:tcW w:w="1595" w:type="dxa"/>
            <w:vMerge/>
            <w:shd w:val="clear" w:color="auto" w:fill="57AF31" w:themeFill="accent1"/>
            <w:vAlign w:val="center"/>
          </w:tcPr>
          <w:p w14:paraId="274C8830" w14:textId="77777777" w:rsidR="000B5495" w:rsidRPr="008A4E97" w:rsidRDefault="000B5495" w:rsidP="00536C62">
            <w:pPr>
              <w:rPr>
                <w:rFonts w:asciiTheme="minorHAnsi" w:hAnsiTheme="minorHAnsi"/>
                <w:color w:val="FFFFFF" w:themeColor="background1"/>
                <w:sz w:val="20"/>
                <w:szCs w:val="20"/>
              </w:rPr>
            </w:pPr>
          </w:p>
        </w:tc>
        <w:tc>
          <w:tcPr>
            <w:tcW w:w="1485" w:type="dxa"/>
            <w:shd w:val="clear" w:color="auto" w:fill="57AF31" w:themeFill="accent1"/>
            <w:vAlign w:val="center"/>
          </w:tcPr>
          <w:p w14:paraId="3E1168C9" w14:textId="77777777" w:rsidR="000B5495" w:rsidRPr="008A4E97" w:rsidRDefault="000B5495" w:rsidP="00732002">
            <w:pPr>
              <w:jc w:val="center"/>
              <w:rPr>
                <w:rFonts w:asciiTheme="minorHAnsi" w:hAnsiTheme="minorHAnsi"/>
                <w:color w:val="FFFFFF" w:themeColor="background1"/>
                <w:sz w:val="20"/>
                <w:szCs w:val="20"/>
              </w:rPr>
            </w:pPr>
            <w:r w:rsidRPr="008A4E97">
              <w:rPr>
                <w:rFonts w:asciiTheme="minorHAnsi" w:hAnsiTheme="minorHAnsi"/>
                <w:color w:val="FFFFFF" w:themeColor="background1"/>
                <w:sz w:val="20"/>
                <w:szCs w:val="20"/>
              </w:rPr>
              <w:t>Au 1</w:t>
            </w:r>
            <w:r w:rsidRPr="008A4E97">
              <w:rPr>
                <w:rFonts w:asciiTheme="minorHAnsi" w:hAnsiTheme="minorHAnsi"/>
                <w:color w:val="FFFFFF" w:themeColor="background1"/>
                <w:sz w:val="20"/>
                <w:szCs w:val="20"/>
                <w:vertAlign w:val="superscript"/>
              </w:rPr>
              <w:t>er</w:t>
            </w:r>
            <w:r w:rsidRPr="008A4E97">
              <w:rPr>
                <w:rFonts w:asciiTheme="minorHAnsi" w:hAnsiTheme="minorHAnsi"/>
                <w:color w:val="FFFFFF" w:themeColor="background1"/>
                <w:sz w:val="20"/>
                <w:szCs w:val="20"/>
              </w:rPr>
              <w:t xml:space="preserve"> emploi</w:t>
            </w:r>
          </w:p>
        </w:tc>
        <w:tc>
          <w:tcPr>
            <w:tcW w:w="1650" w:type="dxa"/>
            <w:shd w:val="clear" w:color="auto" w:fill="57AF31" w:themeFill="accent1"/>
            <w:vAlign w:val="center"/>
          </w:tcPr>
          <w:p w14:paraId="3CEDCE92" w14:textId="77777777" w:rsidR="000B5495" w:rsidRPr="008A4E97" w:rsidRDefault="000B5495" w:rsidP="00536C62">
            <w:pPr>
              <w:rPr>
                <w:rFonts w:asciiTheme="minorHAnsi" w:hAnsiTheme="minorHAnsi"/>
                <w:color w:val="FFFFFF" w:themeColor="background1"/>
                <w:sz w:val="20"/>
                <w:szCs w:val="20"/>
              </w:rPr>
            </w:pPr>
            <w:r w:rsidRPr="008A4E97">
              <w:rPr>
                <w:rFonts w:asciiTheme="minorHAnsi" w:hAnsiTheme="minorHAnsi"/>
                <w:color w:val="FFFFFF" w:themeColor="background1"/>
                <w:sz w:val="20"/>
                <w:szCs w:val="20"/>
              </w:rPr>
              <w:t>Tout au long de la carrière</w:t>
            </w:r>
          </w:p>
        </w:tc>
        <w:tc>
          <w:tcPr>
            <w:tcW w:w="1650" w:type="dxa"/>
            <w:shd w:val="clear" w:color="auto" w:fill="57AF31" w:themeFill="accent1"/>
            <w:vAlign w:val="center"/>
          </w:tcPr>
          <w:p w14:paraId="0A1A91EE" w14:textId="77777777" w:rsidR="000B5495" w:rsidRPr="008A4E97" w:rsidRDefault="000B5495" w:rsidP="00732002">
            <w:pPr>
              <w:jc w:val="center"/>
              <w:rPr>
                <w:rFonts w:asciiTheme="minorHAnsi" w:hAnsiTheme="minorHAnsi"/>
                <w:color w:val="FFFFFF" w:themeColor="background1"/>
                <w:sz w:val="20"/>
                <w:szCs w:val="20"/>
              </w:rPr>
            </w:pPr>
            <w:r w:rsidRPr="008A4E97">
              <w:rPr>
                <w:rFonts w:asciiTheme="minorHAnsi" w:hAnsiTheme="minorHAnsi"/>
                <w:color w:val="FFFFFF" w:themeColor="background1"/>
                <w:sz w:val="20"/>
                <w:szCs w:val="20"/>
              </w:rPr>
              <w:t>Prise de poste à responsabilité</w:t>
            </w:r>
          </w:p>
        </w:tc>
      </w:tr>
      <w:tr w:rsidR="000B5495" w:rsidRPr="008A4E97" w14:paraId="28979B4D" w14:textId="77777777" w:rsidTr="00732002">
        <w:tc>
          <w:tcPr>
            <w:tcW w:w="3078" w:type="dxa"/>
            <w:vAlign w:val="center"/>
          </w:tcPr>
          <w:p w14:paraId="665F3500" w14:textId="77777777" w:rsidR="000B5495" w:rsidRPr="008A4E97" w:rsidRDefault="000B5495" w:rsidP="00536C62">
            <w:pPr>
              <w:rPr>
                <w:rFonts w:asciiTheme="minorHAnsi" w:hAnsiTheme="minorHAnsi"/>
                <w:sz w:val="20"/>
                <w:szCs w:val="20"/>
              </w:rPr>
            </w:pPr>
            <w:r w:rsidRPr="008A4E97">
              <w:rPr>
                <w:rFonts w:asciiTheme="minorHAnsi" w:hAnsiTheme="minorHAnsi"/>
                <w:sz w:val="20"/>
                <w:szCs w:val="20"/>
              </w:rPr>
              <w:t xml:space="preserve">Formations professionnelles </w:t>
            </w:r>
          </w:p>
          <w:p w14:paraId="6D813AD5" w14:textId="77777777" w:rsidR="000B5495" w:rsidRPr="008A4E97" w:rsidRDefault="000B5495" w:rsidP="00536C62">
            <w:pPr>
              <w:rPr>
                <w:rFonts w:asciiTheme="minorHAnsi" w:hAnsiTheme="minorHAnsi"/>
                <w:sz w:val="20"/>
                <w:szCs w:val="20"/>
              </w:rPr>
            </w:pPr>
            <w:r w:rsidRPr="008A4E97">
              <w:rPr>
                <w:rFonts w:asciiTheme="minorHAnsi" w:hAnsiTheme="minorHAnsi"/>
                <w:sz w:val="20"/>
                <w:szCs w:val="20"/>
              </w:rPr>
              <w:t>Bilan de compétences</w:t>
            </w:r>
          </w:p>
        </w:tc>
        <w:tc>
          <w:tcPr>
            <w:tcW w:w="1595" w:type="dxa"/>
            <w:vAlign w:val="center"/>
          </w:tcPr>
          <w:p w14:paraId="11BAE48F" w14:textId="77777777" w:rsidR="000B5495" w:rsidRPr="008A4E97" w:rsidRDefault="000B5495" w:rsidP="00536C62">
            <w:pPr>
              <w:rPr>
                <w:rFonts w:asciiTheme="minorHAnsi" w:hAnsiTheme="minorHAnsi"/>
                <w:sz w:val="40"/>
                <w:szCs w:val="40"/>
              </w:rPr>
            </w:pPr>
            <w:r w:rsidRPr="008A4E97">
              <w:rPr>
                <w:rFonts w:asciiTheme="minorHAnsi" w:hAnsiTheme="minorHAnsi"/>
                <w:sz w:val="40"/>
                <w:szCs w:val="40"/>
              </w:rPr>
              <w:sym w:font="Webdings" w:char="F061"/>
            </w:r>
          </w:p>
        </w:tc>
        <w:tc>
          <w:tcPr>
            <w:tcW w:w="1485" w:type="dxa"/>
            <w:vAlign w:val="center"/>
          </w:tcPr>
          <w:p w14:paraId="49DEFA12" w14:textId="77777777" w:rsidR="000B5495" w:rsidRPr="008A4E97" w:rsidRDefault="000B5495" w:rsidP="00536C62">
            <w:pPr>
              <w:rPr>
                <w:rFonts w:asciiTheme="minorHAnsi" w:hAnsiTheme="minorHAnsi"/>
                <w:sz w:val="20"/>
                <w:szCs w:val="20"/>
              </w:rPr>
            </w:pPr>
            <w:r w:rsidRPr="008A4E97">
              <w:rPr>
                <w:rFonts w:asciiTheme="minorHAnsi" w:hAnsiTheme="minorHAnsi"/>
                <w:sz w:val="40"/>
                <w:szCs w:val="40"/>
              </w:rPr>
              <w:sym w:font="Webdings" w:char="F061"/>
            </w:r>
          </w:p>
        </w:tc>
        <w:tc>
          <w:tcPr>
            <w:tcW w:w="1650" w:type="dxa"/>
            <w:vAlign w:val="center"/>
          </w:tcPr>
          <w:p w14:paraId="0A2C6041" w14:textId="77777777" w:rsidR="000B5495" w:rsidRPr="008A4E97" w:rsidRDefault="000B5495" w:rsidP="00536C62">
            <w:pPr>
              <w:rPr>
                <w:rFonts w:asciiTheme="minorHAnsi" w:hAnsiTheme="minorHAnsi"/>
                <w:sz w:val="20"/>
                <w:szCs w:val="20"/>
              </w:rPr>
            </w:pPr>
            <w:r w:rsidRPr="008A4E97">
              <w:rPr>
                <w:rFonts w:asciiTheme="minorHAnsi" w:hAnsiTheme="minorHAnsi"/>
                <w:sz w:val="40"/>
                <w:szCs w:val="40"/>
              </w:rPr>
              <w:sym w:font="Webdings" w:char="F061"/>
            </w:r>
          </w:p>
        </w:tc>
        <w:tc>
          <w:tcPr>
            <w:tcW w:w="1650" w:type="dxa"/>
            <w:vAlign w:val="center"/>
          </w:tcPr>
          <w:p w14:paraId="63755DAD" w14:textId="77777777" w:rsidR="000B5495" w:rsidRPr="008A4E97" w:rsidRDefault="000B5495" w:rsidP="00536C62">
            <w:pPr>
              <w:rPr>
                <w:rFonts w:asciiTheme="minorHAnsi" w:hAnsiTheme="minorHAnsi"/>
                <w:sz w:val="20"/>
                <w:szCs w:val="20"/>
              </w:rPr>
            </w:pPr>
            <w:r w:rsidRPr="008A4E97">
              <w:rPr>
                <w:rFonts w:asciiTheme="minorHAnsi" w:hAnsiTheme="minorHAnsi"/>
                <w:sz w:val="40"/>
                <w:szCs w:val="40"/>
              </w:rPr>
              <w:sym w:font="Webdings" w:char="F061"/>
            </w:r>
          </w:p>
        </w:tc>
      </w:tr>
      <w:tr w:rsidR="000B5495" w:rsidRPr="008A4E97" w14:paraId="2CA4F66F" w14:textId="77777777" w:rsidTr="00732002">
        <w:tc>
          <w:tcPr>
            <w:tcW w:w="3078" w:type="dxa"/>
            <w:vAlign w:val="center"/>
          </w:tcPr>
          <w:p w14:paraId="5B2DB090" w14:textId="77777777" w:rsidR="000B5495" w:rsidRPr="008A4E97" w:rsidRDefault="000B5495" w:rsidP="00536C62">
            <w:pPr>
              <w:rPr>
                <w:rFonts w:asciiTheme="minorHAnsi" w:hAnsiTheme="minorHAnsi"/>
                <w:sz w:val="20"/>
                <w:szCs w:val="20"/>
              </w:rPr>
            </w:pPr>
            <w:r w:rsidRPr="008A4E97">
              <w:rPr>
                <w:rFonts w:asciiTheme="minorHAnsi" w:hAnsiTheme="minorHAnsi"/>
                <w:sz w:val="20"/>
                <w:szCs w:val="20"/>
              </w:rPr>
              <w:t xml:space="preserve">Expérience professionnelle </w:t>
            </w:r>
          </w:p>
          <w:p w14:paraId="02DB6B1E" w14:textId="77777777" w:rsidR="000B5495" w:rsidRPr="008A4E97" w:rsidRDefault="000B5495" w:rsidP="00536C62">
            <w:pPr>
              <w:rPr>
                <w:rFonts w:asciiTheme="minorHAnsi" w:hAnsiTheme="minorHAnsi"/>
                <w:sz w:val="20"/>
                <w:szCs w:val="20"/>
              </w:rPr>
            </w:pPr>
            <w:r w:rsidRPr="008A4E97">
              <w:rPr>
                <w:rFonts w:asciiTheme="minorHAnsi" w:hAnsiTheme="minorHAnsi"/>
                <w:sz w:val="20"/>
                <w:szCs w:val="20"/>
              </w:rPr>
              <w:t>(3 ans minimum)</w:t>
            </w:r>
          </w:p>
        </w:tc>
        <w:tc>
          <w:tcPr>
            <w:tcW w:w="1595" w:type="dxa"/>
            <w:vAlign w:val="center"/>
          </w:tcPr>
          <w:p w14:paraId="36A91978" w14:textId="77777777" w:rsidR="000B5495" w:rsidRPr="008A4E97" w:rsidRDefault="000B5495" w:rsidP="00536C62">
            <w:pPr>
              <w:rPr>
                <w:rFonts w:asciiTheme="minorHAnsi" w:hAnsiTheme="minorHAnsi"/>
                <w:sz w:val="20"/>
                <w:szCs w:val="20"/>
              </w:rPr>
            </w:pPr>
            <w:r w:rsidRPr="008A4E97">
              <w:rPr>
                <w:rFonts w:asciiTheme="minorHAnsi" w:hAnsiTheme="minorHAnsi"/>
                <w:sz w:val="40"/>
                <w:szCs w:val="40"/>
              </w:rPr>
              <w:sym w:font="Webdings" w:char="F061"/>
            </w:r>
          </w:p>
        </w:tc>
        <w:tc>
          <w:tcPr>
            <w:tcW w:w="1485" w:type="dxa"/>
            <w:vAlign w:val="center"/>
          </w:tcPr>
          <w:p w14:paraId="1042D396" w14:textId="77777777" w:rsidR="000B5495" w:rsidRPr="008A4E97" w:rsidRDefault="000B5495" w:rsidP="00536C62">
            <w:pPr>
              <w:rPr>
                <w:rFonts w:asciiTheme="minorHAnsi" w:hAnsiTheme="minorHAnsi"/>
                <w:sz w:val="20"/>
                <w:szCs w:val="20"/>
              </w:rPr>
            </w:pPr>
            <w:r w:rsidRPr="008A4E97">
              <w:rPr>
                <w:rFonts w:asciiTheme="minorHAnsi" w:hAnsiTheme="minorHAnsi"/>
                <w:sz w:val="40"/>
                <w:szCs w:val="40"/>
              </w:rPr>
              <w:sym w:font="Webdings" w:char="F061"/>
            </w:r>
          </w:p>
        </w:tc>
        <w:tc>
          <w:tcPr>
            <w:tcW w:w="1650" w:type="dxa"/>
            <w:vAlign w:val="center"/>
          </w:tcPr>
          <w:p w14:paraId="6EBBD471" w14:textId="77777777" w:rsidR="000B5495" w:rsidRPr="008A4E97" w:rsidRDefault="000B5495" w:rsidP="00536C62">
            <w:pPr>
              <w:rPr>
                <w:rFonts w:asciiTheme="minorHAnsi" w:hAnsiTheme="minorHAnsi"/>
                <w:sz w:val="20"/>
                <w:szCs w:val="20"/>
              </w:rPr>
            </w:pPr>
            <w:r w:rsidRPr="008A4E97">
              <w:rPr>
                <w:rFonts w:asciiTheme="minorHAnsi" w:hAnsiTheme="minorHAnsi"/>
                <w:sz w:val="20"/>
                <w:szCs w:val="20"/>
              </w:rPr>
              <w:t>Non recevable</w:t>
            </w:r>
          </w:p>
        </w:tc>
        <w:tc>
          <w:tcPr>
            <w:tcW w:w="1650" w:type="dxa"/>
            <w:vAlign w:val="center"/>
          </w:tcPr>
          <w:p w14:paraId="36D1E0AC" w14:textId="77777777" w:rsidR="000B5495" w:rsidRPr="008A4E97" w:rsidRDefault="000B5495" w:rsidP="00536C62">
            <w:pPr>
              <w:rPr>
                <w:rFonts w:asciiTheme="minorHAnsi" w:hAnsiTheme="minorHAnsi"/>
                <w:sz w:val="20"/>
                <w:szCs w:val="20"/>
              </w:rPr>
            </w:pPr>
            <w:r w:rsidRPr="008A4E97">
              <w:rPr>
                <w:rFonts w:asciiTheme="minorHAnsi" w:hAnsiTheme="minorHAnsi"/>
                <w:sz w:val="20"/>
                <w:szCs w:val="20"/>
              </w:rPr>
              <w:t>Non recevable</w:t>
            </w:r>
          </w:p>
        </w:tc>
      </w:tr>
      <w:tr w:rsidR="000B5495" w:rsidRPr="008A4E97" w14:paraId="709F6BF6" w14:textId="77777777" w:rsidTr="00732002">
        <w:tc>
          <w:tcPr>
            <w:tcW w:w="3078" w:type="dxa"/>
            <w:vAlign w:val="center"/>
          </w:tcPr>
          <w:p w14:paraId="4F8ED2E5" w14:textId="77777777" w:rsidR="000B5495" w:rsidRPr="008A4E97" w:rsidRDefault="000B5495" w:rsidP="00732002">
            <w:pPr>
              <w:jc w:val="left"/>
              <w:rPr>
                <w:rFonts w:asciiTheme="minorHAnsi" w:hAnsiTheme="minorHAnsi"/>
                <w:sz w:val="20"/>
                <w:szCs w:val="20"/>
              </w:rPr>
            </w:pPr>
            <w:r w:rsidRPr="008A4E97">
              <w:rPr>
                <w:rFonts w:asciiTheme="minorHAnsi" w:hAnsiTheme="minorHAnsi"/>
                <w:sz w:val="20"/>
                <w:szCs w:val="20"/>
              </w:rPr>
              <w:t>Formations</w:t>
            </w:r>
            <w:r w:rsidR="00732002" w:rsidRPr="008A4E97">
              <w:rPr>
                <w:rFonts w:asciiTheme="minorHAnsi" w:hAnsiTheme="minorHAnsi"/>
                <w:sz w:val="20"/>
                <w:szCs w:val="20"/>
              </w:rPr>
              <w:t xml:space="preserve"> </w:t>
            </w:r>
            <w:r w:rsidRPr="008A4E97">
              <w:rPr>
                <w:rFonts w:asciiTheme="minorHAnsi" w:hAnsiTheme="minorHAnsi"/>
                <w:sz w:val="20"/>
                <w:szCs w:val="20"/>
              </w:rPr>
              <w:t>sanctionnées par titre ou diplôme reconnu par l’Etat</w:t>
            </w:r>
          </w:p>
        </w:tc>
        <w:tc>
          <w:tcPr>
            <w:tcW w:w="1595" w:type="dxa"/>
            <w:vAlign w:val="center"/>
          </w:tcPr>
          <w:p w14:paraId="353D7B7A" w14:textId="77777777" w:rsidR="000B5495" w:rsidRPr="008A4E97" w:rsidRDefault="000B5495" w:rsidP="00536C62">
            <w:pPr>
              <w:rPr>
                <w:rFonts w:asciiTheme="minorHAnsi" w:hAnsiTheme="minorHAnsi"/>
                <w:sz w:val="20"/>
                <w:szCs w:val="20"/>
              </w:rPr>
            </w:pPr>
            <w:r w:rsidRPr="008A4E97">
              <w:rPr>
                <w:rFonts w:asciiTheme="minorHAnsi" w:hAnsiTheme="minorHAnsi"/>
                <w:sz w:val="40"/>
                <w:szCs w:val="40"/>
              </w:rPr>
              <w:sym w:font="Webdings" w:char="F061"/>
            </w:r>
          </w:p>
        </w:tc>
        <w:tc>
          <w:tcPr>
            <w:tcW w:w="1485" w:type="dxa"/>
            <w:vAlign w:val="center"/>
          </w:tcPr>
          <w:p w14:paraId="12B6BA76" w14:textId="77777777" w:rsidR="000B5495" w:rsidRPr="008A4E97" w:rsidRDefault="000B5495" w:rsidP="00536C62">
            <w:pPr>
              <w:rPr>
                <w:rFonts w:asciiTheme="minorHAnsi" w:hAnsiTheme="minorHAnsi"/>
                <w:sz w:val="20"/>
                <w:szCs w:val="20"/>
              </w:rPr>
            </w:pPr>
            <w:r w:rsidRPr="008A4E97">
              <w:rPr>
                <w:rFonts w:asciiTheme="minorHAnsi" w:hAnsiTheme="minorHAnsi"/>
                <w:sz w:val="40"/>
                <w:szCs w:val="40"/>
              </w:rPr>
              <w:sym w:font="Webdings" w:char="F061"/>
            </w:r>
          </w:p>
        </w:tc>
        <w:tc>
          <w:tcPr>
            <w:tcW w:w="1650" w:type="dxa"/>
            <w:vAlign w:val="center"/>
          </w:tcPr>
          <w:p w14:paraId="071BEAC2" w14:textId="77777777" w:rsidR="000B5495" w:rsidRPr="008A4E97" w:rsidRDefault="000B5495" w:rsidP="00536C62">
            <w:pPr>
              <w:rPr>
                <w:rFonts w:asciiTheme="minorHAnsi" w:hAnsiTheme="minorHAnsi"/>
                <w:sz w:val="20"/>
                <w:szCs w:val="20"/>
              </w:rPr>
            </w:pPr>
            <w:r w:rsidRPr="008A4E97">
              <w:rPr>
                <w:rFonts w:asciiTheme="minorHAnsi" w:hAnsiTheme="minorHAnsi"/>
                <w:sz w:val="20"/>
                <w:szCs w:val="20"/>
              </w:rPr>
              <w:t>Non recevable</w:t>
            </w:r>
          </w:p>
        </w:tc>
        <w:tc>
          <w:tcPr>
            <w:tcW w:w="1650" w:type="dxa"/>
            <w:vAlign w:val="center"/>
          </w:tcPr>
          <w:p w14:paraId="5509B631" w14:textId="77777777" w:rsidR="000B5495" w:rsidRPr="008A4E97" w:rsidRDefault="000B5495" w:rsidP="00536C62">
            <w:pPr>
              <w:rPr>
                <w:rFonts w:asciiTheme="minorHAnsi" w:hAnsiTheme="minorHAnsi"/>
                <w:sz w:val="20"/>
                <w:szCs w:val="20"/>
              </w:rPr>
            </w:pPr>
            <w:r w:rsidRPr="008A4E97">
              <w:rPr>
                <w:rFonts w:asciiTheme="minorHAnsi" w:hAnsiTheme="minorHAnsi"/>
                <w:sz w:val="20"/>
                <w:szCs w:val="20"/>
              </w:rPr>
              <w:t>Non recevable</w:t>
            </w:r>
          </w:p>
        </w:tc>
      </w:tr>
    </w:tbl>
    <w:p w14:paraId="2EFDA75E" w14:textId="77777777" w:rsidR="00732002" w:rsidRPr="008A4E97" w:rsidRDefault="00732002" w:rsidP="00536C62">
      <w:pPr>
        <w:rPr>
          <w:rFonts w:asciiTheme="minorHAnsi" w:hAnsiTheme="minorHAnsi"/>
        </w:rPr>
      </w:pPr>
    </w:p>
    <w:p w14:paraId="1B6D5112" w14:textId="4DC7791D" w:rsidR="00B07434" w:rsidRPr="00C77447" w:rsidRDefault="000B5495" w:rsidP="00B07434">
      <w:pPr>
        <w:pStyle w:val="Infossocit"/>
        <w:numPr>
          <w:ilvl w:val="0"/>
          <w:numId w:val="27"/>
        </w:numPr>
        <w:rPr>
          <w:rFonts w:asciiTheme="minorHAnsi" w:hAnsiTheme="minorHAnsi"/>
          <w:i/>
        </w:rPr>
      </w:pPr>
      <w:r w:rsidRPr="008A4E97">
        <w:rPr>
          <w:rFonts w:asciiTheme="minorHAnsi" w:hAnsiTheme="minorHAnsi"/>
          <w:i/>
        </w:rPr>
        <w:t>Décret n°2008-512 du 29 mai 2008 – Chapitre IV</w:t>
      </w:r>
    </w:p>
    <w:p w14:paraId="4BCBEA78" w14:textId="77777777" w:rsidR="000B5495" w:rsidRPr="00C90FFB" w:rsidRDefault="000B5495" w:rsidP="008949FD">
      <w:pPr>
        <w:pStyle w:val="EncadrGrisClair"/>
        <w:numPr>
          <w:ilvl w:val="0"/>
          <w:numId w:val="18"/>
        </w:numPr>
        <w:rPr>
          <w:u w:val="single"/>
        </w:rPr>
      </w:pPr>
      <w:r w:rsidRPr="00C90FFB">
        <w:t>L</w:t>
      </w:r>
      <w:r w:rsidR="00C90FFB">
        <w:t>a formation de perfectionnement</w:t>
      </w:r>
    </w:p>
    <w:p w14:paraId="68EEC9A5" w14:textId="77777777" w:rsidR="00A63440" w:rsidRPr="008A4E97" w:rsidRDefault="00A63440" w:rsidP="00286C0F">
      <w:pPr>
        <w:pStyle w:val="Titre4"/>
        <w:numPr>
          <w:ilvl w:val="0"/>
          <w:numId w:val="0"/>
        </w:numPr>
        <w:ind w:left="720"/>
      </w:pPr>
    </w:p>
    <w:p w14:paraId="2BBAA6CB" w14:textId="77777777" w:rsidR="000B5495" w:rsidRPr="008A4E97" w:rsidRDefault="000B5495" w:rsidP="00510EFC">
      <w:pPr>
        <w:pStyle w:val="Objet"/>
        <w:numPr>
          <w:ilvl w:val="0"/>
          <w:numId w:val="85"/>
        </w:numPr>
      </w:pPr>
      <w:r w:rsidRPr="008A4E97">
        <w:t>Bénéficiaires </w:t>
      </w:r>
    </w:p>
    <w:p w14:paraId="329D8A25" w14:textId="77777777" w:rsidR="00A63440" w:rsidRPr="008A4E97" w:rsidRDefault="00A63440" w:rsidP="00A63440">
      <w:pPr>
        <w:pStyle w:val="Infossocit"/>
        <w:rPr>
          <w:rFonts w:asciiTheme="minorHAnsi" w:hAnsiTheme="minorHAnsi"/>
        </w:rPr>
      </w:pPr>
    </w:p>
    <w:p w14:paraId="60C98375" w14:textId="6FECF107" w:rsidR="000B5495" w:rsidRPr="008A4E97" w:rsidRDefault="000B5495" w:rsidP="000A62F8">
      <w:pPr>
        <w:pStyle w:val="Infossocit"/>
        <w:rPr>
          <w:rFonts w:asciiTheme="minorHAnsi" w:hAnsiTheme="minorHAnsi"/>
        </w:rPr>
      </w:pPr>
      <w:r w:rsidRPr="008A4E97">
        <w:rPr>
          <w:rFonts w:asciiTheme="minorHAnsi" w:hAnsiTheme="minorHAnsi"/>
        </w:rPr>
        <w:t xml:space="preserve">Tous les agents titulaires, stagiaires ou </w:t>
      </w:r>
      <w:r w:rsidR="00621E05">
        <w:rPr>
          <w:rFonts w:asciiTheme="minorHAnsi" w:hAnsiTheme="minorHAnsi"/>
        </w:rPr>
        <w:t>contractuels</w:t>
      </w:r>
      <w:r w:rsidRPr="008A4E97">
        <w:rPr>
          <w:rFonts w:asciiTheme="minorHAnsi" w:hAnsiTheme="minorHAnsi"/>
        </w:rPr>
        <w:t xml:space="preserve"> sous réserve de l’avis du Responsable de service</w:t>
      </w:r>
      <w:r w:rsidR="00555664">
        <w:rPr>
          <w:rFonts w:asciiTheme="minorHAnsi" w:hAnsiTheme="minorHAnsi"/>
        </w:rPr>
        <w:t xml:space="preserve"> </w:t>
      </w:r>
      <w:r w:rsidRPr="008A4E97">
        <w:rPr>
          <w:rFonts w:asciiTheme="minorHAnsi" w:hAnsiTheme="minorHAnsi"/>
        </w:rPr>
        <w:t>et de l’Autorité territoriale.</w:t>
      </w:r>
    </w:p>
    <w:p w14:paraId="2DC50D6D" w14:textId="77777777" w:rsidR="000B5495" w:rsidRPr="008A4E97" w:rsidRDefault="000B5495" w:rsidP="00A63440">
      <w:pPr>
        <w:pStyle w:val="Infossocit"/>
        <w:rPr>
          <w:rFonts w:asciiTheme="minorHAnsi" w:hAnsiTheme="minorHAnsi"/>
        </w:rPr>
      </w:pPr>
    </w:p>
    <w:p w14:paraId="7BA0D3FA" w14:textId="77777777" w:rsidR="000B5495" w:rsidRPr="008A4E97" w:rsidRDefault="000B5495" w:rsidP="00A63440">
      <w:pPr>
        <w:pStyle w:val="Infossocit"/>
        <w:rPr>
          <w:rFonts w:asciiTheme="minorHAnsi" w:hAnsiTheme="minorHAnsi"/>
        </w:rPr>
      </w:pPr>
      <w:r w:rsidRPr="008A4E97">
        <w:rPr>
          <w:rFonts w:asciiTheme="minorHAnsi" w:hAnsiTheme="minorHAnsi"/>
        </w:rPr>
        <w:t xml:space="preserve">C’est une formation complémentaire aux formations statutaires. Elle doit être en lien avec les fonctions exercées par l’agent, sauf en cas de préparation à une mobilité de poste. </w:t>
      </w:r>
    </w:p>
    <w:p w14:paraId="63F125AA" w14:textId="77777777" w:rsidR="00A63440" w:rsidRPr="008A4E97" w:rsidRDefault="00A63440" w:rsidP="00A63440">
      <w:pPr>
        <w:pStyle w:val="Infossocit"/>
        <w:rPr>
          <w:rFonts w:asciiTheme="minorHAnsi" w:hAnsiTheme="minorHAnsi"/>
        </w:rPr>
      </w:pPr>
    </w:p>
    <w:p w14:paraId="353ED0BC" w14:textId="77777777" w:rsidR="000B5495" w:rsidRPr="008A4E97" w:rsidRDefault="000B5495" w:rsidP="00A63440">
      <w:pPr>
        <w:pStyle w:val="Infossocit"/>
        <w:rPr>
          <w:rFonts w:asciiTheme="minorHAnsi" w:hAnsiTheme="minorHAnsi"/>
        </w:rPr>
      </w:pPr>
      <w:r w:rsidRPr="008A4E97">
        <w:rPr>
          <w:rFonts w:asciiTheme="minorHAnsi" w:hAnsiTheme="minorHAnsi"/>
        </w:rPr>
        <w:t>La formation de perfectionnement peut être utilisée pour :</w:t>
      </w:r>
    </w:p>
    <w:p w14:paraId="45DA9E4E" w14:textId="77777777" w:rsidR="00A63440" w:rsidRPr="008A4E97" w:rsidRDefault="00A63440" w:rsidP="00A63440">
      <w:pPr>
        <w:pStyle w:val="Infossocit"/>
        <w:rPr>
          <w:rFonts w:asciiTheme="minorHAnsi" w:hAnsiTheme="minorHAnsi"/>
        </w:rPr>
      </w:pPr>
    </w:p>
    <w:p w14:paraId="6EF7E04A" w14:textId="77777777" w:rsidR="00A63440" w:rsidRPr="008A4E97" w:rsidRDefault="000B5495" w:rsidP="00286C0F">
      <w:pPr>
        <w:pStyle w:val="Infossocit"/>
        <w:numPr>
          <w:ilvl w:val="0"/>
          <w:numId w:val="25"/>
        </w:numPr>
        <w:rPr>
          <w:rFonts w:asciiTheme="minorHAnsi" w:hAnsiTheme="minorHAnsi"/>
        </w:rPr>
      </w:pPr>
      <w:r w:rsidRPr="008A4E97">
        <w:rPr>
          <w:rFonts w:asciiTheme="minorHAnsi" w:hAnsiTheme="minorHAnsi"/>
        </w:rPr>
        <w:t>Assurer l’adaptation de l’agent à son poste de travail</w:t>
      </w:r>
    </w:p>
    <w:p w14:paraId="36645B70" w14:textId="77777777" w:rsidR="00A63440" w:rsidRPr="008A4E97" w:rsidRDefault="000B5495" w:rsidP="00286C0F">
      <w:pPr>
        <w:pStyle w:val="Infossocit"/>
        <w:numPr>
          <w:ilvl w:val="0"/>
          <w:numId w:val="25"/>
        </w:numPr>
        <w:rPr>
          <w:rFonts w:asciiTheme="minorHAnsi" w:hAnsiTheme="minorHAnsi"/>
        </w:rPr>
      </w:pPr>
      <w:r w:rsidRPr="008A4E97">
        <w:rPr>
          <w:rFonts w:asciiTheme="minorHAnsi" w:hAnsiTheme="minorHAnsi"/>
        </w:rPr>
        <w:t>Veiller au maintien des capacités à occuper un emploi</w:t>
      </w:r>
    </w:p>
    <w:p w14:paraId="4314A889" w14:textId="77777777" w:rsidR="000B5495" w:rsidRPr="008A4E97" w:rsidRDefault="000B5495" w:rsidP="00286C0F">
      <w:pPr>
        <w:pStyle w:val="Infossocit"/>
        <w:numPr>
          <w:ilvl w:val="0"/>
          <w:numId w:val="25"/>
        </w:numPr>
        <w:rPr>
          <w:rFonts w:asciiTheme="minorHAnsi" w:hAnsiTheme="minorHAnsi"/>
        </w:rPr>
      </w:pPr>
      <w:r w:rsidRPr="008A4E97">
        <w:rPr>
          <w:rFonts w:asciiTheme="minorHAnsi" w:hAnsiTheme="minorHAnsi"/>
        </w:rPr>
        <w:t>Contribuer au développement des compétences de l’agent dans une perspective d’évolution professionnelle.</w:t>
      </w:r>
    </w:p>
    <w:p w14:paraId="0A92693D" w14:textId="77777777" w:rsidR="000B5495" w:rsidRPr="008A4E97" w:rsidRDefault="000B5495" w:rsidP="00A63440">
      <w:pPr>
        <w:pStyle w:val="Infossocit"/>
        <w:rPr>
          <w:rFonts w:asciiTheme="minorHAnsi" w:hAnsiTheme="minorHAnsi"/>
        </w:rPr>
      </w:pPr>
    </w:p>
    <w:p w14:paraId="2DDBF7FE" w14:textId="77777777" w:rsidR="000B5495" w:rsidRPr="008A4E97" w:rsidRDefault="000B5495" w:rsidP="00A63440">
      <w:pPr>
        <w:pStyle w:val="Infossocit"/>
        <w:rPr>
          <w:rFonts w:asciiTheme="minorHAnsi" w:hAnsiTheme="minorHAnsi"/>
        </w:rPr>
      </w:pPr>
      <w:r w:rsidRPr="008A4E97">
        <w:rPr>
          <w:rFonts w:asciiTheme="minorHAnsi" w:hAnsiTheme="minorHAnsi"/>
        </w:rPr>
        <w:t>La formation de perfectionnement peut être à l’initiative de l’agent ou réalisée à la demande du Responsable de service dans le cadre d’un projet global de service ou à la demande de la Direction. Elle est accordée sous réserve des nécessités de service.</w:t>
      </w:r>
    </w:p>
    <w:p w14:paraId="6AC592E7" w14:textId="77777777" w:rsidR="000B5495" w:rsidRPr="008A4E97" w:rsidRDefault="000B5495" w:rsidP="005907B8">
      <w:pPr>
        <w:pStyle w:val="Paragraphedeliste"/>
        <w:numPr>
          <w:ilvl w:val="0"/>
          <w:numId w:val="28"/>
        </w:numPr>
        <w:rPr>
          <w:rFonts w:asciiTheme="minorHAnsi" w:hAnsiTheme="minorHAnsi"/>
          <w:i/>
        </w:rPr>
      </w:pPr>
      <w:r w:rsidRPr="008A4E97">
        <w:rPr>
          <w:rFonts w:asciiTheme="minorHAnsi" w:hAnsiTheme="minorHAnsi"/>
          <w:i/>
        </w:rPr>
        <w:t>Décret 2007-1845 du 26 décembre 2007 – Art. 1er</w:t>
      </w:r>
    </w:p>
    <w:p w14:paraId="38A19AA2" w14:textId="77777777" w:rsidR="000B5495" w:rsidRPr="008A4E97" w:rsidRDefault="000B5495" w:rsidP="00536C62">
      <w:pPr>
        <w:rPr>
          <w:rFonts w:asciiTheme="minorHAnsi" w:hAnsiTheme="minorHAnsi"/>
        </w:rPr>
      </w:pPr>
    </w:p>
    <w:p w14:paraId="2AB6164A" w14:textId="77777777" w:rsidR="000B5495" w:rsidRPr="008A4E97" w:rsidRDefault="000B5495" w:rsidP="00510EFC">
      <w:pPr>
        <w:pStyle w:val="Objet"/>
        <w:numPr>
          <w:ilvl w:val="0"/>
          <w:numId w:val="85"/>
        </w:numPr>
      </w:pPr>
      <w:r w:rsidRPr="008A4E97">
        <w:t>A l’initiative de l’employeur</w:t>
      </w:r>
    </w:p>
    <w:p w14:paraId="2681DBC4" w14:textId="77777777" w:rsidR="00A63440" w:rsidRPr="008A4E97" w:rsidRDefault="00A63440" w:rsidP="00A63440">
      <w:pPr>
        <w:pStyle w:val="Infossocit"/>
        <w:rPr>
          <w:rFonts w:asciiTheme="minorHAnsi" w:hAnsiTheme="minorHAnsi"/>
        </w:rPr>
      </w:pPr>
    </w:p>
    <w:p w14:paraId="5ED8C199" w14:textId="77777777" w:rsidR="000B5495" w:rsidRPr="008A4E97" w:rsidRDefault="000B5495" w:rsidP="000A62F8">
      <w:pPr>
        <w:pStyle w:val="Infossocit"/>
        <w:rPr>
          <w:rFonts w:asciiTheme="minorHAnsi" w:hAnsiTheme="minorHAnsi"/>
        </w:rPr>
      </w:pPr>
      <w:r w:rsidRPr="008A4E97">
        <w:rPr>
          <w:rFonts w:asciiTheme="minorHAnsi" w:hAnsiTheme="minorHAnsi"/>
        </w:rPr>
        <w:t>Une formation de perfectionnement peut se révéler nécessaire, voire obligatoire du fait d’une évolution de la réglementation ou de la modernisation des techniques de travail dans les services.</w:t>
      </w:r>
    </w:p>
    <w:p w14:paraId="3C87EACA" w14:textId="77777777" w:rsidR="003A2663" w:rsidRPr="006F2623" w:rsidRDefault="000B5495" w:rsidP="00B9678C">
      <w:pPr>
        <w:pStyle w:val="Infossocit"/>
        <w:rPr>
          <w:rFonts w:asciiTheme="minorHAnsi" w:hAnsiTheme="minorHAnsi"/>
          <w:b/>
        </w:rPr>
      </w:pPr>
      <w:r w:rsidRPr="006F2623">
        <w:rPr>
          <w:rFonts w:asciiTheme="minorHAnsi" w:hAnsiTheme="minorHAnsi"/>
          <w:b/>
        </w:rPr>
        <w:t xml:space="preserve">Dans ce cas, elle s’impose à l’agent, celle-ci ne peut donc pas être réalisée au titre du </w:t>
      </w:r>
      <w:r w:rsidR="00CA2F2E" w:rsidRPr="006F2623">
        <w:rPr>
          <w:rFonts w:asciiTheme="minorHAnsi" w:hAnsiTheme="minorHAnsi"/>
          <w:b/>
        </w:rPr>
        <w:t>compte personnel de formation (CPF)</w:t>
      </w:r>
      <w:r w:rsidR="00153221" w:rsidRPr="006F2623">
        <w:rPr>
          <w:rFonts w:asciiTheme="minorHAnsi" w:hAnsiTheme="minorHAnsi"/>
          <w:b/>
        </w:rPr>
        <w:t>.</w:t>
      </w:r>
    </w:p>
    <w:p w14:paraId="454729EA" w14:textId="77777777" w:rsidR="00A00A8C" w:rsidRDefault="00153221" w:rsidP="00362131">
      <w:pPr>
        <w:pStyle w:val="Paragraphedeliste"/>
        <w:numPr>
          <w:ilvl w:val="0"/>
          <w:numId w:val="28"/>
        </w:numPr>
        <w:rPr>
          <w:rFonts w:asciiTheme="minorHAnsi" w:hAnsiTheme="minorHAnsi"/>
          <w:i/>
        </w:rPr>
      </w:pPr>
      <w:r w:rsidRPr="008A4E97">
        <w:rPr>
          <w:rFonts w:asciiTheme="minorHAnsi" w:hAnsiTheme="minorHAnsi"/>
          <w:i/>
        </w:rPr>
        <w:t>Décret 2007-1845 du 26 décembre 2007 – Art. 5</w:t>
      </w:r>
    </w:p>
    <w:p w14:paraId="561FCA60" w14:textId="77777777" w:rsidR="00362131" w:rsidRPr="00362131" w:rsidRDefault="00362131" w:rsidP="00362131">
      <w:pPr>
        <w:pStyle w:val="Paragraphedeliste"/>
        <w:rPr>
          <w:rFonts w:asciiTheme="minorHAnsi" w:hAnsiTheme="minorHAnsi"/>
          <w:i/>
        </w:rPr>
      </w:pPr>
    </w:p>
    <w:p w14:paraId="1CA3B2F2" w14:textId="77777777" w:rsidR="000B5495" w:rsidRPr="008A4E97" w:rsidRDefault="000B5495" w:rsidP="00510EFC">
      <w:pPr>
        <w:pStyle w:val="Objet"/>
        <w:numPr>
          <w:ilvl w:val="0"/>
          <w:numId w:val="85"/>
        </w:numPr>
      </w:pPr>
      <w:r w:rsidRPr="008A4E97">
        <w:t>A la demande de l’agent</w:t>
      </w:r>
    </w:p>
    <w:p w14:paraId="4F14C13C" w14:textId="77777777" w:rsidR="00A63440" w:rsidRPr="008A4E97" w:rsidRDefault="00A63440" w:rsidP="00A63440">
      <w:pPr>
        <w:pStyle w:val="Infossocit"/>
        <w:rPr>
          <w:rFonts w:asciiTheme="minorHAnsi" w:hAnsiTheme="minorHAnsi"/>
        </w:rPr>
      </w:pPr>
    </w:p>
    <w:p w14:paraId="6A45F409" w14:textId="77777777" w:rsidR="00A56209" w:rsidRDefault="000B5495" w:rsidP="000A62F8">
      <w:pPr>
        <w:pStyle w:val="Infossocit"/>
        <w:rPr>
          <w:rFonts w:asciiTheme="minorHAnsi" w:hAnsiTheme="minorHAnsi"/>
        </w:rPr>
      </w:pPr>
      <w:r w:rsidRPr="008A4E97">
        <w:rPr>
          <w:rFonts w:asciiTheme="minorHAnsi" w:hAnsiTheme="minorHAnsi"/>
        </w:rPr>
        <w:t>L’agent peut</w:t>
      </w:r>
      <w:r w:rsidR="00153221" w:rsidRPr="008A4E97">
        <w:rPr>
          <w:rFonts w:asciiTheme="minorHAnsi" w:hAnsiTheme="minorHAnsi"/>
        </w:rPr>
        <w:t>,</w:t>
      </w:r>
      <w:r w:rsidRPr="008A4E97">
        <w:rPr>
          <w:rFonts w:asciiTheme="minorHAnsi" w:hAnsiTheme="minorHAnsi"/>
        </w:rPr>
        <w:t xml:space="preserve"> à l’occasion de son entretien annuel d’évaluation</w:t>
      </w:r>
      <w:r w:rsidR="00153221" w:rsidRPr="008A4E97">
        <w:rPr>
          <w:rFonts w:asciiTheme="minorHAnsi" w:hAnsiTheme="minorHAnsi"/>
        </w:rPr>
        <w:t>,</w:t>
      </w:r>
      <w:r w:rsidRPr="008A4E97">
        <w:rPr>
          <w:rFonts w:asciiTheme="minorHAnsi" w:hAnsiTheme="minorHAnsi"/>
        </w:rPr>
        <w:t xml:space="preserve"> demander une formation de perfectionnement.</w:t>
      </w:r>
    </w:p>
    <w:p w14:paraId="18AFE3ED" w14:textId="77777777" w:rsidR="001F2FBA" w:rsidRDefault="001F2FBA" w:rsidP="00E8194E">
      <w:pPr>
        <w:pStyle w:val="Infossocit"/>
        <w:ind w:firstLine="360"/>
        <w:rPr>
          <w:rFonts w:asciiTheme="minorHAnsi" w:hAnsiTheme="minorHAnsi"/>
        </w:rPr>
      </w:pPr>
    </w:p>
    <w:p w14:paraId="01B7E1D3" w14:textId="56B9E7AA" w:rsidR="004C5DB6" w:rsidRDefault="001F2FBA" w:rsidP="00153221">
      <w:pPr>
        <w:rPr>
          <w:rFonts w:asciiTheme="minorHAnsi" w:hAnsiTheme="minorHAnsi"/>
        </w:rPr>
      </w:pPr>
      <w:r w:rsidRPr="001F2FBA">
        <w:rPr>
          <w:rFonts w:asciiTheme="minorHAnsi" w:hAnsiTheme="minorHAnsi"/>
        </w:rPr>
        <w:t>La formation de perfectionnement à l’initiative de l’agent sera réalisée au titre du CPF uniquement si elle est demandée dans le cadre d’un projet d’évolution professionnelle.</w:t>
      </w:r>
    </w:p>
    <w:p w14:paraId="065F0CA9" w14:textId="77777777" w:rsidR="004C5DB6" w:rsidRDefault="004C5DB6" w:rsidP="00153221">
      <w:pPr>
        <w:rPr>
          <w:rFonts w:asciiTheme="minorHAnsi" w:hAnsiTheme="minorHAnsi"/>
        </w:rPr>
      </w:pPr>
    </w:p>
    <w:p w14:paraId="07755AEF" w14:textId="77777777" w:rsidR="004C5DB6" w:rsidRDefault="001F2FBA" w:rsidP="00153221">
      <w:pPr>
        <w:rPr>
          <w:rFonts w:asciiTheme="minorHAnsi" w:hAnsiTheme="minorHAnsi"/>
        </w:rPr>
      </w:pPr>
      <w:r>
        <w:rPr>
          <w:rFonts w:asciiTheme="minorHAnsi" w:hAnsiTheme="minorHAnsi"/>
          <w:noProof/>
        </w:rPr>
        <mc:AlternateContent>
          <mc:Choice Requires="wps">
            <w:drawing>
              <wp:anchor distT="0" distB="0" distL="114300" distR="114300" simplePos="0" relativeHeight="251693056" behindDoc="0" locked="0" layoutInCell="1" allowOverlap="1" wp14:anchorId="0252B7E6" wp14:editId="04B0106E">
                <wp:simplePos x="0" y="0"/>
                <wp:positionH relativeFrom="margin">
                  <wp:align>right</wp:align>
                </wp:positionH>
                <wp:positionV relativeFrom="paragraph">
                  <wp:posOffset>8890</wp:posOffset>
                </wp:positionV>
                <wp:extent cx="6238875" cy="2156604"/>
                <wp:effectExtent l="0" t="0" r="28575" b="15240"/>
                <wp:wrapNone/>
                <wp:docPr id="1" name="Zone de texte 1"/>
                <wp:cNvGraphicFramePr/>
                <a:graphic xmlns:a="http://schemas.openxmlformats.org/drawingml/2006/main">
                  <a:graphicData uri="http://schemas.microsoft.com/office/word/2010/wordprocessingShape">
                    <wps:wsp>
                      <wps:cNvSpPr txBox="1"/>
                      <wps:spPr>
                        <a:xfrm>
                          <a:off x="0" y="0"/>
                          <a:ext cx="6238875" cy="2156604"/>
                        </a:xfrm>
                        <a:prstGeom prst="rect">
                          <a:avLst/>
                        </a:prstGeom>
                        <a:solidFill>
                          <a:schemeClr val="bg1"/>
                        </a:solidFill>
                        <a:ln w="12700">
                          <a:solidFill>
                            <a:schemeClr val="accent1"/>
                          </a:solidFill>
                        </a:ln>
                      </wps:spPr>
                      <wps:txbx>
                        <w:txbxContent>
                          <w:p w14:paraId="28606E37" w14:textId="77777777" w:rsidR="00C04A92" w:rsidRPr="00362131" w:rsidRDefault="00C04A92" w:rsidP="00FD20DB">
                            <w:pPr>
                              <w:pStyle w:val="Titre3"/>
                              <w:numPr>
                                <w:ilvl w:val="0"/>
                                <w:numId w:val="0"/>
                              </w:numPr>
                              <w:ind w:left="720" w:hanging="360"/>
                              <w:rPr>
                                <w:rFonts w:eastAsia="Times New Roman"/>
                                <w:noProof/>
                              </w:rPr>
                            </w:pPr>
                            <w:r w:rsidRPr="00362131">
                              <w:rPr>
                                <w:rFonts w:eastAsia="Times New Roman"/>
                                <w:noProof/>
                              </w:rPr>
                              <w:t>Les formations liées à l’hygiène, la sécurité et aux conditions de travail</w:t>
                            </w:r>
                          </w:p>
                          <w:p w14:paraId="1670EDFA" w14:textId="77777777" w:rsidR="00C04A92" w:rsidRPr="00362131" w:rsidRDefault="00C04A92" w:rsidP="00362131">
                            <w:pPr>
                              <w:rPr>
                                <w:rFonts w:eastAsia="Times New Roman"/>
                              </w:rPr>
                            </w:pPr>
                          </w:p>
                          <w:p w14:paraId="056659EE" w14:textId="77777777" w:rsidR="00C04A92" w:rsidRPr="00362131" w:rsidRDefault="00C04A92" w:rsidP="00362131">
                            <w:pPr>
                              <w:numPr>
                                <w:ilvl w:val="0"/>
                                <w:numId w:val="27"/>
                              </w:numPr>
                              <w:contextualSpacing/>
                              <w:rPr>
                                <w:rFonts w:eastAsia="Times New Roman"/>
                              </w:rPr>
                            </w:pPr>
                            <w:r w:rsidRPr="00362131">
                              <w:rPr>
                                <w:rFonts w:eastAsia="Times New Roman"/>
                              </w:rPr>
                              <w:t>Décret n°85-603 du 10 juin 1985</w:t>
                            </w:r>
                          </w:p>
                          <w:p w14:paraId="4294A53A" w14:textId="77777777" w:rsidR="00C04A92" w:rsidRPr="00362131" w:rsidRDefault="00C04A92" w:rsidP="00362131">
                            <w:pPr>
                              <w:rPr>
                                <w:rFonts w:eastAsia="Times New Roman"/>
                              </w:rPr>
                            </w:pPr>
                          </w:p>
                          <w:p w14:paraId="5B936A86" w14:textId="77777777" w:rsidR="00C04A92" w:rsidRDefault="00C04A92" w:rsidP="00362131">
                            <w:pPr>
                              <w:ind w:firstLine="360"/>
                              <w:rPr>
                                <w:rFonts w:eastAsia="Times New Roman"/>
                              </w:rPr>
                            </w:pPr>
                            <w:r w:rsidRPr="00362131">
                              <w:rPr>
                                <w:rFonts w:eastAsia="Times New Roman"/>
                              </w:rPr>
                              <w:t>Certaines fonctions exercées par les agents territoriaux sont soumises à des obligations de formation imposées par le Code du travail.</w:t>
                            </w:r>
                            <w:r>
                              <w:rPr>
                                <w:rFonts w:eastAsia="Times New Roman"/>
                              </w:rPr>
                              <w:t xml:space="preserve"> </w:t>
                            </w:r>
                          </w:p>
                          <w:p w14:paraId="416A8952" w14:textId="77777777" w:rsidR="00C04A92" w:rsidRPr="00362131" w:rsidRDefault="00C04A92" w:rsidP="00362131">
                            <w:pPr>
                              <w:rPr>
                                <w:rFonts w:eastAsia="Times New Roman"/>
                              </w:rPr>
                            </w:pPr>
                            <w:r w:rsidRPr="00362131">
                              <w:rPr>
                                <w:rFonts w:eastAsia="Times New Roman"/>
                              </w:rPr>
                              <w:t xml:space="preserve">La collectivité doit obligatoirement former ses agents à la sécurité afin de prévenir les risques professionnels. </w:t>
                            </w:r>
                          </w:p>
                          <w:p w14:paraId="2F22E52F" w14:textId="77777777" w:rsidR="00C04A92" w:rsidRPr="00362131" w:rsidRDefault="00C04A92" w:rsidP="00362131">
                            <w:pPr>
                              <w:rPr>
                                <w:rFonts w:eastAsia="Times New Roman"/>
                              </w:rPr>
                            </w:pPr>
                          </w:p>
                          <w:p w14:paraId="68BF001B" w14:textId="77777777" w:rsidR="00C04A92" w:rsidRPr="00362131" w:rsidRDefault="00C04A92" w:rsidP="00362131">
                            <w:pPr>
                              <w:rPr>
                                <w:rFonts w:eastAsia="Times New Roman"/>
                              </w:rPr>
                            </w:pPr>
                            <w:r w:rsidRPr="00362131">
                              <w:rPr>
                                <w:rFonts w:eastAsia="Times New Roman"/>
                              </w:rPr>
                              <w:t>A ce titre, elle doit assurer :</w:t>
                            </w:r>
                          </w:p>
                          <w:p w14:paraId="02740951" w14:textId="77777777" w:rsidR="00C04A92" w:rsidRPr="00362131" w:rsidRDefault="00C04A92" w:rsidP="00362131">
                            <w:pPr>
                              <w:rPr>
                                <w:rFonts w:eastAsia="Times New Roman"/>
                              </w:rPr>
                            </w:pPr>
                          </w:p>
                          <w:p w14:paraId="3896256B" w14:textId="77777777" w:rsidR="00C04A92" w:rsidRPr="00362131" w:rsidRDefault="00C04A92" w:rsidP="00510EFC">
                            <w:pPr>
                              <w:numPr>
                                <w:ilvl w:val="0"/>
                                <w:numId w:val="73"/>
                              </w:numPr>
                              <w:contextualSpacing/>
                              <w:rPr>
                                <w:rFonts w:eastAsia="Times New Roman"/>
                              </w:rPr>
                            </w:pPr>
                            <w:r w:rsidRPr="00362131">
                              <w:rPr>
                                <w:rFonts w:eastAsia="Times New Roman"/>
                              </w:rPr>
                              <w:t>Une formation générale à la sécurité</w:t>
                            </w:r>
                          </w:p>
                          <w:p w14:paraId="73264E2A" w14:textId="77777777" w:rsidR="00C04A92" w:rsidRPr="00362131" w:rsidRDefault="00C04A92" w:rsidP="00510EFC">
                            <w:pPr>
                              <w:numPr>
                                <w:ilvl w:val="0"/>
                                <w:numId w:val="73"/>
                              </w:numPr>
                              <w:contextualSpacing/>
                              <w:rPr>
                                <w:rFonts w:eastAsia="Times New Roman"/>
                              </w:rPr>
                            </w:pPr>
                            <w:r w:rsidRPr="00362131">
                              <w:rPr>
                                <w:rFonts w:eastAsia="Times New Roman"/>
                              </w:rPr>
                              <w:t>Des formations techniques spécifiques liées au poste de travail ou aux matériels utilisés</w:t>
                            </w:r>
                          </w:p>
                          <w:p w14:paraId="1F919F5D" w14:textId="77777777" w:rsidR="00C04A92" w:rsidRPr="00362131" w:rsidRDefault="00C04A92" w:rsidP="00362131">
                            <w:pPr>
                              <w:rPr>
                                <w:rFonts w:eastAsia="Times New Roman"/>
                              </w:rPr>
                            </w:pPr>
                          </w:p>
                          <w:p w14:paraId="309B813D" w14:textId="77777777" w:rsidR="00C04A92" w:rsidRDefault="00C04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2B7E6" id="Zone de texte 1" o:spid="_x0000_s1048" type="#_x0000_t202" style="position:absolute;left:0;text-align:left;margin-left:440.05pt;margin-top:.7pt;width:491.25pt;height:169.8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" fillcolor="white [3212]" strokecolor="#57af31 [3204]" strokeweight="1pt">
                <v:textbox>
                  <w:txbxContent>
                    <w:p w14:paraId="28606E37" w14:textId="77777777" w:rsidR="00C04A92" w:rsidRPr="00362131" w:rsidRDefault="00C04A92" w:rsidP="00FD20DB">
                      <w:pPr>
                        <w:pStyle w:val="Titre3"/>
                        <w:numPr>
                          <w:ilvl w:val="0"/>
                          <w:numId w:val="0"/>
                        </w:numPr>
                        <w:ind w:left="720" w:hanging="360"/>
                        <w:rPr>
                          <w:rFonts w:eastAsia="Times New Roman"/>
                          <w:noProof/>
                        </w:rPr>
                      </w:pPr>
                      <w:r w:rsidRPr="00362131">
                        <w:rPr>
                          <w:rFonts w:eastAsia="Times New Roman"/>
                          <w:noProof/>
                        </w:rPr>
                        <w:t>Les formations liées à l’hygiène, la sécurité et aux conditions de travail</w:t>
                      </w:r>
                    </w:p>
                    <w:p w14:paraId="1670EDFA" w14:textId="77777777" w:rsidR="00C04A92" w:rsidRPr="00362131" w:rsidRDefault="00C04A92" w:rsidP="00362131">
                      <w:pPr>
                        <w:rPr>
                          <w:rFonts w:eastAsia="Times New Roman"/>
                        </w:rPr>
                      </w:pPr>
                    </w:p>
                    <w:p w14:paraId="056659EE" w14:textId="77777777" w:rsidR="00C04A92" w:rsidRPr="00362131" w:rsidRDefault="00C04A92" w:rsidP="00362131">
                      <w:pPr>
                        <w:numPr>
                          <w:ilvl w:val="0"/>
                          <w:numId w:val="27"/>
                        </w:numPr>
                        <w:contextualSpacing/>
                        <w:rPr>
                          <w:rFonts w:eastAsia="Times New Roman"/>
                        </w:rPr>
                      </w:pPr>
                      <w:r w:rsidRPr="00362131">
                        <w:rPr>
                          <w:rFonts w:eastAsia="Times New Roman"/>
                        </w:rPr>
                        <w:t>Décret n°85-603 du 10 juin 1985</w:t>
                      </w:r>
                    </w:p>
                    <w:p w14:paraId="4294A53A" w14:textId="77777777" w:rsidR="00C04A92" w:rsidRPr="00362131" w:rsidRDefault="00C04A92" w:rsidP="00362131">
                      <w:pPr>
                        <w:rPr>
                          <w:rFonts w:eastAsia="Times New Roman"/>
                        </w:rPr>
                      </w:pPr>
                    </w:p>
                    <w:p w14:paraId="5B936A86" w14:textId="77777777" w:rsidR="00C04A92" w:rsidRDefault="00C04A92" w:rsidP="00362131">
                      <w:pPr>
                        <w:ind w:firstLine="360"/>
                        <w:rPr>
                          <w:rFonts w:eastAsia="Times New Roman"/>
                        </w:rPr>
                      </w:pPr>
                      <w:r w:rsidRPr="00362131">
                        <w:rPr>
                          <w:rFonts w:eastAsia="Times New Roman"/>
                        </w:rPr>
                        <w:t>Certaines fonctions exercées par les agents territoriaux sont soumises à des obligations de formation imposées par le Code du travail.</w:t>
                      </w:r>
                      <w:r>
                        <w:rPr>
                          <w:rFonts w:eastAsia="Times New Roman"/>
                        </w:rPr>
                        <w:t xml:space="preserve"> </w:t>
                      </w:r>
                    </w:p>
                    <w:p w14:paraId="416A8952" w14:textId="77777777" w:rsidR="00C04A92" w:rsidRPr="00362131" w:rsidRDefault="00C04A92" w:rsidP="00362131">
                      <w:pPr>
                        <w:rPr>
                          <w:rFonts w:eastAsia="Times New Roman"/>
                        </w:rPr>
                      </w:pPr>
                      <w:r w:rsidRPr="00362131">
                        <w:rPr>
                          <w:rFonts w:eastAsia="Times New Roman"/>
                        </w:rPr>
                        <w:t xml:space="preserve">La collectivité doit obligatoirement former ses agents à la sécurité afin de prévenir les risques professionnels. </w:t>
                      </w:r>
                    </w:p>
                    <w:p w14:paraId="2F22E52F" w14:textId="77777777" w:rsidR="00C04A92" w:rsidRPr="00362131" w:rsidRDefault="00C04A92" w:rsidP="00362131">
                      <w:pPr>
                        <w:rPr>
                          <w:rFonts w:eastAsia="Times New Roman"/>
                        </w:rPr>
                      </w:pPr>
                    </w:p>
                    <w:p w14:paraId="68BF001B" w14:textId="77777777" w:rsidR="00C04A92" w:rsidRPr="00362131" w:rsidRDefault="00C04A92" w:rsidP="00362131">
                      <w:pPr>
                        <w:rPr>
                          <w:rFonts w:eastAsia="Times New Roman"/>
                        </w:rPr>
                      </w:pPr>
                      <w:r w:rsidRPr="00362131">
                        <w:rPr>
                          <w:rFonts w:eastAsia="Times New Roman"/>
                        </w:rPr>
                        <w:t>A ce titre, elle doit assurer :</w:t>
                      </w:r>
                    </w:p>
                    <w:p w14:paraId="02740951" w14:textId="77777777" w:rsidR="00C04A92" w:rsidRPr="00362131" w:rsidRDefault="00C04A92" w:rsidP="00362131">
                      <w:pPr>
                        <w:rPr>
                          <w:rFonts w:eastAsia="Times New Roman"/>
                        </w:rPr>
                      </w:pPr>
                    </w:p>
                    <w:p w14:paraId="3896256B" w14:textId="77777777" w:rsidR="00C04A92" w:rsidRPr="00362131" w:rsidRDefault="00C04A92" w:rsidP="00510EFC">
                      <w:pPr>
                        <w:numPr>
                          <w:ilvl w:val="0"/>
                          <w:numId w:val="73"/>
                        </w:numPr>
                        <w:contextualSpacing/>
                        <w:rPr>
                          <w:rFonts w:eastAsia="Times New Roman"/>
                        </w:rPr>
                      </w:pPr>
                      <w:r w:rsidRPr="00362131">
                        <w:rPr>
                          <w:rFonts w:eastAsia="Times New Roman"/>
                        </w:rPr>
                        <w:t>Une formation générale à la sécurité</w:t>
                      </w:r>
                    </w:p>
                    <w:p w14:paraId="73264E2A" w14:textId="77777777" w:rsidR="00C04A92" w:rsidRPr="00362131" w:rsidRDefault="00C04A92" w:rsidP="00510EFC">
                      <w:pPr>
                        <w:numPr>
                          <w:ilvl w:val="0"/>
                          <w:numId w:val="73"/>
                        </w:numPr>
                        <w:contextualSpacing/>
                        <w:rPr>
                          <w:rFonts w:eastAsia="Times New Roman"/>
                        </w:rPr>
                      </w:pPr>
                      <w:r w:rsidRPr="00362131">
                        <w:rPr>
                          <w:rFonts w:eastAsia="Times New Roman"/>
                        </w:rPr>
                        <w:t>Des formations techniques spécifiques liées au poste de travail ou aux matériels utilisés</w:t>
                      </w:r>
                    </w:p>
                    <w:p w14:paraId="1F919F5D" w14:textId="77777777" w:rsidR="00C04A92" w:rsidRPr="00362131" w:rsidRDefault="00C04A92" w:rsidP="00362131">
                      <w:pPr>
                        <w:rPr>
                          <w:rFonts w:eastAsia="Times New Roman"/>
                        </w:rPr>
                      </w:pPr>
                    </w:p>
                    <w:p w14:paraId="309B813D" w14:textId="77777777" w:rsidR="00C04A92" w:rsidRDefault="00C04A92"/>
                  </w:txbxContent>
                </v:textbox>
                <w10:wrap anchorx="margin"/>
              </v:shape>
            </w:pict>
          </mc:Fallback>
        </mc:AlternateContent>
      </w:r>
    </w:p>
    <w:p w14:paraId="3C2E3B63" w14:textId="77777777" w:rsidR="004C5DB6" w:rsidRDefault="004C5DB6" w:rsidP="00153221">
      <w:pPr>
        <w:rPr>
          <w:rFonts w:asciiTheme="minorHAnsi" w:hAnsiTheme="minorHAnsi"/>
        </w:rPr>
      </w:pPr>
    </w:p>
    <w:p w14:paraId="54A914DE" w14:textId="77777777" w:rsidR="004C5DB6" w:rsidRDefault="004C5DB6" w:rsidP="00153221">
      <w:pPr>
        <w:rPr>
          <w:rFonts w:asciiTheme="minorHAnsi" w:hAnsiTheme="minorHAnsi"/>
        </w:rPr>
      </w:pPr>
    </w:p>
    <w:p w14:paraId="75925BAB" w14:textId="77777777" w:rsidR="004C5DB6" w:rsidRDefault="004C5DB6" w:rsidP="00153221">
      <w:pPr>
        <w:rPr>
          <w:rFonts w:asciiTheme="minorHAnsi" w:hAnsiTheme="minorHAnsi"/>
        </w:rPr>
      </w:pPr>
    </w:p>
    <w:p w14:paraId="0AD392DB" w14:textId="77777777" w:rsidR="004C5DB6" w:rsidRDefault="004C5DB6" w:rsidP="00153221">
      <w:pPr>
        <w:rPr>
          <w:rFonts w:asciiTheme="minorHAnsi" w:hAnsiTheme="minorHAnsi"/>
        </w:rPr>
      </w:pPr>
    </w:p>
    <w:p w14:paraId="71B5860A" w14:textId="77777777" w:rsidR="004C5DB6" w:rsidRPr="008A4E97" w:rsidRDefault="004C5DB6" w:rsidP="00153221">
      <w:pPr>
        <w:rPr>
          <w:rFonts w:asciiTheme="minorHAnsi" w:hAnsiTheme="minorHAnsi"/>
        </w:rPr>
      </w:pPr>
    </w:p>
    <w:p w14:paraId="5BE42D76" w14:textId="77777777" w:rsidR="000B5495" w:rsidRDefault="000B5495" w:rsidP="00536C62">
      <w:pPr>
        <w:rPr>
          <w:rFonts w:asciiTheme="minorHAnsi" w:hAnsiTheme="minorHAnsi"/>
          <w:sz w:val="16"/>
          <w:szCs w:val="16"/>
        </w:rPr>
      </w:pPr>
    </w:p>
    <w:p w14:paraId="5BB0DD36" w14:textId="77777777" w:rsidR="00362131" w:rsidRDefault="00362131" w:rsidP="00536C62">
      <w:pPr>
        <w:rPr>
          <w:rFonts w:asciiTheme="minorHAnsi" w:hAnsiTheme="minorHAnsi"/>
          <w:sz w:val="16"/>
          <w:szCs w:val="16"/>
        </w:rPr>
      </w:pPr>
    </w:p>
    <w:p w14:paraId="2B233630" w14:textId="77777777" w:rsidR="00362131" w:rsidRDefault="00362131" w:rsidP="00536C62">
      <w:pPr>
        <w:rPr>
          <w:rFonts w:asciiTheme="minorHAnsi" w:hAnsiTheme="minorHAnsi"/>
          <w:sz w:val="16"/>
          <w:szCs w:val="16"/>
        </w:rPr>
      </w:pPr>
    </w:p>
    <w:p w14:paraId="00E2938D" w14:textId="77777777" w:rsidR="00362131" w:rsidRDefault="00362131" w:rsidP="00536C62">
      <w:pPr>
        <w:rPr>
          <w:rFonts w:asciiTheme="minorHAnsi" w:hAnsiTheme="minorHAnsi"/>
          <w:sz w:val="16"/>
          <w:szCs w:val="16"/>
        </w:rPr>
      </w:pPr>
    </w:p>
    <w:p w14:paraId="0F433FF9" w14:textId="77777777" w:rsidR="00362131" w:rsidRDefault="00362131" w:rsidP="00536C62">
      <w:pPr>
        <w:rPr>
          <w:rFonts w:asciiTheme="minorHAnsi" w:hAnsiTheme="minorHAnsi"/>
          <w:sz w:val="16"/>
          <w:szCs w:val="16"/>
        </w:rPr>
      </w:pPr>
    </w:p>
    <w:p w14:paraId="21F9EC55" w14:textId="77777777" w:rsidR="00362131" w:rsidRDefault="00362131" w:rsidP="00536C62">
      <w:pPr>
        <w:rPr>
          <w:rFonts w:asciiTheme="minorHAnsi" w:hAnsiTheme="minorHAnsi"/>
          <w:sz w:val="16"/>
          <w:szCs w:val="16"/>
        </w:rPr>
      </w:pPr>
    </w:p>
    <w:p w14:paraId="0BEC32B1" w14:textId="77777777" w:rsidR="00362131" w:rsidRDefault="00362131" w:rsidP="00536C62">
      <w:pPr>
        <w:rPr>
          <w:rFonts w:asciiTheme="minorHAnsi" w:hAnsiTheme="minorHAnsi"/>
          <w:sz w:val="16"/>
          <w:szCs w:val="16"/>
        </w:rPr>
      </w:pPr>
    </w:p>
    <w:p w14:paraId="7F6155CD" w14:textId="676A299E" w:rsidR="00362131" w:rsidRDefault="00362131" w:rsidP="00536C62">
      <w:pPr>
        <w:rPr>
          <w:rFonts w:asciiTheme="minorHAnsi" w:hAnsiTheme="minorHAnsi"/>
          <w:sz w:val="16"/>
          <w:szCs w:val="16"/>
        </w:rPr>
      </w:pPr>
    </w:p>
    <w:p w14:paraId="6ECB7959" w14:textId="77777777" w:rsidR="001466AA" w:rsidRDefault="001466AA" w:rsidP="00536C62">
      <w:pPr>
        <w:rPr>
          <w:rFonts w:asciiTheme="minorHAnsi" w:hAnsiTheme="minorHAnsi"/>
          <w:sz w:val="16"/>
          <w:szCs w:val="16"/>
        </w:rPr>
      </w:pPr>
    </w:p>
    <w:p w14:paraId="54258315" w14:textId="77777777" w:rsidR="00362131" w:rsidRDefault="00362131" w:rsidP="00536C62">
      <w:pPr>
        <w:rPr>
          <w:rFonts w:asciiTheme="minorHAnsi" w:hAnsiTheme="minorHAnsi"/>
          <w:sz w:val="16"/>
          <w:szCs w:val="16"/>
        </w:rPr>
      </w:pPr>
    </w:p>
    <w:p w14:paraId="3E22AA8D" w14:textId="77777777" w:rsidR="00362131" w:rsidRDefault="00362131" w:rsidP="00536C62">
      <w:pPr>
        <w:rPr>
          <w:rFonts w:asciiTheme="minorHAnsi" w:hAnsiTheme="minorHAnsi"/>
          <w:sz w:val="16"/>
          <w:szCs w:val="16"/>
        </w:rPr>
      </w:pPr>
    </w:p>
    <w:p w14:paraId="52F5A89B" w14:textId="0D4C57DA" w:rsidR="00362131" w:rsidRDefault="00362131" w:rsidP="00536C62">
      <w:pPr>
        <w:rPr>
          <w:rFonts w:asciiTheme="minorHAnsi" w:hAnsiTheme="minorHAnsi"/>
          <w:sz w:val="16"/>
          <w:szCs w:val="16"/>
        </w:rPr>
      </w:pPr>
    </w:p>
    <w:p w14:paraId="44D30C1A" w14:textId="77777777" w:rsidR="00C64F78" w:rsidRDefault="00C64F78" w:rsidP="00536C62">
      <w:pPr>
        <w:rPr>
          <w:rFonts w:asciiTheme="minorHAnsi" w:hAnsiTheme="minorHAnsi"/>
          <w:sz w:val="16"/>
          <w:szCs w:val="16"/>
        </w:rPr>
      </w:pPr>
    </w:p>
    <w:p w14:paraId="527F6D06" w14:textId="11A9CBAE" w:rsidR="000B5495" w:rsidRDefault="000B5495" w:rsidP="001466AA">
      <w:pPr>
        <w:pStyle w:val="EncadrGrisClair"/>
        <w:numPr>
          <w:ilvl w:val="0"/>
          <w:numId w:val="18"/>
        </w:numPr>
      </w:pPr>
      <w:r w:rsidRPr="008A4E97">
        <w:t xml:space="preserve">Les actions </w:t>
      </w:r>
      <w:r w:rsidR="00153221" w:rsidRPr="008A4E97">
        <w:t>de préparation</w:t>
      </w:r>
      <w:r w:rsidRPr="008A4E97">
        <w:t xml:space="preserve"> aux concours et aux examens professionnels</w:t>
      </w:r>
    </w:p>
    <w:p w14:paraId="7D86635B" w14:textId="77777777" w:rsidR="00F23669" w:rsidRPr="00F23669" w:rsidRDefault="00F23669" w:rsidP="00F23669"/>
    <w:p w14:paraId="279EA01B" w14:textId="77777777" w:rsidR="00F23669" w:rsidRPr="008A4E97" w:rsidRDefault="00F23669" w:rsidP="000A62F8">
      <w:pPr>
        <w:rPr>
          <w:rFonts w:asciiTheme="minorHAnsi" w:hAnsiTheme="minorHAnsi"/>
        </w:rPr>
      </w:pPr>
      <w:r w:rsidRPr="008A4E97">
        <w:rPr>
          <w:rFonts w:asciiTheme="minorHAnsi" w:hAnsiTheme="minorHAnsi"/>
        </w:rPr>
        <w:t xml:space="preserve">Ces formations ont pour objectif de permettre aux fonctionnaires de se préparer à un avancement de grade ou à un changement de cadre d’emplois par voie de promotion interne ou de concours interne. </w:t>
      </w:r>
    </w:p>
    <w:p w14:paraId="09B345D3" w14:textId="18C842D5" w:rsidR="00F23669" w:rsidRPr="00C77447" w:rsidRDefault="00F23669" w:rsidP="00F23669">
      <w:pPr>
        <w:pStyle w:val="Paragraphedeliste"/>
        <w:numPr>
          <w:ilvl w:val="0"/>
          <w:numId w:val="28"/>
        </w:numPr>
        <w:rPr>
          <w:rFonts w:asciiTheme="minorHAnsi" w:hAnsiTheme="minorHAnsi"/>
          <w:i/>
        </w:rPr>
      </w:pPr>
      <w:r w:rsidRPr="008A4E97">
        <w:rPr>
          <w:rFonts w:asciiTheme="minorHAnsi" w:hAnsiTheme="minorHAnsi"/>
          <w:i/>
        </w:rPr>
        <w:t>Décret 2007-1845 du 26 décembre 2007 – Art. 6</w:t>
      </w:r>
    </w:p>
    <w:p w14:paraId="3D8A709E" w14:textId="77777777" w:rsidR="00F23669" w:rsidRPr="008A4E97" w:rsidRDefault="00F23669" w:rsidP="00510EFC">
      <w:pPr>
        <w:pStyle w:val="Objet"/>
        <w:numPr>
          <w:ilvl w:val="0"/>
          <w:numId w:val="86"/>
        </w:numPr>
      </w:pPr>
      <w:r w:rsidRPr="008A4E97">
        <w:t>Bénéficiaires </w:t>
      </w:r>
    </w:p>
    <w:p w14:paraId="030F2363" w14:textId="77777777" w:rsidR="00F23669" w:rsidRPr="008A4E97" w:rsidRDefault="00F23669" w:rsidP="00F23669">
      <w:pPr>
        <w:rPr>
          <w:rFonts w:asciiTheme="minorHAnsi" w:hAnsiTheme="minorHAnsi"/>
        </w:rPr>
      </w:pPr>
    </w:p>
    <w:p w14:paraId="76CD331A" w14:textId="797C609C" w:rsidR="000B5495" w:rsidRPr="00ED1632" w:rsidRDefault="00F23669" w:rsidP="000A62F8">
      <w:pPr>
        <w:rPr>
          <w:rFonts w:asciiTheme="minorHAnsi" w:hAnsiTheme="minorHAnsi"/>
        </w:rPr>
      </w:pPr>
      <w:r w:rsidRPr="008A4E97">
        <w:rPr>
          <w:rFonts w:asciiTheme="minorHAnsi" w:hAnsiTheme="minorHAnsi"/>
        </w:rPr>
        <w:t xml:space="preserve">Les agents titulaires et </w:t>
      </w:r>
      <w:r w:rsidR="00621E05">
        <w:rPr>
          <w:rFonts w:asciiTheme="minorHAnsi" w:hAnsiTheme="minorHAnsi"/>
        </w:rPr>
        <w:t>contractuels</w:t>
      </w:r>
      <w:r w:rsidRPr="008A4E97">
        <w:rPr>
          <w:rFonts w:asciiTheme="minorHAnsi" w:hAnsiTheme="minorHAnsi"/>
        </w:rPr>
        <w:t xml:space="preserve"> peuvent bénéficier des actions de préparation aux concours et aux </w:t>
      </w:r>
      <w:r w:rsidRPr="008A4E97">
        <w:rPr>
          <w:rFonts w:asciiTheme="minorHAnsi" w:hAnsiTheme="minorHAnsi"/>
        </w:rPr>
        <w:lastRenderedPageBreak/>
        <w:t>examens professionnels.</w:t>
      </w:r>
    </w:p>
    <w:p w14:paraId="392E57BF" w14:textId="77777777" w:rsidR="00FD20DB" w:rsidRPr="008A4E97" w:rsidRDefault="00FD20DB" w:rsidP="00536C62">
      <w:pPr>
        <w:rPr>
          <w:rFonts w:asciiTheme="minorHAnsi" w:hAnsiTheme="minorHAnsi"/>
          <w:i/>
        </w:rPr>
      </w:pPr>
    </w:p>
    <w:p w14:paraId="41E90923" w14:textId="77777777" w:rsidR="009F5FEC" w:rsidRPr="0062027C" w:rsidRDefault="00F23669" w:rsidP="00D01413">
      <w:pPr>
        <w:pStyle w:val="Objet"/>
        <w:numPr>
          <w:ilvl w:val="0"/>
          <w:numId w:val="86"/>
        </w:numPr>
      </w:pPr>
      <w:r>
        <w:t>Mise en œuvre</w:t>
      </w:r>
      <w:r w:rsidRPr="008A4E97">
        <w:t xml:space="preserve"> </w:t>
      </w:r>
    </w:p>
    <w:p w14:paraId="241059E2" w14:textId="77777777" w:rsidR="009F5FEC" w:rsidRDefault="009F5FEC" w:rsidP="00D01413">
      <w:pPr>
        <w:rPr>
          <w:rFonts w:asciiTheme="minorHAnsi" w:hAnsiTheme="minorHAnsi"/>
          <w:i/>
        </w:rPr>
      </w:pPr>
    </w:p>
    <w:p w14:paraId="22550899" w14:textId="77777777" w:rsidR="00A45436" w:rsidRDefault="00A20891" w:rsidP="000A62F8">
      <w:pPr>
        <w:rPr>
          <w:rFonts w:asciiTheme="minorHAnsi" w:hAnsiTheme="minorHAnsi"/>
        </w:rPr>
      </w:pPr>
      <w:r w:rsidRPr="00ED1632">
        <w:rPr>
          <w:rFonts w:asciiTheme="minorHAnsi" w:hAnsiTheme="minorHAnsi"/>
        </w:rPr>
        <w:t xml:space="preserve">Ce type de formation </w:t>
      </w:r>
      <w:r w:rsidR="00A45436" w:rsidRPr="00ED1632">
        <w:rPr>
          <w:rFonts w:asciiTheme="minorHAnsi" w:hAnsiTheme="minorHAnsi"/>
        </w:rPr>
        <w:t>pourra être accordée au titre de deux dispositifs</w:t>
      </w:r>
      <w:r w:rsidR="009F5FEC">
        <w:rPr>
          <w:rFonts w:asciiTheme="minorHAnsi" w:hAnsiTheme="minorHAnsi"/>
        </w:rPr>
        <w:t xml:space="preserve"> en fonction des orientations de la </w:t>
      </w:r>
      <w:r w:rsidR="009F5FEC" w:rsidRPr="006F2623">
        <w:rPr>
          <w:rFonts w:asciiTheme="minorHAnsi" w:hAnsiTheme="minorHAnsi"/>
          <w:highlight w:val="yellow"/>
        </w:rPr>
        <w:t>collectivité/établissement</w:t>
      </w:r>
      <w:r w:rsidR="00ED1632">
        <w:rPr>
          <w:rFonts w:asciiTheme="minorHAnsi" w:hAnsiTheme="minorHAnsi"/>
        </w:rPr>
        <w:t> </w:t>
      </w:r>
      <w:r w:rsidR="00492163" w:rsidRPr="006F2623">
        <w:rPr>
          <w:rFonts w:asciiTheme="minorHAnsi" w:hAnsiTheme="minorHAnsi"/>
          <w:highlight w:val="yellow"/>
        </w:rPr>
        <w:t>(</w:t>
      </w:r>
      <w:r w:rsidR="00492163" w:rsidRPr="006F2623">
        <w:rPr>
          <w:rFonts w:asciiTheme="minorHAnsi" w:hAnsiTheme="minorHAnsi"/>
          <w:i/>
          <w:highlight w:val="yellow"/>
        </w:rPr>
        <w:t>réflexion à mener : mobilisation systématique ou non du CPF pour préparer un concours ou un examen ?)</w:t>
      </w:r>
      <w:r w:rsidR="00492163" w:rsidRPr="006F2623">
        <w:rPr>
          <w:rFonts w:asciiTheme="minorHAnsi" w:hAnsiTheme="minorHAnsi"/>
          <w:highlight w:val="yellow"/>
        </w:rPr>
        <w:t xml:space="preserve"> </w:t>
      </w:r>
      <w:r w:rsidR="00ED1632" w:rsidRPr="006F2623">
        <w:rPr>
          <w:rFonts w:asciiTheme="minorHAnsi" w:hAnsiTheme="minorHAnsi"/>
          <w:highlight w:val="yellow"/>
        </w:rPr>
        <w:t>:</w:t>
      </w:r>
      <w:r w:rsidR="00ED1632">
        <w:rPr>
          <w:rFonts w:asciiTheme="minorHAnsi" w:hAnsiTheme="minorHAnsi"/>
        </w:rPr>
        <w:t xml:space="preserve"> </w:t>
      </w:r>
    </w:p>
    <w:p w14:paraId="333792BA" w14:textId="77777777" w:rsidR="009F5FEC" w:rsidRDefault="009F5FEC" w:rsidP="00A45436">
      <w:pPr>
        <w:ind w:firstLine="360"/>
        <w:rPr>
          <w:rFonts w:asciiTheme="minorHAnsi" w:hAnsiTheme="minorHAnsi"/>
        </w:rPr>
      </w:pPr>
    </w:p>
    <w:p w14:paraId="7604A56F" w14:textId="77777777" w:rsidR="009F5FEC" w:rsidRPr="006F2623" w:rsidRDefault="009F5FEC" w:rsidP="00A45436">
      <w:pPr>
        <w:ind w:firstLine="360"/>
        <w:rPr>
          <w:rFonts w:asciiTheme="minorHAnsi" w:hAnsiTheme="minorHAnsi"/>
          <w:highlight w:val="yellow"/>
        </w:rPr>
      </w:pPr>
      <w:r w:rsidRPr="006F2623">
        <w:rPr>
          <w:rFonts w:asciiTheme="minorHAnsi" w:hAnsiTheme="minorHAnsi"/>
          <w:highlight w:val="yellow"/>
        </w:rPr>
        <w:t>Proposition 1 :</w:t>
      </w:r>
    </w:p>
    <w:p w14:paraId="2B4B988C" w14:textId="77777777" w:rsidR="009F5FEC" w:rsidRPr="006F2623" w:rsidRDefault="009F5FEC" w:rsidP="00A45436">
      <w:pPr>
        <w:ind w:firstLine="360"/>
        <w:rPr>
          <w:rFonts w:asciiTheme="minorHAnsi" w:hAnsiTheme="minorHAnsi"/>
          <w:highlight w:val="yellow"/>
        </w:rPr>
      </w:pPr>
    </w:p>
    <w:p w14:paraId="0E280B34" w14:textId="77777777" w:rsidR="009F5FEC" w:rsidRPr="006F2623" w:rsidRDefault="009F5FEC" w:rsidP="009F5FEC">
      <w:pPr>
        <w:pStyle w:val="Paragraphedeliste"/>
        <w:numPr>
          <w:ilvl w:val="0"/>
          <w:numId w:val="28"/>
        </w:numPr>
        <w:rPr>
          <w:rFonts w:asciiTheme="minorHAnsi" w:hAnsiTheme="minorHAnsi"/>
          <w:highlight w:val="yellow"/>
        </w:rPr>
      </w:pPr>
      <w:r w:rsidRPr="006F2623">
        <w:rPr>
          <w:rFonts w:asciiTheme="minorHAnsi" w:hAnsiTheme="minorHAnsi"/>
          <w:highlight w:val="yellow"/>
        </w:rPr>
        <w:t>Au titre de la formation de perfectionnement lorsque la préparation au concours ou à l’examen vise à obtenir le grade immédiatement supérieur à celui détenu par l’agent</w:t>
      </w:r>
      <w:r w:rsidR="0062027C" w:rsidRPr="006F2623">
        <w:rPr>
          <w:rFonts w:asciiTheme="minorHAnsi" w:hAnsiTheme="minorHAnsi"/>
          <w:highlight w:val="yellow"/>
        </w:rPr>
        <w:t xml:space="preserve"> (déroulé de carrières « classique »)</w:t>
      </w:r>
      <w:r w:rsidRPr="006F2623">
        <w:rPr>
          <w:rFonts w:asciiTheme="minorHAnsi" w:hAnsiTheme="minorHAnsi"/>
          <w:highlight w:val="yellow"/>
        </w:rPr>
        <w:t> ;</w:t>
      </w:r>
    </w:p>
    <w:p w14:paraId="31428349" w14:textId="77777777" w:rsidR="009F5FEC" w:rsidRPr="006F2623" w:rsidRDefault="009F5FEC" w:rsidP="0062027C">
      <w:pPr>
        <w:pStyle w:val="Paragraphedeliste"/>
        <w:numPr>
          <w:ilvl w:val="0"/>
          <w:numId w:val="28"/>
        </w:numPr>
        <w:rPr>
          <w:rFonts w:asciiTheme="minorHAnsi" w:hAnsiTheme="minorHAnsi"/>
          <w:highlight w:val="yellow"/>
        </w:rPr>
      </w:pPr>
      <w:r w:rsidRPr="006F2623">
        <w:rPr>
          <w:rFonts w:asciiTheme="minorHAnsi" w:hAnsiTheme="minorHAnsi"/>
          <w:highlight w:val="yellow"/>
        </w:rPr>
        <w:t>Au titre du CPF</w:t>
      </w:r>
      <w:r w:rsidR="0062027C" w:rsidRPr="006F2623">
        <w:rPr>
          <w:rFonts w:asciiTheme="minorHAnsi" w:hAnsiTheme="minorHAnsi"/>
          <w:highlight w:val="yellow"/>
        </w:rPr>
        <w:t xml:space="preserve"> dans les autres cas de figure (grade non immédiatement supérieur ou changement de filière).</w:t>
      </w:r>
    </w:p>
    <w:p w14:paraId="5FB3669A" w14:textId="77777777" w:rsidR="0062027C" w:rsidRPr="006F2623" w:rsidRDefault="0062027C" w:rsidP="0062027C">
      <w:pPr>
        <w:rPr>
          <w:rFonts w:asciiTheme="minorHAnsi" w:hAnsiTheme="minorHAnsi"/>
          <w:highlight w:val="yellow"/>
        </w:rPr>
      </w:pPr>
    </w:p>
    <w:p w14:paraId="00740F0C" w14:textId="77777777" w:rsidR="0062027C" w:rsidRPr="006F2623" w:rsidRDefault="0062027C" w:rsidP="0062027C">
      <w:pPr>
        <w:ind w:left="360"/>
        <w:rPr>
          <w:rFonts w:asciiTheme="minorHAnsi" w:hAnsiTheme="minorHAnsi"/>
          <w:highlight w:val="yellow"/>
        </w:rPr>
      </w:pPr>
      <w:r w:rsidRPr="006F2623">
        <w:rPr>
          <w:rFonts w:asciiTheme="minorHAnsi" w:hAnsiTheme="minorHAnsi"/>
          <w:highlight w:val="yellow"/>
        </w:rPr>
        <w:t>Proposition 2 :</w:t>
      </w:r>
    </w:p>
    <w:p w14:paraId="7F71DE73" w14:textId="77777777" w:rsidR="00492163" w:rsidRPr="006F2623" w:rsidRDefault="00492163" w:rsidP="0062027C">
      <w:pPr>
        <w:ind w:left="360"/>
        <w:rPr>
          <w:rFonts w:asciiTheme="minorHAnsi" w:hAnsiTheme="minorHAnsi"/>
          <w:highlight w:val="yellow"/>
        </w:rPr>
      </w:pPr>
    </w:p>
    <w:p w14:paraId="4E6FF097" w14:textId="77777777" w:rsidR="0062027C" w:rsidRPr="006F2623" w:rsidRDefault="0062027C" w:rsidP="0062027C">
      <w:pPr>
        <w:pStyle w:val="Paragraphedeliste"/>
        <w:numPr>
          <w:ilvl w:val="0"/>
          <w:numId w:val="92"/>
        </w:numPr>
        <w:rPr>
          <w:rFonts w:asciiTheme="minorHAnsi" w:hAnsiTheme="minorHAnsi"/>
          <w:highlight w:val="yellow"/>
        </w:rPr>
      </w:pPr>
      <w:r w:rsidRPr="006F2623">
        <w:rPr>
          <w:rFonts w:asciiTheme="minorHAnsi" w:hAnsiTheme="minorHAnsi"/>
          <w:highlight w:val="yellow"/>
        </w:rPr>
        <w:t>Les actions de préparation à un concours ou à un examen seront exclusivement accordées au titre du CPF</w:t>
      </w:r>
      <w:r w:rsidR="00492163" w:rsidRPr="006F2623">
        <w:rPr>
          <w:rFonts w:asciiTheme="minorHAnsi" w:hAnsiTheme="minorHAnsi"/>
          <w:highlight w:val="yellow"/>
        </w:rPr>
        <w:t>.</w:t>
      </w:r>
    </w:p>
    <w:p w14:paraId="376DBE2D" w14:textId="77777777" w:rsidR="0062027C" w:rsidRDefault="0062027C" w:rsidP="0062027C">
      <w:pPr>
        <w:rPr>
          <w:rFonts w:asciiTheme="minorHAnsi" w:hAnsiTheme="minorHAnsi"/>
        </w:rPr>
      </w:pPr>
    </w:p>
    <w:p w14:paraId="08259EB7" w14:textId="7346B6EF" w:rsidR="0062027C" w:rsidRDefault="0062027C" w:rsidP="0062027C">
      <w:pPr>
        <w:rPr>
          <w:rFonts w:asciiTheme="minorHAnsi" w:hAnsiTheme="minorHAnsi"/>
        </w:rPr>
      </w:pPr>
      <w:r>
        <w:rPr>
          <w:rFonts w:asciiTheme="minorHAnsi" w:hAnsiTheme="minorHAnsi"/>
        </w:rPr>
        <w:t xml:space="preserve">La proposition retenue s’appliquera à l’ensemble des agents de la </w:t>
      </w:r>
      <w:r w:rsidRPr="00680F73">
        <w:rPr>
          <w:rFonts w:asciiTheme="minorHAnsi" w:hAnsiTheme="minorHAnsi"/>
          <w:highlight w:val="yellow"/>
        </w:rPr>
        <w:t>collectivité</w:t>
      </w:r>
      <w:r w:rsidR="00680F73" w:rsidRPr="00680F73">
        <w:rPr>
          <w:rFonts w:asciiTheme="minorHAnsi" w:hAnsiTheme="minorHAnsi"/>
          <w:highlight w:val="yellow"/>
        </w:rPr>
        <w:t>/de l’établissement</w:t>
      </w:r>
      <w:r>
        <w:rPr>
          <w:rFonts w:asciiTheme="minorHAnsi" w:hAnsiTheme="minorHAnsi"/>
        </w:rPr>
        <w:t>.</w:t>
      </w:r>
    </w:p>
    <w:p w14:paraId="26468835" w14:textId="77777777" w:rsidR="00A45436" w:rsidRDefault="00A45436" w:rsidP="00D01413">
      <w:pPr>
        <w:rPr>
          <w:rFonts w:asciiTheme="minorHAnsi" w:hAnsiTheme="minorHAnsi"/>
        </w:rPr>
      </w:pPr>
    </w:p>
    <w:p w14:paraId="7AE415CB" w14:textId="4B53FA46" w:rsidR="00B854BF" w:rsidRDefault="001466AA" w:rsidP="006F2623">
      <w:pPr>
        <w:rPr>
          <w:rFonts w:asciiTheme="minorHAnsi" w:hAnsiTheme="minorHAnsi"/>
        </w:rPr>
      </w:pPr>
      <w:r>
        <w:rPr>
          <w:rFonts w:asciiTheme="minorHAnsi" w:hAnsiTheme="minorHAnsi"/>
        </w:rPr>
        <w:t>Afin de dégager du temps de préparation personnelle</w:t>
      </w:r>
      <w:r w:rsidR="00B854BF" w:rsidRPr="00B854BF">
        <w:rPr>
          <w:rFonts w:asciiTheme="minorHAnsi" w:hAnsiTheme="minorHAnsi"/>
        </w:rPr>
        <w:t>,</w:t>
      </w:r>
      <w:r>
        <w:rPr>
          <w:rFonts w:asciiTheme="minorHAnsi" w:hAnsiTheme="minorHAnsi"/>
        </w:rPr>
        <w:t xml:space="preserve"> le CPF peut</w:t>
      </w:r>
      <w:r w:rsidR="00B854BF" w:rsidRPr="00B854BF">
        <w:rPr>
          <w:rFonts w:asciiTheme="minorHAnsi" w:hAnsiTheme="minorHAnsi"/>
        </w:rPr>
        <w:t xml:space="preserve"> être utilisé </w:t>
      </w:r>
      <w:r w:rsidR="006F2623" w:rsidRPr="006F2623">
        <w:rPr>
          <w:rFonts w:asciiTheme="minorHAnsi" w:hAnsiTheme="minorHAnsi"/>
          <w:b/>
        </w:rPr>
        <w:t>en combinaison avec le compte épargne temps</w:t>
      </w:r>
      <w:r w:rsidR="006F2623">
        <w:rPr>
          <w:rFonts w:asciiTheme="minorHAnsi" w:hAnsiTheme="minorHAnsi"/>
        </w:rPr>
        <w:t xml:space="preserve"> </w:t>
      </w:r>
      <w:r w:rsidR="00B854BF" w:rsidRPr="00B854BF">
        <w:rPr>
          <w:rFonts w:asciiTheme="minorHAnsi" w:hAnsiTheme="minorHAnsi"/>
        </w:rPr>
        <w:t xml:space="preserve">dans une limite de 5 jours au total par année civile. </w:t>
      </w:r>
      <w:r>
        <w:rPr>
          <w:rFonts w:asciiTheme="minorHAnsi" w:hAnsiTheme="minorHAnsi"/>
        </w:rPr>
        <w:t>Dans ce cas,</w:t>
      </w:r>
      <w:r w:rsidRPr="006F2623">
        <w:rPr>
          <w:rFonts w:asciiTheme="minorHAnsi" w:hAnsiTheme="minorHAnsi"/>
        </w:rPr>
        <w:t xml:space="preserve"> l’agent public doit privilégier le recours au CET</w:t>
      </w:r>
      <w:r>
        <w:rPr>
          <w:rFonts w:asciiTheme="minorHAnsi" w:hAnsiTheme="minorHAnsi"/>
        </w:rPr>
        <w:t>, l</w:t>
      </w:r>
      <w:r w:rsidR="006F2623" w:rsidRPr="006F2623">
        <w:rPr>
          <w:rFonts w:asciiTheme="minorHAnsi" w:hAnsiTheme="minorHAnsi"/>
        </w:rPr>
        <w:t>’utilisation du CPF dans cette finalité n’a</w:t>
      </w:r>
      <w:r>
        <w:rPr>
          <w:rFonts w:asciiTheme="minorHAnsi" w:hAnsiTheme="minorHAnsi"/>
        </w:rPr>
        <w:t>yant</w:t>
      </w:r>
      <w:r w:rsidR="006F2623" w:rsidRPr="006F2623">
        <w:rPr>
          <w:rFonts w:asciiTheme="minorHAnsi" w:hAnsiTheme="minorHAnsi"/>
        </w:rPr>
        <w:t xml:space="preserve"> qu’un caractère subsidiaire. </w:t>
      </w:r>
    </w:p>
    <w:p w14:paraId="5D29EADF" w14:textId="77777777" w:rsidR="0071480A" w:rsidRDefault="0071480A" w:rsidP="006F2623">
      <w:pPr>
        <w:rPr>
          <w:rFonts w:asciiTheme="minorHAnsi" w:hAnsiTheme="minorHAnsi"/>
        </w:rPr>
      </w:pPr>
    </w:p>
    <w:p w14:paraId="1B2503F6" w14:textId="77777777" w:rsidR="00D01413" w:rsidRDefault="00B854BF" w:rsidP="00D01413">
      <w:pPr>
        <w:rPr>
          <w:rFonts w:asciiTheme="minorHAnsi" w:hAnsiTheme="minorHAnsi"/>
        </w:rPr>
      </w:pPr>
      <w:r w:rsidRPr="00B854BF">
        <w:rPr>
          <w:rFonts w:asciiTheme="minorHAnsi" w:hAnsiTheme="minorHAnsi"/>
        </w:rPr>
        <w:t>Le calendrier est validé par l’employeur. Un agent qui ne se présenterait pas de manière réitérée aux concours et examens auxquels il est inscrit pourrait se voir opposer un refus. Lorsque l’agent utilise ses droits CPF pour du temps de préparation personnelle, il doit justifier auprès de son employeur de sa présence aux épreuves du concours ou examen professionnel.</w:t>
      </w:r>
    </w:p>
    <w:p w14:paraId="7615A78A" w14:textId="77777777" w:rsidR="00B854BF" w:rsidRDefault="00B854BF" w:rsidP="00D01413">
      <w:pPr>
        <w:rPr>
          <w:rFonts w:asciiTheme="minorHAnsi" w:hAnsiTheme="minorHAnsi"/>
        </w:rPr>
      </w:pPr>
    </w:p>
    <w:p w14:paraId="37C95BA9" w14:textId="77777777" w:rsidR="000B5495" w:rsidRDefault="00B854BF" w:rsidP="00A45436">
      <w:pPr>
        <w:rPr>
          <w:rFonts w:asciiTheme="minorHAnsi" w:hAnsiTheme="minorHAnsi"/>
        </w:rPr>
      </w:pPr>
      <w:r>
        <w:rPr>
          <w:rFonts w:asciiTheme="minorHAnsi" w:hAnsiTheme="minorHAnsi"/>
        </w:rPr>
        <w:t>Cette possibilité bénéficie aussi bien aux agents inscrits à une action de préparation qu’à ceux qui n’en suivent pas.</w:t>
      </w:r>
    </w:p>
    <w:p w14:paraId="2793B459" w14:textId="77777777" w:rsidR="00820D25" w:rsidRPr="00A45436" w:rsidRDefault="00820D25" w:rsidP="00A45436">
      <w:pPr>
        <w:rPr>
          <w:rFonts w:asciiTheme="minorHAnsi" w:hAnsiTheme="minorHAnsi"/>
        </w:rPr>
      </w:pPr>
    </w:p>
    <w:p w14:paraId="687A8CD3" w14:textId="77777777" w:rsidR="00F23669" w:rsidRPr="008A4E97" w:rsidRDefault="00F23669" w:rsidP="00510EFC">
      <w:pPr>
        <w:pStyle w:val="Objet"/>
        <w:numPr>
          <w:ilvl w:val="0"/>
          <w:numId w:val="86"/>
        </w:numPr>
      </w:pPr>
      <w:r>
        <w:t xml:space="preserve">Inscription </w:t>
      </w:r>
    </w:p>
    <w:p w14:paraId="40797A55" w14:textId="77777777" w:rsidR="007B55BC" w:rsidRPr="00F23669" w:rsidRDefault="007B55BC" w:rsidP="00F23669">
      <w:pPr>
        <w:ind w:left="360"/>
        <w:rPr>
          <w:rFonts w:asciiTheme="minorHAnsi" w:hAnsiTheme="minorHAnsi"/>
          <w:b/>
          <w:u w:val="single"/>
        </w:rPr>
      </w:pPr>
    </w:p>
    <w:p w14:paraId="0F56D624" w14:textId="02B34E6B" w:rsidR="000B5495" w:rsidRPr="008A4E97" w:rsidRDefault="000B5495" w:rsidP="00536C62">
      <w:pPr>
        <w:rPr>
          <w:rFonts w:asciiTheme="minorHAnsi" w:hAnsiTheme="minorHAnsi"/>
        </w:rPr>
      </w:pPr>
      <w:r w:rsidRPr="008A4E97">
        <w:rPr>
          <w:rFonts w:asciiTheme="minorHAnsi" w:hAnsiTheme="minorHAnsi"/>
        </w:rPr>
        <w:t>L’inscription à une préparation de concours et d’examen professionnel est autorisée si le demandeur remplit les conditions statutaires nécessaires à la présentation au concours ou à l’examen professionnel.</w:t>
      </w:r>
    </w:p>
    <w:p w14:paraId="1161CC97" w14:textId="21CE6414" w:rsidR="000B5495" w:rsidRDefault="000B5495" w:rsidP="00536C62">
      <w:pPr>
        <w:rPr>
          <w:rFonts w:asciiTheme="minorHAnsi" w:hAnsiTheme="minorHAnsi"/>
        </w:rPr>
      </w:pPr>
      <w:r w:rsidRPr="008A4E97">
        <w:rPr>
          <w:rFonts w:asciiTheme="minorHAnsi" w:hAnsiTheme="minorHAnsi"/>
        </w:rPr>
        <w:t xml:space="preserve">Après accord de l’Autorité territoriale, l’agent </w:t>
      </w:r>
      <w:r w:rsidR="00890727">
        <w:rPr>
          <w:rFonts w:asciiTheme="minorHAnsi" w:hAnsiTheme="minorHAnsi"/>
        </w:rPr>
        <w:t xml:space="preserve">se préinscrit en ligne sur le site </w:t>
      </w:r>
      <w:r w:rsidR="00491CEC" w:rsidRPr="007842A3">
        <w:rPr>
          <w:rFonts w:asciiTheme="minorHAnsi" w:hAnsiTheme="minorHAnsi"/>
          <w:color w:val="57AF31" w:themeColor="accent1"/>
          <w:u w:val="single"/>
        </w:rPr>
        <w:t>www.</w:t>
      </w:r>
      <w:r w:rsidR="00890727" w:rsidRPr="007842A3">
        <w:rPr>
          <w:rFonts w:asciiTheme="minorHAnsi" w:hAnsiTheme="minorHAnsi"/>
          <w:color w:val="57AF31" w:themeColor="accent1"/>
          <w:u w:val="single"/>
        </w:rPr>
        <w:t>cnfpt.fr</w:t>
      </w:r>
      <w:r w:rsidR="00890727">
        <w:rPr>
          <w:rFonts w:asciiTheme="minorHAnsi" w:hAnsiTheme="minorHAnsi"/>
        </w:rPr>
        <w:t>.</w:t>
      </w:r>
    </w:p>
    <w:p w14:paraId="6FF28875" w14:textId="50339CEE" w:rsidR="00890727" w:rsidRDefault="00890727" w:rsidP="00536C62">
      <w:pPr>
        <w:rPr>
          <w:rFonts w:asciiTheme="minorHAnsi" w:hAnsiTheme="minorHAnsi"/>
          <w:color w:val="000000"/>
        </w:rPr>
      </w:pPr>
    </w:p>
    <w:p w14:paraId="4669D4E8" w14:textId="7AC7E6B1" w:rsidR="00890727" w:rsidRDefault="00890727" w:rsidP="00536C62">
      <w:pPr>
        <w:rPr>
          <w:rFonts w:asciiTheme="minorHAnsi" w:hAnsiTheme="minorHAnsi"/>
          <w:color w:val="000000"/>
        </w:rPr>
      </w:pPr>
      <w:r>
        <w:rPr>
          <w:rFonts w:asciiTheme="minorHAnsi" w:hAnsiTheme="minorHAnsi"/>
          <w:color w:val="000000"/>
        </w:rPr>
        <w:t xml:space="preserve">Le CNFPT informera la </w:t>
      </w:r>
      <w:r w:rsidRPr="00680F73">
        <w:rPr>
          <w:rFonts w:asciiTheme="minorHAnsi" w:hAnsiTheme="minorHAnsi"/>
          <w:color w:val="000000"/>
          <w:highlight w:val="yellow"/>
        </w:rPr>
        <w:t>collectivité</w:t>
      </w:r>
      <w:r w:rsidR="00680F73" w:rsidRPr="00680F73">
        <w:rPr>
          <w:rFonts w:asciiTheme="minorHAnsi" w:hAnsiTheme="minorHAnsi"/>
          <w:color w:val="000000"/>
          <w:highlight w:val="yellow"/>
        </w:rPr>
        <w:t>/l’établissement</w:t>
      </w:r>
      <w:r>
        <w:rPr>
          <w:rFonts w:asciiTheme="minorHAnsi" w:hAnsiTheme="minorHAnsi"/>
          <w:color w:val="000000"/>
        </w:rPr>
        <w:t xml:space="preserve"> et l’agent de la convocation de ce dernier à des tests obligatoires préalables à l’entrée en préparation.</w:t>
      </w:r>
    </w:p>
    <w:p w14:paraId="6519B167" w14:textId="1AECBCD4" w:rsidR="00890727" w:rsidRDefault="00890727" w:rsidP="00536C62">
      <w:pPr>
        <w:rPr>
          <w:rFonts w:asciiTheme="minorHAnsi" w:hAnsiTheme="minorHAnsi"/>
          <w:color w:val="000000"/>
        </w:rPr>
      </w:pPr>
    </w:p>
    <w:p w14:paraId="25B7B68E" w14:textId="3C9C0539" w:rsidR="007B55BC" w:rsidRPr="00890727" w:rsidRDefault="00890727" w:rsidP="00F23669">
      <w:pPr>
        <w:rPr>
          <w:rFonts w:asciiTheme="minorHAnsi" w:hAnsiTheme="minorHAnsi"/>
          <w:color w:val="000000"/>
        </w:rPr>
      </w:pPr>
      <w:r>
        <w:rPr>
          <w:rFonts w:asciiTheme="minorHAnsi" w:hAnsiTheme="minorHAnsi"/>
          <w:color w:val="000000"/>
        </w:rPr>
        <w:t>A l’issue, l</w:t>
      </w:r>
      <w:r w:rsidR="000B5495" w:rsidRPr="008A4E97">
        <w:rPr>
          <w:rFonts w:asciiTheme="minorHAnsi" w:hAnsiTheme="minorHAnsi"/>
        </w:rPr>
        <w:t xml:space="preserve">e CNFPT communique la décision définitive d’orientation au candidat et </w:t>
      </w:r>
      <w:r w:rsidR="00ED1632">
        <w:rPr>
          <w:rFonts w:asciiTheme="minorHAnsi" w:hAnsiTheme="minorHAnsi"/>
        </w:rPr>
        <w:t xml:space="preserve">à la </w:t>
      </w:r>
      <w:r w:rsidR="00ED1632" w:rsidRPr="00491CEC">
        <w:rPr>
          <w:rFonts w:asciiTheme="minorHAnsi" w:hAnsiTheme="minorHAnsi"/>
          <w:highlight w:val="yellow"/>
        </w:rPr>
        <w:t>collectivité/ à l’établissement</w:t>
      </w:r>
      <w:r>
        <w:rPr>
          <w:rFonts w:asciiTheme="minorHAnsi" w:hAnsiTheme="minorHAnsi"/>
        </w:rPr>
        <w:t> : avis défavorable, acceptation en préparation ou orientation vers une formation tremplin.</w:t>
      </w:r>
    </w:p>
    <w:p w14:paraId="13E31BE9" w14:textId="35A3D50F" w:rsidR="007B55BC" w:rsidRDefault="007B55BC" w:rsidP="007B55BC">
      <w:pPr>
        <w:rPr>
          <w:rFonts w:asciiTheme="minorHAnsi" w:hAnsiTheme="minorHAnsi"/>
        </w:rPr>
      </w:pPr>
    </w:p>
    <w:p w14:paraId="582B8A71" w14:textId="69315ECA" w:rsidR="00491CEC" w:rsidRDefault="00491CEC" w:rsidP="007B55BC">
      <w:pPr>
        <w:rPr>
          <w:rFonts w:asciiTheme="minorHAnsi" w:hAnsiTheme="minorHAnsi"/>
        </w:rPr>
      </w:pPr>
      <w:r>
        <w:rPr>
          <w:rFonts w:asciiTheme="minorHAnsi" w:hAnsiTheme="minorHAnsi"/>
          <w:noProof/>
        </w:rPr>
        <mc:AlternateContent>
          <mc:Choice Requires="wps">
            <w:drawing>
              <wp:anchor distT="0" distB="0" distL="114300" distR="114300" simplePos="0" relativeHeight="251704320" behindDoc="0" locked="0" layoutInCell="1" allowOverlap="1" wp14:anchorId="6A629E46" wp14:editId="68A034E8">
                <wp:simplePos x="0" y="0"/>
                <wp:positionH relativeFrom="margin">
                  <wp:posOffset>-19685</wp:posOffset>
                </wp:positionH>
                <wp:positionV relativeFrom="paragraph">
                  <wp:posOffset>74930</wp:posOffset>
                </wp:positionV>
                <wp:extent cx="6245225" cy="1828800"/>
                <wp:effectExtent l="0" t="0" r="22225" b="19050"/>
                <wp:wrapNone/>
                <wp:docPr id="7" name="Zone de texte 7"/>
                <wp:cNvGraphicFramePr/>
                <a:graphic xmlns:a="http://schemas.openxmlformats.org/drawingml/2006/main">
                  <a:graphicData uri="http://schemas.microsoft.com/office/word/2010/wordprocessingShape">
                    <wps:wsp>
                      <wps:cNvSpPr txBox="1"/>
                      <wps:spPr>
                        <a:xfrm>
                          <a:off x="0" y="0"/>
                          <a:ext cx="6245225" cy="1828800"/>
                        </a:xfrm>
                        <a:prstGeom prst="rect">
                          <a:avLst/>
                        </a:prstGeom>
                        <a:solidFill>
                          <a:schemeClr val="bg1"/>
                        </a:solidFill>
                        <a:ln w="9525">
                          <a:solidFill>
                            <a:schemeClr val="accent1"/>
                          </a:solidFill>
                        </a:ln>
                      </wps:spPr>
                      <wps:txbx>
                        <w:txbxContent>
                          <w:p w14:paraId="59669D3C" w14:textId="1C669645" w:rsidR="00C04A92" w:rsidRPr="004C36B9" w:rsidRDefault="00C04A92" w:rsidP="00491CEC">
                            <w:pPr>
                              <w:pStyle w:val="Titre3"/>
                              <w:numPr>
                                <w:ilvl w:val="0"/>
                                <w:numId w:val="0"/>
                              </w:numPr>
                              <w:ind w:left="2124" w:firstLine="708"/>
                            </w:pPr>
                            <w:r w:rsidRPr="004C36B9">
                              <w:t>Les formations tremplins</w:t>
                            </w:r>
                          </w:p>
                          <w:p w14:paraId="50AAEB5A" w14:textId="33D422C2" w:rsidR="00C04A92" w:rsidRDefault="00C04A92" w:rsidP="004C36B9">
                            <w:r w:rsidRPr="004C36B9">
                              <w:t xml:space="preserve">Ce dispositif s’adresse aux agents qui, préalablement à une préparation à un concours ou à un examen professionnel de catégorie A, B ou C, doivent consolider leurs connaissances en français, mathématiques ou encore en expression orale. </w:t>
                            </w:r>
                          </w:p>
                          <w:p w14:paraId="4813AC65" w14:textId="77777777" w:rsidR="00C04A92" w:rsidRDefault="00C04A92" w:rsidP="004C36B9">
                            <w:pPr>
                              <w:rPr>
                                <w:highlight w:val="yellow"/>
                              </w:rPr>
                            </w:pPr>
                          </w:p>
                          <w:p w14:paraId="35C96A38" w14:textId="77777777" w:rsidR="00C04A92" w:rsidRDefault="00C04A92" w:rsidP="004B0CE7">
                            <w:r w:rsidRPr="002B63A6">
                              <w:t>Ce dispositif s’adresse également à ceux qui, indépendamment de toute préparation à un concours ou à un examen professionnel, veulent renforcer leurs connaissances de base afin d’être « plus à l’aise » dans l’exercice quotidien de leur pratique professionnelle.</w:t>
                            </w:r>
                          </w:p>
                          <w:p w14:paraId="0AFCC3C8" w14:textId="77777777" w:rsidR="00C04A92" w:rsidRDefault="00C04A92" w:rsidP="004B0CE7"/>
                          <w:p w14:paraId="1DEF968A" w14:textId="77777777" w:rsidR="00C04A92" w:rsidRPr="002B63A6" w:rsidRDefault="00C04A92" w:rsidP="004B0CE7">
                            <w:pPr>
                              <w:rPr>
                                <w:i/>
                              </w:rPr>
                            </w:pPr>
                            <w:r w:rsidRPr="002B63A6">
                              <w:rPr>
                                <w:i/>
                                <w:highlight w:val="yellow"/>
                              </w:rPr>
                              <w:t>Les modalités de prise en charge sont à définir selon les orientations de l’autorité territoriale.</w:t>
                            </w:r>
                          </w:p>
                          <w:p w14:paraId="0B6EFF88" w14:textId="77777777" w:rsidR="00C04A92" w:rsidRPr="004B0CE7" w:rsidRDefault="00C04A92" w:rsidP="004B0CE7"/>
                          <w:p w14:paraId="3C4DBE40" w14:textId="77777777" w:rsidR="00C04A92" w:rsidRDefault="00C04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29E46" id="Zone de texte 7" o:spid="_x0000_s1049" type="#_x0000_t202" style="position:absolute;left:0;text-align:left;margin-left:-1.55pt;margin-top:5.9pt;width:491.75pt;height:2in;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" fillcolor="white [3212]" strokecolor="#57af31 [3204]">
                <v:textbox>
                  <w:txbxContent>
                    <w:p w14:paraId="59669D3C" w14:textId="1C669645" w:rsidR="00C04A92" w:rsidRPr="004C36B9" w:rsidRDefault="00C04A92" w:rsidP="00491CEC">
                      <w:pPr>
                        <w:pStyle w:val="Titre3"/>
                        <w:numPr>
                          <w:ilvl w:val="0"/>
                          <w:numId w:val="0"/>
                        </w:numPr>
                        <w:ind w:left="2124" w:firstLine="708"/>
                      </w:pPr>
                      <w:r w:rsidRPr="004C36B9">
                        <w:t>Les formations tremplins</w:t>
                      </w:r>
                    </w:p>
                    <w:p w14:paraId="50AAEB5A" w14:textId="33D422C2" w:rsidR="00C04A92" w:rsidRDefault="00C04A92" w:rsidP="004C36B9">
                      <w:r w:rsidRPr="004C36B9">
                        <w:t xml:space="preserve">Ce dispositif s’adresse aux agents qui, préalablement à une préparation à un concours ou à un examen professionnel de catégorie A, B ou C, doivent consolider leurs connaissances en français, mathématiques ou encore en expression orale. </w:t>
                      </w:r>
                    </w:p>
                    <w:p w14:paraId="4813AC65" w14:textId="77777777" w:rsidR="00C04A92" w:rsidRDefault="00C04A92" w:rsidP="004C36B9">
                      <w:pPr>
                        <w:rPr>
                          <w:highlight w:val="yellow"/>
                        </w:rPr>
                      </w:pPr>
                    </w:p>
                    <w:p w14:paraId="35C96A38" w14:textId="77777777" w:rsidR="00C04A92" w:rsidRDefault="00C04A92" w:rsidP="004B0CE7">
                      <w:r w:rsidRPr="002B63A6">
                        <w:t>Ce dispositif s’adresse également à ceux qui, indépendamment de toute préparation à un concours ou à un examen professionnel, veulent renforcer leurs connaissances de base afin d’être « plus à l’aise » dans l’exercice quotidien de leur pratique professionnelle.</w:t>
                      </w:r>
                    </w:p>
                    <w:p w14:paraId="0AFCC3C8" w14:textId="77777777" w:rsidR="00C04A92" w:rsidRDefault="00C04A92" w:rsidP="004B0CE7"/>
                    <w:p w14:paraId="1DEF968A" w14:textId="77777777" w:rsidR="00C04A92" w:rsidRPr="002B63A6" w:rsidRDefault="00C04A92" w:rsidP="004B0CE7">
                      <w:pPr>
                        <w:rPr>
                          <w:i/>
                        </w:rPr>
                      </w:pPr>
                      <w:r w:rsidRPr="002B63A6">
                        <w:rPr>
                          <w:i/>
                          <w:highlight w:val="yellow"/>
                        </w:rPr>
                        <w:t>Les modalités de prise en charge sont à définir selon les orientations de l’autorité territoriale.</w:t>
                      </w:r>
                    </w:p>
                    <w:p w14:paraId="0B6EFF88" w14:textId="77777777" w:rsidR="00C04A92" w:rsidRPr="004B0CE7" w:rsidRDefault="00C04A92" w:rsidP="004B0CE7"/>
                    <w:p w14:paraId="3C4DBE40" w14:textId="77777777" w:rsidR="00C04A92" w:rsidRDefault="00C04A92"/>
                  </w:txbxContent>
                </v:textbox>
                <w10:wrap anchorx="margin"/>
              </v:shape>
            </w:pict>
          </mc:Fallback>
        </mc:AlternateContent>
      </w:r>
    </w:p>
    <w:p w14:paraId="0D22EC7E" w14:textId="5CCE2EE4" w:rsidR="00491CEC" w:rsidRDefault="00491CEC" w:rsidP="007B55BC">
      <w:pPr>
        <w:rPr>
          <w:rFonts w:asciiTheme="minorHAnsi" w:hAnsiTheme="minorHAnsi"/>
        </w:rPr>
      </w:pPr>
    </w:p>
    <w:p w14:paraId="53886815" w14:textId="73C71FCD" w:rsidR="00491CEC" w:rsidRDefault="00491CEC" w:rsidP="007B55BC">
      <w:pPr>
        <w:rPr>
          <w:rFonts w:asciiTheme="minorHAnsi" w:hAnsiTheme="minorHAnsi"/>
        </w:rPr>
      </w:pPr>
    </w:p>
    <w:p w14:paraId="3581578C" w14:textId="37DB33FF" w:rsidR="00491CEC" w:rsidRDefault="00491CEC" w:rsidP="007B55BC">
      <w:pPr>
        <w:rPr>
          <w:rFonts w:asciiTheme="minorHAnsi" w:hAnsiTheme="minorHAnsi"/>
        </w:rPr>
      </w:pPr>
    </w:p>
    <w:p w14:paraId="639B243E" w14:textId="4634018C" w:rsidR="00491CEC" w:rsidRDefault="00491CEC" w:rsidP="007B55BC">
      <w:pPr>
        <w:rPr>
          <w:rFonts w:asciiTheme="minorHAnsi" w:hAnsiTheme="minorHAnsi"/>
        </w:rPr>
      </w:pPr>
    </w:p>
    <w:p w14:paraId="5839DE6D" w14:textId="44AB4878" w:rsidR="00491CEC" w:rsidRDefault="00491CEC" w:rsidP="007B55BC">
      <w:pPr>
        <w:rPr>
          <w:rFonts w:asciiTheme="minorHAnsi" w:hAnsiTheme="minorHAnsi"/>
        </w:rPr>
      </w:pPr>
    </w:p>
    <w:p w14:paraId="6D1D77CB" w14:textId="7E2F3568" w:rsidR="00491CEC" w:rsidRDefault="00491CEC" w:rsidP="007B55BC">
      <w:pPr>
        <w:rPr>
          <w:rFonts w:asciiTheme="minorHAnsi" w:hAnsiTheme="minorHAnsi"/>
        </w:rPr>
      </w:pPr>
    </w:p>
    <w:p w14:paraId="1EA90E8D" w14:textId="582557B4" w:rsidR="00491CEC" w:rsidRDefault="00491CEC" w:rsidP="007B55BC">
      <w:pPr>
        <w:rPr>
          <w:rFonts w:asciiTheme="minorHAnsi" w:hAnsiTheme="minorHAnsi"/>
        </w:rPr>
      </w:pPr>
    </w:p>
    <w:p w14:paraId="5237ACF6" w14:textId="42F7786A" w:rsidR="00491CEC" w:rsidRDefault="00491CEC" w:rsidP="007B55BC">
      <w:pPr>
        <w:rPr>
          <w:rFonts w:asciiTheme="minorHAnsi" w:hAnsiTheme="minorHAnsi"/>
        </w:rPr>
      </w:pPr>
    </w:p>
    <w:p w14:paraId="5C840172" w14:textId="2C8685A4" w:rsidR="00491CEC" w:rsidRDefault="00491CEC" w:rsidP="007B55BC">
      <w:pPr>
        <w:rPr>
          <w:rFonts w:asciiTheme="minorHAnsi" w:hAnsiTheme="minorHAnsi"/>
        </w:rPr>
      </w:pPr>
    </w:p>
    <w:p w14:paraId="3FC19F2C" w14:textId="0204367A" w:rsidR="00491CEC" w:rsidRDefault="00491CEC" w:rsidP="007B55BC">
      <w:pPr>
        <w:rPr>
          <w:rFonts w:asciiTheme="minorHAnsi" w:hAnsiTheme="minorHAnsi"/>
        </w:rPr>
      </w:pPr>
    </w:p>
    <w:p w14:paraId="76AA917A" w14:textId="5F7123F1" w:rsidR="00491CEC" w:rsidRDefault="00491CEC" w:rsidP="007B55BC">
      <w:pPr>
        <w:rPr>
          <w:rFonts w:asciiTheme="minorHAnsi" w:hAnsiTheme="minorHAnsi"/>
        </w:rPr>
      </w:pPr>
    </w:p>
    <w:p w14:paraId="127CB00B" w14:textId="77777777" w:rsidR="00D51543" w:rsidRDefault="00D51543" w:rsidP="007B55BC">
      <w:pPr>
        <w:rPr>
          <w:rFonts w:asciiTheme="minorHAnsi" w:hAnsiTheme="minorHAnsi"/>
        </w:rPr>
      </w:pPr>
    </w:p>
    <w:p w14:paraId="5FFF172F" w14:textId="58294E60" w:rsidR="00491CEC" w:rsidRDefault="00491CEC" w:rsidP="007B55BC">
      <w:pPr>
        <w:rPr>
          <w:rFonts w:asciiTheme="minorHAnsi" w:hAnsiTheme="minorHAnsi"/>
        </w:rPr>
      </w:pPr>
    </w:p>
    <w:p w14:paraId="43B08CB8" w14:textId="0414FE08" w:rsidR="00491CEC" w:rsidRDefault="00491CEC" w:rsidP="007B55BC">
      <w:pPr>
        <w:rPr>
          <w:rFonts w:asciiTheme="minorHAnsi" w:hAnsiTheme="minorHAnsi"/>
        </w:rPr>
      </w:pPr>
    </w:p>
    <w:p w14:paraId="59265BBA" w14:textId="55B8B46D" w:rsidR="008E432E" w:rsidRDefault="008E432E" w:rsidP="007B55BC">
      <w:pPr>
        <w:rPr>
          <w:rFonts w:asciiTheme="minorHAnsi" w:hAnsiTheme="minorHAnsi"/>
        </w:rPr>
      </w:pPr>
    </w:p>
    <w:p w14:paraId="29EEABA4" w14:textId="77777777" w:rsidR="00C77447" w:rsidRDefault="00C77447" w:rsidP="007B55BC">
      <w:pPr>
        <w:rPr>
          <w:rFonts w:asciiTheme="minorHAnsi" w:hAnsiTheme="minorHAnsi"/>
        </w:rPr>
      </w:pPr>
    </w:p>
    <w:p w14:paraId="0AB28793" w14:textId="77777777" w:rsidR="00F23669" w:rsidRPr="00F23669" w:rsidRDefault="00F23669" w:rsidP="00510EFC">
      <w:pPr>
        <w:pStyle w:val="Objet"/>
        <w:numPr>
          <w:ilvl w:val="0"/>
          <w:numId w:val="86"/>
        </w:numPr>
      </w:pPr>
      <w:r>
        <w:t>Prise en charge des frais</w:t>
      </w:r>
    </w:p>
    <w:p w14:paraId="7E07C247" w14:textId="77777777" w:rsidR="00F23669" w:rsidRPr="008A4E97" w:rsidRDefault="00F23669" w:rsidP="007B55BC">
      <w:pPr>
        <w:rPr>
          <w:rFonts w:asciiTheme="minorHAnsi" w:hAnsiTheme="minorHAnsi"/>
        </w:rPr>
      </w:pPr>
    </w:p>
    <w:p w14:paraId="0AB5209F" w14:textId="02A12451" w:rsidR="00F23669" w:rsidRPr="00255DC8" w:rsidRDefault="00255DC8" w:rsidP="00F23669">
      <w:pPr>
        <w:rPr>
          <w:rFonts w:asciiTheme="minorHAnsi" w:hAnsiTheme="minorHAnsi"/>
          <w:b/>
        </w:rPr>
      </w:pPr>
      <w:r w:rsidRPr="00255DC8">
        <w:rPr>
          <w:rFonts w:asciiTheme="minorHAnsi" w:hAnsiTheme="minorHAnsi"/>
          <w:b/>
          <w:highlight w:val="yellow"/>
        </w:rPr>
        <w:t>Proposition :</w:t>
      </w:r>
    </w:p>
    <w:p w14:paraId="61B12CEE" w14:textId="625C77E3" w:rsidR="00F9180C" w:rsidRPr="004C36B9" w:rsidRDefault="00F9180C" w:rsidP="00510EFC">
      <w:pPr>
        <w:pStyle w:val="Paragraphedeliste"/>
        <w:numPr>
          <w:ilvl w:val="0"/>
          <w:numId w:val="74"/>
        </w:numPr>
        <w:rPr>
          <w:rFonts w:asciiTheme="minorHAnsi" w:hAnsiTheme="minorHAnsi"/>
          <w:highlight w:val="yellow"/>
        </w:rPr>
      </w:pPr>
      <w:r w:rsidRPr="004C36B9">
        <w:rPr>
          <w:rFonts w:asciiTheme="minorHAnsi" w:hAnsiTheme="minorHAnsi"/>
          <w:highlight w:val="yellow"/>
        </w:rPr>
        <w:lastRenderedPageBreak/>
        <w:t xml:space="preserve">Lorsque la formation </w:t>
      </w:r>
      <w:r w:rsidR="0056689F" w:rsidRPr="004C36B9">
        <w:rPr>
          <w:rFonts w:asciiTheme="minorHAnsi" w:hAnsiTheme="minorHAnsi"/>
          <w:highlight w:val="yellow"/>
        </w:rPr>
        <w:t xml:space="preserve">est demandée au titre de la formation de perfectionnement, les frais pédagogiques sont intégralement pris en charge par </w:t>
      </w:r>
      <w:r w:rsidR="004B0CE7" w:rsidRPr="004C36B9">
        <w:rPr>
          <w:rFonts w:asciiTheme="minorHAnsi" w:hAnsiTheme="minorHAnsi"/>
          <w:highlight w:val="yellow"/>
        </w:rPr>
        <w:t>la collectivité/ l’établissement</w:t>
      </w:r>
      <w:r w:rsidR="0056689F" w:rsidRPr="004C36B9">
        <w:rPr>
          <w:rFonts w:asciiTheme="minorHAnsi" w:hAnsiTheme="minorHAnsi"/>
          <w:highlight w:val="yellow"/>
        </w:rPr>
        <w:t>.</w:t>
      </w:r>
    </w:p>
    <w:p w14:paraId="65159700" w14:textId="2781CB15" w:rsidR="00F23669" w:rsidRDefault="0056689F" w:rsidP="00510EFC">
      <w:pPr>
        <w:pStyle w:val="Paragraphedeliste"/>
        <w:numPr>
          <w:ilvl w:val="0"/>
          <w:numId w:val="74"/>
        </w:numPr>
        <w:rPr>
          <w:rFonts w:asciiTheme="minorHAnsi" w:hAnsiTheme="minorHAnsi"/>
          <w:highlight w:val="yellow"/>
        </w:rPr>
      </w:pPr>
      <w:r w:rsidRPr="004C36B9">
        <w:rPr>
          <w:rFonts w:asciiTheme="minorHAnsi" w:hAnsiTheme="minorHAnsi"/>
          <w:highlight w:val="yellow"/>
        </w:rPr>
        <w:t>Lorsque la formation est demandée au titre du CP</w:t>
      </w:r>
      <w:r w:rsidR="0091772E" w:rsidRPr="004C36B9">
        <w:rPr>
          <w:rFonts w:asciiTheme="minorHAnsi" w:hAnsiTheme="minorHAnsi"/>
          <w:highlight w:val="yellow"/>
        </w:rPr>
        <w:t>F</w:t>
      </w:r>
      <w:r w:rsidRPr="004C36B9">
        <w:rPr>
          <w:rFonts w:asciiTheme="minorHAnsi" w:hAnsiTheme="minorHAnsi"/>
          <w:highlight w:val="yellow"/>
        </w:rPr>
        <w:t>, l</w:t>
      </w:r>
      <w:r w:rsidR="00F23669" w:rsidRPr="004C36B9">
        <w:rPr>
          <w:rFonts w:asciiTheme="minorHAnsi" w:hAnsiTheme="minorHAnsi"/>
          <w:highlight w:val="yellow"/>
        </w:rPr>
        <w:t xml:space="preserve">a prise en charge des frais pédagogiques se fait selon les modalités et dans la limite des plafonds prévus par </w:t>
      </w:r>
      <w:r w:rsidR="00623D3C" w:rsidRPr="004C36B9">
        <w:rPr>
          <w:rFonts w:asciiTheme="minorHAnsi" w:hAnsiTheme="minorHAnsi"/>
          <w:highlight w:val="yellow"/>
        </w:rPr>
        <w:t>la délibération adoptée</w:t>
      </w:r>
      <w:r w:rsidR="00F23669" w:rsidRPr="004C36B9">
        <w:rPr>
          <w:rFonts w:asciiTheme="minorHAnsi" w:hAnsiTheme="minorHAnsi"/>
          <w:highlight w:val="yellow"/>
        </w:rPr>
        <w:t xml:space="preserve"> par l’organe délibérant</w:t>
      </w:r>
      <w:r w:rsidRPr="004C36B9">
        <w:rPr>
          <w:rFonts w:asciiTheme="minorHAnsi" w:hAnsiTheme="minorHAnsi"/>
          <w:highlight w:val="yellow"/>
        </w:rPr>
        <w:t xml:space="preserve"> (</w:t>
      </w:r>
      <w:r w:rsidRPr="004C36B9">
        <w:rPr>
          <w:rStyle w:val="Titre4Car"/>
          <w:highlight w:val="yellow"/>
        </w:rPr>
        <w:t>voir délibération en annexe</w:t>
      </w:r>
      <w:r w:rsidRPr="004C36B9">
        <w:rPr>
          <w:rFonts w:asciiTheme="minorHAnsi" w:hAnsiTheme="minorHAnsi"/>
          <w:highlight w:val="yellow"/>
        </w:rPr>
        <w:t>).</w:t>
      </w:r>
    </w:p>
    <w:p w14:paraId="084ED476" w14:textId="0BF7CA0A" w:rsidR="004C36B9" w:rsidRPr="004C36B9" w:rsidRDefault="004C36B9" w:rsidP="004C36B9">
      <w:pPr>
        <w:rPr>
          <w:rFonts w:asciiTheme="minorHAnsi" w:hAnsiTheme="minorHAnsi"/>
          <w:i/>
          <w:highlight w:val="yellow"/>
        </w:rPr>
      </w:pPr>
      <w:r>
        <w:rPr>
          <w:rFonts w:asciiTheme="minorHAnsi" w:hAnsiTheme="minorHAnsi"/>
          <w:i/>
          <w:highlight w:val="yellow"/>
        </w:rPr>
        <w:t>Ces modalités sont à définir selon les orientations de l’autorité territoriale</w:t>
      </w:r>
      <w:r w:rsidR="00334E64">
        <w:rPr>
          <w:rFonts w:asciiTheme="minorHAnsi" w:hAnsiTheme="minorHAnsi"/>
          <w:i/>
          <w:highlight w:val="yellow"/>
        </w:rPr>
        <w:t>.</w:t>
      </w:r>
      <w:r>
        <w:rPr>
          <w:rFonts w:asciiTheme="minorHAnsi" w:hAnsiTheme="minorHAnsi"/>
          <w:i/>
          <w:highlight w:val="yellow"/>
        </w:rPr>
        <w:t xml:space="preserve"> </w:t>
      </w:r>
      <w:r w:rsidR="009F691C">
        <w:rPr>
          <w:rFonts w:asciiTheme="minorHAnsi" w:hAnsiTheme="minorHAnsi"/>
          <w:i/>
          <w:highlight w:val="yellow"/>
        </w:rPr>
        <w:t>Se reporter au choix effectué p.1</w:t>
      </w:r>
      <w:r w:rsidR="00CF12CE">
        <w:rPr>
          <w:rFonts w:asciiTheme="minorHAnsi" w:hAnsiTheme="minorHAnsi"/>
          <w:i/>
          <w:highlight w:val="yellow"/>
        </w:rPr>
        <w:t>4</w:t>
      </w:r>
    </w:p>
    <w:p w14:paraId="53397733" w14:textId="2F99D885" w:rsidR="00F23669" w:rsidRDefault="00F23669" w:rsidP="00F23669">
      <w:pPr>
        <w:rPr>
          <w:rFonts w:asciiTheme="minorHAnsi" w:hAnsiTheme="minorHAnsi"/>
        </w:rPr>
      </w:pPr>
    </w:p>
    <w:p w14:paraId="4862893F" w14:textId="77777777" w:rsidR="008E432E" w:rsidRDefault="008E432E" w:rsidP="00F23669">
      <w:pPr>
        <w:rPr>
          <w:rFonts w:asciiTheme="minorHAnsi" w:hAnsiTheme="minorHAnsi"/>
        </w:rPr>
      </w:pPr>
    </w:p>
    <w:p w14:paraId="5E9ED28A" w14:textId="48822ED0" w:rsidR="000B5495" w:rsidRPr="00623D3C" w:rsidRDefault="007B55BC" w:rsidP="00F23669">
      <w:pPr>
        <w:rPr>
          <w:rFonts w:asciiTheme="minorHAnsi" w:hAnsiTheme="minorHAnsi"/>
        </w:rPr>
      </w:pPr>
      <w:r w:rsidRPr="00623D3C">
        <w:rPr>
          <w:rFonts w:asciiTheme="minorHAnsi" w:hAnsiTheme="minorHAnsi"/>
        </w:rPr>
        <w:t>Dans le cadre d’un déplacement pour suivre une préparation à un concours ou à un examen professionnel : l’indemnisation des frais de déplacement pour la préparation aux concours et examens n’est pas prévue par la réglementation applicable en la matière. En application de la jurisprudence de la CAA de Paris du 06 juin 2005, ces frais ne pourront pas être pris en charge par l’employeur.</w:t>
      </w:r>
    </w:p>
    <w:p w14:paraId="0DFFF15F" w14:textId="77777777" w:rsidR="007B55BC" w:rsidRPr="00623D3C" w:rsidRDefault="000B5495" w:rsidP="005907B8">
      <w:pPr>
        <w:pStyle w:val="Paragraphedeliste"/>
        <w:numPr>
          <w:ilvl w:val="0"/>
          <w:numId w:val="28"/>
        </w:numPr>
        <w:rPr>
          <w:rFonts w:asciiTheme="minorHAnsi" w:hAnsiTheme="minorHAnsi"/>
          <w:szCs w:val="20"/>
        </w:rPr>
      </w:pPr>
      <w:r w:rsidRPr="00623D3C">
        <w:rPr>
          <w:rFonts w:asciiTheme="minorHAnsi" w:hAnsiTheme="minorHAnsi"/>
          <w:i/>
          <w:szCs w:val="20"/>
        </w:rPr>
        <w:t>Décret n°2001-654 du 19 juillet 2001 relatif aux frais de déplacement</w:t>
      </w:r>
    </w:p>
    <w:p w14:paraId="2EDB78F1" w14:textId="34F5846C" w:rsidR="000B5495" w:rsidRPr="00623D3C" w:rsidRDefault="000B5495" w:rsidP="005907B8">
      <w:pPr>
        <w:pStyle w:val="Paragraphedeliste"/>
        <w:numPr>
          <w:ilvl w:val="0"/>
          <w:numId w:val="28"/>
        </w:numPr>
        <w:rPr>
          <w:rFonts w:asciiTheme="minorHAnsi" w:hAnsiTheme="minorHAnsi"/>
          <w:szCs w:val="20"/>
        </w:rPr>
      </w:pPr>
      <w:r w:rsidRPr="00623D3C">
        <w:rPr>
          <w:rFonts w:asciiTheme="minorHAnsi" w:hAnsiTheme="minorHAnsi"/>
          <w:i/>
          <w:szCs w:val="20"/>
        </w:rPr>
        <w:t>Jurisprudence de la CAA de Paris n°01PA04086 du 06 juin 2005</w:t>
      </w:r>
      <w:r w:rsidR="00F23669" w:rsidRPr="00623D3C">
        <w:rPr>
          <w:rFonts w:asciiTheme="minorHAnsi" w:hAnsiTheme="minorHAnsi"/>
          <w:i/>
          <w:szCs w:val="20"/>
        </w:rPr>
        <w:t> </w:t>
      </w:r>
    </w:p>
    <w:p w14:paraId="46AA747E" w14:textId="77777777" w:rsidR="008E432E" w:rsidRDefault="008E432E" w:rsidP="008E432E">
      <w:pPr>
        <w:rPr>
          <w:rFonts w:asciiTheme="minorHAnsi" w:hAnsiTheme="minorHAnsi"/>
          <w:i/>
          <w:highlight w:val="yellow"/>
        </w:rPr>
      </w:pPr>
    </w:p>
    <w:p w14:paraId="6AA3CBA5" w14:textId="5147B2FD" w:rsidR="008E432E" w:rsidRPr="008E432E" w:rsidRDefault="008E432E" w:rsidP="008E432E">
      <w:pPr>
        <w:rPr>
          <w:rFonts w:asciiTheme="minorHAnsi" w:hAnsiTheme="minorHAnsi"/>
          <w:i/>
        </w:rPr>
      </w:pPr>
      <w:r w:rsidRPr="008E432E">
        <w:rPr>
          <w:rFonts w:asciiTheme="minorHAnsi" w:hAnsiTheme="minorHAnsi"/>
          <w:i/>
          <w:highlight w:val="yellow"/>
        </w:rPr>
        <w:t>Attention : Cette jurisprudence est peut-être à nuancer avec la règlementation sur le CPF qui permet à l’employeur de prendre en charge les frais occasionnés par le déplacement des agents suivant une formation au titre du CPF. Seule une jurisprudence ultérieure pourra valider ou non cette position.</w:t>
      </w:r>
    </w:p>
    <w:p w14:paraId="34BB8E91" w14:textId="35278615" w:rsidR="000B5495" w:rsidRPr="008A4E97" w:rsidRDefault="000B5495" w:rsidP="00536C62">
      <w:pPr>
        <w:rPr>
          <w:rFonts w:asciiTheme="minorHAnsi" w:hAnsiTheme="minorHAnsi"/>
        </w:rPr>
      </w:pPr>
    </w:p>
    <w:p w14:paraId="1A59226D" w14:textId="0DE00D11" w:rsidR="00342209" w:rsidRPr="00342209" w:rsidRDefault="00342209" w:rsidP="00342209">
      <w:pPr>
        <w:rPr>
          <w:rFonts w:eastAsia="Times New Roman"/>
        </w:rPr>
      </w:pPr>
      <w:r w:rsidRPr="00342209">
        <w:rPr>
          <w:rFonts w:eastAsia="Times New Roman"/>
        </w:rPr>
        <w:t>En revanche, conformément à l’article 6 du décret n°2006-781 du 3 juillet 2006, l’agent dont la résidence administrative se situe en métropole, outre-mer ou à l'étranger, appelé à se présenter aux épreuves d'admissibilité ou d'admission d'un concours, d'une sélection ou d'un examen professionnel organisé par l'administration, hors de ses résidences administrative et familiale, peut prétendre à la prise en charge de ses frais de transport entre l'une de ses résidences et le lieu où se déroulent les épreuves.</w:t>
      </w:r>
    </w:p>
    <w:p w14:paraId="688A6997" w14:textId="1D5DD335" w:rsidR="007B55BC" w:rsidRPr="00897FB8" w:rsidRDefault="00342209" w:rsidP="00897FB8">
      <w:pPr>
        <w:rPr>
          <w:rFonts w:eastAsia="Times New Roman"/>
        </w:rPr>
      </w:pPr>
      <w:r w:rsidRPr="00342209">
        <w:rPr>
          <w:rFonts w:eastAsia="Times New Roman"/>
        </w:rPr>
        <w:t>Ces frais ne peuvent être pris en charge que pour un aller-retour par année civile. Il peut être dérogé à cette disposition dans les cas où l'agent est appelé à se présenter aux épreuves d'admission d'un concours.</w:t>
      </w:r>
    </w:p>
    <w:p w14:paraId="2101B653" w14:textId="775E7C30" w:rsidR="00342209" w:rsidRPr="008A4E97" w:rsidRDefault="00342209" w:rsidP="007B55BC">
      <w:pPr>
        <w:ind w:right="1"/>
        <w:rPr>
          <w:rFonts w:asciiTheme="minorHAnsi" w:hAnsiTheme="minorHAnsi"/>
          <w:b/>
          <w:color w:val="000000"/>
          <w:sz w:val="24"/>
          <w:szCs w:val="24"/>
          <w:u w:val="single"/>
        </w:rPr>
      </w:pPr>
    </w:p>
    <w:p w14:paraId="59BC5A47" w14:textId="75941449" w:rsidR="007B55BC" w:rsidRPr="008A4E97" w:rsidRDefault="007B55BC" w:rsidP="00510EFC">
      <w:pPr>
        <w:pStyle w:val="Objet"/>
        <w:numPr>
          <w:ilvl w:val="0"/>
          <w:numId w:val="86"/>
        </w:numPr>
      </w:pPr>
      <w:r w:rsidRPr="008A4E97">
        <w:t>Le non cumul des formations</w:t>
      </w:r>
    </w:p>
    <w:p w14:paraId="29E0449D" w14:textId="1B737752" w:rsidR="007B55BC" w:rsidRPr="008A4E97" w:rsidRDefault="007B55BC" w:rsidP="007B55BC">
      <w:pPr>
        <w:rPr>
          <w:rFonts w:asciiTheme="minorHAnsi" w:hAnsiTheme="minorHAnsi"/>
          <w:i/>
          <w:color w:val="548DD4"/>
        </w:rPr>
      </w:pPr>
    </w:p>
    <w:p w14:paraId="1BB50751" w14:textId="355C384F" w:rsidR="007B55BC" w:rsidRPr="008A4E97" w:rsidRDefault="007B55BC" w:rsidP="007B55BC">
      <w:pPr>
        <w:rPr>
          <w:rFonts w:asciiTheme="minorHAnsi" w:hAnsiTheme="minorHAnsi"/>
        </w:rPr>
      </w:pPr>
      <w:r w:rsidRPr="008A4E97">
        <w:rPr>
          <w:rFonts w:asciiTheme="minorHAnsi" w:hAnsiTheme="minorHAnsi"/>
        </w:rPr>
        <w:t>Un agent qui a bénéficié d’une formation de perfectionnement ou d’une préparation aux concours et examens professionnels dispensée pendant les heures de service, ne peut prétendre à une action de formation ayant le même objet pendant une période de 12 mois à compter de la fin de la session de formation considérée.</w:t>
      </w:r>
    </w:p>
    <w:p w14:paraId="0AE65E75" w14:textId="228826E1" w:rsidR="007B55BC" w:rsidRPr="008A4E97" w:rsidRDefault="007B55BC" w:rsidP="007B55BC">
      <w:pPr>
        <w:rPr>
          <w:rFonts w:asciiTheme="minorHAnsi" w:hAnsiTheme="minorHAnsi"/>
        </w:rPr>
      </w:pPr>
      <w:r w:rsidRPr="008A4E97">
        <w:rPr>
          <w:rFonts w:asciiTheme="minorHAnsi" w:hAnsiTheme="minorHAnsi"/>
        </w:rPr>
        <w:t>Si la durée effective de l’action de formation suivie est inférieure à 8 jours ouvrés, fractionnés ou non, le délai à l’issue duquel une nouvelle demande peut être présentée est fixé à 6 mois.</w:t>
      </w:r>
    </w:p>
    <w:p w14:paraId="42C2728A" w14:textId="6CC6E5C6" w:rsidR="007B55BC" w:rsidRPr="008A4E97" w:rsidRDefault="007B55BC" w:rsidP="007B55BC">
      <w:pPr>
        <w:rPr>
          <w:rFonts w:asciiTheme="minorHAnsi" w:hAnsiTheme="minorHAnsi"/>
        </w:rPr>
      </w:pPr>
      <w:r w:rsidRPr="008A4E97">
        <w:rPr>
          <w:rFonts w:asciiTheme="minorHAnsi" w:hAnsiTheme="minorHAnsi"/>
        </w:rPr>
        <w:t>Toutefois ces délais ne sont plus valables dans le cas où le fonctionnaire n’a pas pu aller au terme de sa formation en raison des nécessités de service.</w:t>
      </w:r>
    </w:p>
    <w:p w14:paraId="15053A07" w14:textId="4D452D18" w:rsidR="00D95A40" w:rsidRPr="007E0ECE" w:rsidRDefault="007B55BC" w:rsidP="00536C62">
      <w:pPr>
        <w:pStyle w:val="Paragraphedeliste"/>
        <w:numPr>
          <w:ilvl w:val="0"/>
          <w:numId w:val="29"/>
        </w:numPr>
        <w:rPr>
          <w:rFonts w:asciiTheme="minorHAnsi" w:hAnsiTheme="minorHAnsi"/>
          <w:szCs w:val="20"/>
        </w:rPr>
      </w:pPr>
      <w:r w:rsidRPr="00617915">
        <w:rPr>
          <w:rFonts w:asciiTheme="minorHAnsi" w:hAnsiTheme="minorHAnsi"/>
          <w:i/>
          <w:szCs w:val="20"/>
        </w:rPr>
        <w:t>Décret 2007-1845 du 26 décembre 2007 – Art. 7</w:t>
      </w:r>
    </w:p>
    <w:p w14:paraId="71DFC410" w14:textId="77777777" w:rsidR="007E0ECE" w:rsidRPr="007E0ECE" w:rsidRDefault="007E0ECE" w:rsidP="007E0ECE">
      <w:pPr>
        <w:pStyle w:val="Paragraphedeliste"/>
        <w:rPr>
          <w:rFonts w:asciiTheme="minorHAnsi" w:hAnsiTheme="minorHAnsi"/>
          <w:szCs w:val="20"/>
        </w:rPr>
      </w:pPr>
    </w:p>
    <w:p w14:paraId="29AB35A7" w14:textId="77777777" w:rsidR="0011768A" w:rsidRPr="008A4E97" w:rsidRDefault="0011768A" w:rsidP="0011768A">
      <w:pPr>
        <w:rPr>
          <w:rFonts w:asciiTheme="minorHAnsi" w:hAnsiTheme="minorHAnsi"/>
        </w:rPr>
      </w:pPr>
    </w:p>
    <w:p w14:paraId="28361AD7" w14:textId="77777777" w:rsidR="0011768A" w:rsidRDefault="0011768A" w:rsidP="0011768A">
      <w:pPr>
        <w:pStyle w:val="EncadrGrisClair"/>
        <w:numPr>
          <w:ilvl w:val="0"/>
          <w:numId w:val="18"/>
        </w:numPr>
      </w:pPr>
      <w:r>
        <w:t>Les actions de lutte contre l’illettrisme et pour l’apprentissage de la langue française</w:t>
      </w:r>
    </w:p>
    <w:p w14:paraId="3EB07569" w14:textId="77777777" w:rsidR="0011768A" w:rsidRPr="008A4E97" w:rsidRDefault="0011768A" w:rsidP="0011768A">
      <w:pPr>
        <w:rPr>
          <w:rFonts w:asciiTheme="minorHAnsi" w:hAnsiTheme="minorHAnsi"/>
        </w:rPr>
      </w:pPr>
    </w:p>
    <w:p w14:paraId="129505AE" w14:textId="77777777" w:rsidR="0011768A" w:rsidRPr="008A4E97" w:rsidRDefault="0011768A" w:rsidP="0011768A">
      <w:pPr>
        <w:pStyle w:val="Objet"/>
        <w:numPr>
          <w:ilvl w:val="0"/>
          <w:numId w:val="88"/>
        </w:numPr>
      </w:pPr>
      <w:r w:rsidRPr="008A4E97">
        <w:t>Les bénéficiaires </w:t>
      </w:r>
    </w:p>
    <w:p w14:paraId="7A079117" w14:textId="77777777" w:rsidR="0011768A" w:rsidRPr="008A4E97" w:rsidRDefault="0011768A" w:rsidP="0011768A">
      <w:pPr>
        <w:rPr>
          <w:rFonts w:asciiTheme="minorHAnsi" w:hAnsiTheme="minorHAnsi"/>
        </w:rPr>
      </w:pPr>
    </w:p>
    <w:p w14:paraId="0F5617FE" w14:textId="77777777" w:rsidR="0011768A" w:rsidRPr="008A4E97" w:rsidRDefault="0011768A" w:rsidP="0011768A">
      <w:pPr>
        <w:rPr>
          <w:rFonts w:asciiTheme="minorHAnsi" w:hAnsiTheme="minorHAnsi"/>
        </w:rPr>
      </w:pPr>
      <w:r w:rsidRPr="008A4E97">
        <w:rPr>
          <w:rFonts w:asciiTheme="minorHAnsi" w:hAnsiTheme="minorHAnsi"/>
        </w:rPr>
        <w:t>Les agents qui ne maîtrisent pas les compétences de base : lire, écrire, calculer, comprendre, émettre un message oral simple et se repérer dans l’espace et le temps.</w:t>
      </w:r>
    </w:p>
    <w:p w14:paraId="74E32FD4" w14:textId="77777777" w:rsidR="0011768A" w:rsidRPr="008A4E97" w:rsidRDefault="0011768A" w:rsidP="0011768A">
      <w:pPr>
        <w:rPr>
          <w:rFonts w:asciiTheme="minorHAnsi" w:hAnsiTheme="minorHAnsi"/>
        </w:rPr>
      </w:pPr>
      <w:r w:rsidRPr="008A4E97">
        <w:rPr>
          <w:rFonts w:asciiTheme="minorHAnsi" w:hAnsiTheme="minorHAnsi"/>
        </w:rPr>
        <w:t xml:space="preserve">Seuls les fonctionnaires en activité et les agents </w:t>
      </w:r>
      <w:r>
        <w:rPr>
          <w:rFonts w:asciiTheme="minorHAnsi" w:hAnsiTheme="minorHAnsi"/>
        </w:rPr>
        <w:t>contractuels</w:t>
      </w:r>
      <w:r w:rsidRPr="008A4E97">
        <w:rPr>
          <w:rFonts w:asciiTheme="minorHAnsi" w:hAnsiTheme="minorHAnsi"/>
        </w:rPr>
        <w:t xml:space="preserve"> peuvent en bénéficier. Les fonctionnaires en congé parental et les assistants maternels et familiaux sont exclus du dispositif.</w:t>
      </w:r>
    </w:p>
    <w:p w14:paraId="31D1C0D9" w14:textId="77777777" w:rsidR="0011768A" w:rsidRPr="008A4E97" w:rsidRDefault="0011768A" w:rsidP="0011768A">
      <w:pPr>
        <w:rPr>
          <w:rFonts w:asciiTheme="minorHAnsi" w:hAnsiTheme="minorHAnsi"/>
        </w:rPr>
      </w:pPr>
    </w:p>
    <w:p w14:paraId="56E00352" w14:textId="77777777" w:rsidR="0011768A" w:rsidRPr="008A4E97" w:rsidRDefault="0011768A" w:rsidP="0011768A">
      <w:pPr>
        <w:rPr>
          <w:rFonts w:asciiTheme="minorHAnsi" w:hAnsiTheme="minorHAnsi"/>
        </w:rPr>
      </w:pPr>
      <w:r w:rsidRPr="008A4E97">
        <w:rPr>
          <w:rFonts w:asciiTheme="minorHAnsi" w:hAnsiTheme="minorHAnsi"/>
        </w:rPr>
        <w:t>La lutte contre l’illettrisme nécessite plus que toute autre formation, un autre travail d’identification des besoins individuels, en amont de la formation. Le CNFPT des Pays de la Loire propose un dispositif général comprenant un entretien de positionnement / orientation pour les agents en difficulté dans les compétences de base (écriture, lecture, mathématiques) ainsi qu’un dispositif intitulé « Formation aux compétences de base pour améliorer la vie professionnelle », permettant de définir entre la Délégation régionale, l</w:t>
      </w:r>
      <w:r w:rsidRPr="00E11538">
        <w:rPr>
          <w:rFonts w:asciiTheme="minorHAnsi" w:hAnsiTheme="minorHAnsi"/>
          <w:highlight w:val="yellow"/>
        </w:rPr>
        <w:t>a collectivité/l’établissement</w:t>
      </w:r>
      <w:r w:rsidRPr="008A4E97">
        <w:rPr>
          <w:rFonts w:asciiTheme="minorHAnsi" w:hAnsiTheme="minorHAnsi"/>
        </w:rPr>
        <w:t xml:space="preserve"> et l’agent un parcours individualisé.</w:t>
      </w:r>
    </w:p>
    <w:p w14:paraId="6AEC4D5C" w14:textId="77777777" w:rsidR="0011768A" w:rsidRPr="008A4E97" w:rsidRDefault="0011768A" w:rsidP="0011768A">
      <w:pPr>
        <w:rPr>
          <w:rFonts w:asciiTheme="minorHAnsi" w:hAnsiTheme="minorHAnsi"/>
          <w:b/>
          <w:color w:val="000000"/>
          <w:u w:val="single"/>
        </w:rPr>
      </w:pPr>
    </w:p>
    <w:p w14:paraId="0660A3D5" w14:textId="77777777" w:rsidR="0011768A" w:rsidRPr="008A4E97" w:rsidRDefault="0011768A" w:rsidP="0011768A">
      <w:pPr>
        <w:pStyle w:val="Objet"/>
        <w:numPr>
          <w:ilvl w:val="0"/>
          <w:numId w:val="88"/>
        </w:numPr>
      </w:pPr>
      <w:r w:rsidRPr="008A4E97">
        <w:t>La rémunération</w:t>
      </w:r>
    </w:p>
    <w:p w14:paraId="4479DAF3" w14:textId="77777777" w:rsidR="0011768A" w:rsidRPr="008A4E97" w:rsidRDefault="0011768A" w:rsidP="0011768A">
      <w:pPr>
        <w:rPr>
          <w:rFonts w:asciiTheme="minorHAnsi" w:hAnsiTheme="minorHAnsi"/>
        </w:rPr>
      </w:pPr>
      <w:r w:rsidRPr="008A4E97">
        <w:rPr>
          <w:rFonts w:asciiTheme="minorHAnsi" w:hAnsiTheme="minorHAnsi"/>
        </w:rPr>
        <w:tab/>
      </w:r>
    </w:p>
    <w:p w14:paraId="11D17B70" w14:textId="77777777" w:rsidR="0011768A" w:rsidRPr="008A4E97" w:rsidRDefault="0011768A" w:rsidP="0011768A">
      <w:pPr>
        <w:ind w:firstLine="360"/>
        <w:rPr>
          <w:rFonts w:asciiTheme="minorHAnsi" w:hAnsiTheme="minorHAnsi"/>
        </w:rPr>
      </w:pPr>
      <w:r w:rsidRPr="008A4E97">
        <w:rPr>
          <w:rFonts w:asciiTheme="minorHAnsi" w:hAnsiTheme="minorHAnsi"/>
        </w:rPr>
        <w:t>L’agent qui se forme durant son temps de service conserve sa rémunération.</w:t>
      </w:r>
    </w:p>
    <w:p w14:paraId="2C794564" w14:textId="77777777" w:rsidR="0011768A" w:rsidRPr="00923D15" w:rsidRDefault="0011768A" w:rsidP="0011768A">
      <w:pPr>
        <w:pStyle w:val="Paragraphedeliste"/>
        <w:numPr>
          <w:ilvl w:val="0"/>
          <w:numId w:val="34"/>
        </w:numPr>
        <w:rPr>
          <w:rFonts w:asciiTheme="minorHAnsi" w:hAnsiTheme="minorHAnsi"/>
          <w:i/>
        </w:rPr>
      </w:pPr>
      <w:r w:rsidRPr="008A4E97">
        <w:rPr>
          <w:rFonts w:asciiTheme="minorHAnsi" w:hAnsiTheme="minorHAnsi"/>
          <w:i/>
        </w:rPr>
        <w:t>Décret 2007-1845 du 26 décembre 2007 – Art. 4</w:t>
      </w:r>
    </w:p>
    <w:p w14:paraId="0A25C78E" w14:textId="77777777" w:rsidR="0011768A" w:rsidRDefault="0011768A" w:rsidP="0011768A">
      <w:pPr>
        <w:rPr>
          <w:rFonts w:asciiTheme="minorHAnsi" w:hAnsiTheme="minorHAnsi"/>
          <w:i/>
          <w:sz w:val="20"/>
          <w:szCs w:val="20"/>
        </w:rPr>
      </w:pPr>
    </w:p>
    <w:p w14:paraId="66655472" w14:textId="77777777" w:rsidR="0011768A" w:rsidRDefault="0011768A" w:rsidP="0011768A">
      <w:pPr>
        <w:pStyle w:val="EncadrGrisClair"/>
        <w:numPr>
          <w:ilvl w:val="0"/>
          <w:numId w:val="18"/>
        </w:numPr>
      </w:pPr>
      <w:r>
        <w:t>Les actions de formation destinées à mettre en œuvre un projet d’évolution professionnelle</w:t>
      </w:r>
    </w:p>
    <w:p w14:paraId="58658CA7" w14:textId="77777777" w:rsidR="0011768A" w:rsidRPr="007520DE" w:rsidRDefault="0011768A" w:rsidP="0011768A">
      <w:pPr>
        <w:rPr>
          <w:rFonts w:asciiTheme="minorHAnsi" w:hAnsiTheme="minorHAnsi"/>
          <w:i/>
          <w:sz w:val="20"/>
          <w:szCs w:val="20"/>
        </w:rPr>
      </w:pPr>
    </w:p>
    <w:p w14:paraId="4AD1CA71" w14:textId="77777777" w:rsidR="0011768A" w:rsidRPr="00350368" w:rsidRDefault="0011768A" w:rsidP="0011768A">
      <w:pPr>
        <w:pStyle w:val="Paragraphedeliste"/>
        <w:numPr>
          <w:ilvl w:val="0"/>
          <w:numId w:val="34"/>
        </w:numPr>
        <w:rPr>
          <w:rFonts w:asciiTheme="minorHAnsi" w:hAnsiTheme="minorHAnsi"/>
          <w:i/>
          <w:sz w:val="20"/>
          <w:szCs w:val="20"/>
        </w:rPr>
      </w:pPr>
      <w:r w:rsidRPr="00350368">
        <w:rPr>
          <w:rFonts w:asciiTheme="minorHAnsi" w:hAnsiTheme="minorHAnsi"/>
          <w:i/>
          <w:lang w:eastAsia="en-US"/>
        </w:rPr>
        <w:t>Décret n°2017-928 du 6 mai 2017</w:t>
      </w:r>
    </w:p>
    <w:p w14:paraId="6D5040D7" w14:textId="77777777" w:rsidR="0011768A" w:rsidRPr="00350368" w:rsidRDefault="0011768A" w:rsidP="0011768A">
      <w:pPr>
        <w:rPr>
          <w:rFonts w:asciiTheme="minorHAnsi" w:hAnsiTheme="minorHAnsi"/>
          <w:i/>
          <w:sz w:val="20"/>
          <w:szCs w:val="20"/>
        </w:rPr>
      </w:pPr>
    </w:p>
    <w:p w14:paraId="3AD4789C" w14:textId="0604F5A3" w:rsidR="0011768A" w:rsidRPr="00350368" w:rsidRDefault="0011768A" w:rsidP="0011768A">
      <w:pPr>
        <w:rPr>
          <w:rFonts w:asciiTheme="minorHAnsi" w:hAnsiTheme="minorHAnsi"/>
        </w:rPr>
      </w:pPr>
      <w:r w:rsidRPr="00350368">
        <w:rPr>
          <w:rFonts w:asciiTheme="minorHAnsi" w:hAnsiTheme="minorHAnsi"/>
        </w:rPr>
        <w:t>Il s’agit des formations entrant dans le cadre du compte personnel de formation (CPF). Le compte personnel de formation (CPF) est, avec le compte d’engagement citoyen (CEC), une des deux composantes du compte personnel d’activité (CPA).</w:t>
      </w:r>
    </w:p>
    <w:p w14:paraId="0423BFEF" w14:textId="77777777" w:rsidR="0011768A" w:rsidRPr="0081481C" w:rsidRDefault="0011768A" w:rsidP="0011768A">
      <w:pPr>
        <w:rPr>
          <w:rFonts w:asciiTheme="minorHAnsi" w:hAnsiTheme="minorHAnsi"/>
          <w:highlight w:val="yellow"/>
        </w:rPr>
      </w:pPr>
    </w:p>
    <w:p w14:paraId="6A86DD55" w14:textId="77777777" w:rsidR="0011768A" w:rsidRPr="00350368" w:rsidRDefault="0011768A" w:rsidP="0011768A">
      <w:pPr>
        <w:pStyle w:val="Objet"/>
        <w:numPr>
          <w:ilvl w:val="0"/>
          <w:numId w:val="90"/>
        </w:numPr>
      </w:pPr>
      <w:r w:rsidRPr="00350368">
        <w:t>Les objectifs</w:t>
      </w:r>
    </w:p>
    <w:p w14:paraId="52E5F7D8" w14:textId="77777777" w:rsidR="0011768A" w:rsidRPr="00350368" w:rsidRDefault="0011768A" w:rsidP="0011768A">
      <w:pPr>
        <w:rPr>
          <w:rFonts w:asciiTheme="minorHAnsi" w:hAnsiTheme="minorHAnsi"/>
        </w:rPr>
      </w:pPr>
    </w:p>
    <w:p w14:paraId="5B61FDDF" w14:textId="77777777" w:rsidR="0011768A" w:rsidRPr="00350368" w:rsidRDefault="0011768A" w:rsidP="0011768A">
      <w:pPr>
        <w:rPr>
          <w:rFonts w:asciiTheme="minorHAnsi" w:hAnsiTheme="minorHAnsi"/>
          <w:b/>
          <w:color w:val="57AF31" w:themeColor="accent1"/>
        </w:rPr>
      </w:pPr>
      <w:r w:rsidRPr="00350368">
        <w:rPr>
          <w:rFonts w:asciiTheme="minorHAnsi" w:hAnsiTheme="minorHAnsi"/>
        </w:rPr>
        <w:t>Le CPF permet aux agents d’acquérir des droits à la formation au regard du temps de travail accompli.</w:t>
      </w:r>
      <w:r w:rsidRPr="00350368">
        <w:rPr>
          <w:rFonts w:asciiTheme="minorHAnsi" w:hAnsiTheme="minorHAnsi" w:cs="Verdana"/>
          <w:color w:val="000000"/>
          <w:szCs w:val="18"/>
        </w:rPr>
        <w:t xml:space="preserve"> </w:t>
      </w:r>
      <w:r w:rsidRPr="00350368">
        <w:rPr>
          <w:rFonts w:asciiTheme="minorHAnsi" w:hAnsiTheme="minorHAnsi"/>
        </w:rPr>
        <w:t xml:space="preserve">Ces droits leur offrent ainsi la possibilité d’accéder à une qualification ou de développer leurs compétences </w:t>
      </w:r>
      <w:r w:rsidRPr="00350368">
        <w:rPr>
          <w:rFonts w:asciiTheme="minorHAnsi" w:hAnsiTheme="minorHAnsi"/>
          <w:b/>
          <w:bCs/>
        </w:rPr>
        <w:t>dans le cadre d’un projet d’évolution professionnelle</w:t>
      </w:r>
      <w:r w:rsidRPr="00350368">
        <w:rPr>
          <w:rFonts w:asciiTheme="minorHAnsi" w:hAnsiTheme="minorHAnsi"/>
          <w:bCs/>
          <w:color w:val="57AF31" w:themeColor="accent1"/>
        </w:rPr>
        <w:t xml:space="preserve">. </w:t>
      </w:r>
      <w:r w:rsidRPr="00350368">
        <w:rPr>
          <w:rFonts w:asciiTheme="minorHAnsi" w:hAnsiTheme="minorHAnsi"/>
          <w:b/>
          <w:color w:val="57AF31" w:themeColor="accent1"/>
        </w:rPr>
        <w:t xml:space="preserve"> </w:t>
      </w:r>
    </w:p>
    <w:p w14:paraId="59553D23" w14:textId="77777777" w:rsidR="0011768A" w:rsidRPr="0081481C" w:rsidRDefault="0011768A" w:rsidP="0011768A">
      <w:pPr>
        <w:rPr>
          <w:rFonts w:asciiTheme="minorHAnsi" w:hAnsiTheme="minorHAnsi"/>
          <w:b/>
          <w:highlight w:val="yellow"/>
        </w:rPr>
      </w:pPr>
    </w:p>
    <w:p w14:paraId="36173B7C" w14:textId="77777777" w:rsidR="0011768A" w:rsidRPr="00350368" w:rsidRDefault="0011768A" w:rsidP="0011768A">
      <w:pPr>
        <w:pStyle w:val="Objet"/>
        <w:numPr>
          <w:ilvl w:val="0"/>
          <w:numId w:val="90"/>
        </w:numPr>
      </w:pPr>
      <w:r w:rsidRPr="00350368">
        <w:t>Les agents concernés</w:t>
      </w:r>
    </w:p>
    <w:p w14:paraId="3451E0BC" w14:textId="77777777" w:rsidR="0011768A" w:rsidRPr="00350368" w:rsidRDefault="0011768A" w:rsidP="0011768A">
      <w:pPr>
        <w:rPr>
          <w:rFonts w:asciiTheme="minorHAnsi" w:hAnsiTheme="minorHAnsi"/>
        </w:rPr>
      </w:pPr>
    </w:p>
    <w:p w14:paraId="44275A39" w14:textId="77777777" w:rsidR="0011768A" w:rsidRPr="00350368" w:rsidRDefault="0011768A" w:rsidP="0011768A">
      <w:pPr>
        <w:rPr>
          <w:rFonts w:asciiTheme="minorHAnsi" w:hAnsiTheme="minorHAnsi"/>
        </w:rPr>
      </w:pPr>
      <w:r w:rsidRPr="00350368">
        <w:rPr>
          <w:rFonts w:asciiTheme="minorHAnsi" w:hAnsiTheme="minorHAnsi"/>
        </w:rPr>
        <w:t>Tous les agents bénéficient du CPF : aussi bien les agents titulaires, que les agents contractuels, qu’ils soient recrutés sur des emplois permanents ou non, à temps complet ou non.</w:t>
      </w:r>
    </w:p>
    <w:p w14:paraId="34BD12F3" w14:textId="77777777" w:rsidR="0011768A" w:rsidRPr="00350368" w:rsidRDefault="0011768A" w:rsidP="0011768A">
      <w:pPr>
        <w:rPr>
          <w:rFonts w:asciiTheme="minorHAnsi" w:hAnsiTheme="minorHAnsi"/>
        </w:rPr>
      </w:pPr>
    </w:p>
    <w:p w14:paraId="548CD0BD" w14:textId="77777777" w:rsidR="0011768A" w:rsidRPr="00350368" w:rsidRDefault="0011768A" w:rsidP="0011768A">
      <w:pPr>
        <w:rPr>
          <w:rFonts w:asciiTheme="minorHAnsi" w:hAnsiTheme="minorHAnsi"/>
        </w:rPr>
      </w:pPr>
      <w:r w:rsidRPr="00350368">
        <w:rPr>
          <w:rFonts w:asciiTheme="minorHAnsi" w:hAnsiTheme="minorHAnsi"/>
        </w:rPr>
        <w:t>Tous ces agents sont éligibles quelle que soit la durée de leur contrat. Aucune condition d’ancienneté de service n’est requise pour constituer ou pour utiliser les droits attachés au CPF.</w:t>
      </w:r>
    </w:p>
    <w:p w14:paraId="3930C20B" w14:textId="77777777" w:rsidR="0011768A" w:rsidRPr="00350368" w:rsidRDefault="0011768A" w:rsidP="0011768A">
      <w:pPr>
        <w:rPr>
          <w:rFonts w:asciiTheme="minorHAnsi" w:hAnsiTheme="minorHAnsi"/>
        </w:rPr>
      </w:pPr>
    </w:p>
    <w:p w14:paraId="1E91029B" w14:textId="77777777" w:rsidR="0011768A" w:rsidRPr="00350368" w:rsidRDefault="0011768A" w:rsidP="0011768A">
      <w:pPr>
        <w:rPr>
          <w:rFonts w:asciiTheme="minorHAnsi" w:hAnsiTheme="minorHAnsi"/>
        </w:rPr>
      </w:pPr>
      <w:r w:rsidRPr="00350368">
        <w:rPr>
          <w:rFonts w:asciiTheme="minorHAnsi" w:hAnsiTheme="minorHAnsi"/>
        </w:rPr>
        <w:t>Remarques :</w:t>
      </w:r>
    </w:p>
    <w:p w14:paraId="3C1DA949" w14:textId="77777777" w:rsidR="0011768A" w:rsidRPr="00350368" w:rsidRDefault="0011768A" w:rsidP="0011768A">
      <w:pPr>
        <w:rPr>
          <w:rFonts w:asciiTheme="minorHAnsi" w:hAnsiTheme="minorHAnsi"/>
        </w:rPr>
      </w:pPr>
    </w:p>
    <w:p w14:paraId="58F4191B" w14:textId="77777777" w:rsidR="0011768A" w:rsidRPr="00350368" w:rsidRDefault="0011768A" w:rsidP="0011768A">
      <w:pPr>
        <w:pStyle w:val="Infossocit"/>
        <w:numPr>
          <w:ilvl w:val="0"/>
          <w:numId w:val="34"/>
        </w:numPr>
      </w:pPr>
      <w:r w:rsidRPr="00350368">
        <w:t>Lorsque l’agent est en position de détachement, l’alimentation, l’instruction et le financement des droits relevant du CPF relèvent de l’organisme d’accueil selon les règles qui lui sont applicables.</w:t>
      </w:r>
    </w:p>
    <w:p w14:paraId="2773F481" w14:textId="77777777" w:rsidR="0011768A" w:rsidRPr="00350368" w:rsidRDefault="0011768A" w:rsidP="0011768A">
      <w:pPr>
        <w:pStyle w:val="Infossocit"/>
        <w:numPr>
          <w:ilvl w:val="0"/>
          <w:numId w:val="34"/>
        </w:numPr>
      </w:pPr>
      <w:r w:rsidRPr="00350368">
        <w:t xml:space="preserve">Lorsque l’agent est mis à disposition ou affecté auprès d’une autre administration ou d’un autre établissement que le sien, l’alimentation, l’instruction et le financement de ses droits incombent à l’administration d’origine, sauf disposition contraire prévue par la convention de mise à disposition. </w:t>
      </w:r>
    </w:p>
    <w:p w14:paraId="2677CE95" w14:textId="77777777" w:rsidR="0011768A" w:rsidRPr="00350368" w:rsidRDefault="0011768A" w:rsidP="0011768A">
      <w:pPr>
        <w:pStyle w:val="Infossocit"/>
        <w:ind w:left="720"/>
      </w:pPr>
    </w:p>
    <w:p w14:paraId="5D3CFC2D" w14:textId="77777777" w:rsidR="0011768A" w:rsidRPr="00350368" w:rsidRDefault="0011768A" w:rsidP="0011768A">
      <w:pPr>
        <w:pStyle w:val="Objet"/>
        <w:numPr>
          <w:ilvl w:val="0"/>
          <w:numId w:val="90"/>
        </w:numPr>
      </w:pPr>
      <w:r w:rsidRPr="00350368">
        <w:t>Le calcul des droits</w:t>
      </w:r>
    </w:p>
    <w:p w14:paraId="07A32038" w14:textId="77777777" w:rsidR="0011768A" w:rsidRPr="00350368" w:rsidRDefault="0011768A" w:rsidP="0011768A">
      <w:pPr>
        <w:rPr>
          <w:rFonts w:asciiTheme="minorHAnsi" w:hAnsiTheme="minorHAnsi"/>
        </w:rPr>
      </w:pPr>
    </w:p>
    <w:p w14:paraId="1817BDF7" w14:textId="77777777" w:rsidR="0011768A" w:rsidRPr="00350368" w:rsidRDefault="0011768A" w:rsidP="0011768A">
      <w:pPr>
        <w:rPr>
          <w:rFonts w:asciiTheme="minorHAnsi" w:hAnsiTheme="minorHAnsi"/>
        </w:rPr>
      </w:pPr>
      <w:r w:rsidRPr="00350368">
        <w:rPr>
          <w:rFonts w:asciiTheme="minorHAnsi" w:hAnsiTheme="minorHAnsi"/>
        </w:rPr>
        <w:t xml:space="preserve">Pour le calcul de l’alimentation du CPF, le nombre d’heure de travail de référence est égal à la durée légale annuelle de travail, soit 1607 heures. Les droits sont calculés au prorata du temps travaillé pour les agents nommés sur des emplois à temps non complet. </w:t>
      </w:r>
    </w:p>
    <w:p w14:paraId="61DF7A5B" w14:textId="77777777" w:rsidR="0011768A" w:rsidRPr="0081481C" w:rsidRDefault="0011768A" w:rsidP="0011768A">
      <w:pPr>
        <w:rPr>
          <w:rFonts w:asciiTheme="minorHAnsi" w:hAnsiTheme="minorHAnsi"/>
          <w:highlight w:val="yellow"/>
        </w:rPr>
      </w:pPr>
    </w:p>
    <w:p w14:paraId="5565D5CA" w14:textId="77777777" w:rsidR="0011768A" w:rsidRPr="00350368" w:rsidRDefault="0011768A" w:rsidP="0011768A">
      <w:pPr>
        <w:rPr>
          <w:rFonts w:asciiTheme="minorHAnsi" w:hAnsiTheme="minorHAnsi"/>
        </w:rPr>
      </w:pPr>
      <w:r w:rsidRPr="00350368">
        <w:rPr>
          <w:rFonts w:asciiTheme="minorHAnsi" w:hAnsiTheme="minorHAnsi"/>
        </w:rPr>
        <w:t>Les périodes de travail à temps partiel sont assimilées à des périodes à temps complet.</w:t>
      </w:r>
    </w:p>
    <w:p w14:paraId="3EC79354" w14:textId="77777777" w:rsidR="0011768A" w:rsidRPr="00350368" w:rsidRDefault="0011768A" w:rsidP="0011768A">
      <w:pPr>
        <w:widowControl/>
        <w:jc w:val="left"/>
        <w:rPr>
          <w:rFonts w:asciiTheme="minorHAnsi" w:hAnsiTheme="minorHAnsi" w:cs="Verdana"/>
          <w:color w:val="000000"/>
          <w:sz w:val="24"/>
          <w:szCs w:val="24"/>
        </w:rPr>
      </w:pPr>
    </w:p>
    <w:p w14:paraId="096BDB68" w14:textId="77777777" w:rsidR="0011768A" w:rsidRPr="00350368" w:rsidRDefault="0011768A" w:rsidP="0011768A">
      <w:pPr>
        <w:widowControl/>
        <w:spacing w:after="13"/>
        <w:jc w:val="left"/>
        <w:rPr>
          <w:rFonts w:asciiTheme="minorHAnsi" w:hAnsiTheme="minorHAnsi" w:cs="Verdana"/>
          <w:color w:val="000000"/>
          <w:szCs w:val="18"/>
        </w:rPr>
      </w:pPr>
      <w:r w:rsidRPr="00350368">
        <w:rPr>
          <w:rFonts w:asciiTheme="minorHAnsi" w:hAnsiTheme="minorHAnsi" w:cs="Verdana"/>
          <w:color w:val="000000"/>
          <w:szCs w:val="18"/>
        </w:rPr>
        <w:t xml:space="preserve">Sont également intégralement pris en compte : </w:t>
      </w:r>
    </w:p>
    <w:p w14:paraId="09CCC8C0" w14:textId="77777777" w:rsidR="0011768A" w:rsidRPr="00350368" w:rsidRDefault="0011768A" w:rsidP="0011768A">
      <w:pPr>
        <w:widowControl/>
        <w:spacing w:after="13"/>
        <w:jc w:val="left"/>
        <w:rPr>
          <w:rFonts w:asciiTheme="minorHAnsi" w:hAnsiTheme="minorHAnsi" w:cs="Verdana"/>
          <w:color w:val="000000"/>
          <w:szCs w:val="18"/>
        </w:rPr>
      </w:pPr>
    </w:p>
    <w:p w14:paraId="103E286C" w14:textId="77777777" w:rsidR="0011768A" w:rsidRPr="00350368" w:rsidRDefault="0011768A" w:rsidP="0011768A">
      <w:pPr>
        <w:widowControl/>
        <w:numPr>
          <w:ilvl w:val="0"/>
          <w:numId w:val="38"/>
        </w:numPr>
        <w:spacing w:after="13"/>
        <w:jc w:val="left"/>
        <w:rPr>
          <w:rFonts w:asciiTheme="minorHAnsi" w:hAnsiTheme="minorHAnsi" w:cs="Verdana"/>
          <w:color w:val="000000"/>
          <w:szCs w:val="18"/>
        </w:rPr>
      </w:pPr>
      <w:r w:rsidRPr="00350368">
        <w:rPr>
          <w:rFonts w:asciiTheme="minorHAnsi" w:hAnsiTheme="minorHAnsi" w:cs="Verdana"/>
          <w:color w:val="000000"/>
          <w:szCs w:val="18"/>
        </w:rPr>
        <w:t xml:space="preserve">La période d’absence du fonctionnaire pour l’un des congés mentionnés à l’article 57 de la loi n° 84-53 du 26 janvier 1984, </w:t>
      </w:r>
    </w:p>
    <w:p w14:paraId="3BA17354" w14:textId="77777777" w:rsidR="0011768A" w:rsidRPr="00350368" w:rsidRDefault="0011768A" w:rsidP="0011768A">
      <w:pPr>
        <w:widowControl/>
        <w:numPr>
          <w:ilvl w:val="0"/>
          <w:numId w:val="38"/>
        </w:numPr>
        <w:spacing w:after="13"/>
        <w:jc w:val="left"/>
        <w:rPr>
          <w:rFonts w:asciiTheme="minorHAnsi" w:hAnsiTheme="minorHAnsi" w:cs="Verdana"/>
          <w:color w:val="000000"/>
          <w:szCs w:val="18"/>
        </w:rPr>
      </w:pPr>
      <w:r w:rsidRPr="00350368">
        <w:rPr>
          <w:rFonts w:asciiTheme="minorHAnsi" w:hAnsiTheme="minorHAnsi" w:cs="Verdana"/>
          <w:color w:val="000000"/>
          <w:szCs w:val="18"/>
        </w:rPr>
        <w:t xml:space="preserve">La période d’absence pour congé parental, </w:t>
      </w:r>
    </w:p>
    <w:p w14:paraId="3BD22AEB" w14:textId="77777777" w:rsidR="0011768A" w:rsidRPr="00350368" w:rsidRDefault="0011768A" w:rsidP="0011768A">
      <w:pPr>
        <w:widowControl/>
        <w:numPr>
          <w:ilvl w:val="0"/>
          <w:numId w:val="38"/>
        </w:numPr>
        <w:spacing w:after="13"/>
        <w:jc w:val="left"/>
        <w:rPr>
          <w:rFonts w:asciiTheme="minorHAnsi" w:hAnsiTheme="minorHAnsi" w:cs="Verdana"/>
          <w:color w:val="000000"/>
          <w:szCs w:val="18"/>
        </w:rPr>
      </w:pPr>
      <w:r w:rsidRPr="00350368">
        <w:rPr>
          <w:rFonts w:asciiTheme="minorHAnsi" w:hAnsiTheme="minorHAnsi" w:cs="Verdana"/>
          <w:color w:val="000000"/>
          <w:szCs w:val="18"/>
        </w:rPr>
        <w:t xml:space="preserve">La période d’absence d’un agent contractuel pour l’un des congés suivants : </w:t>
      </w:r>
    </w:p>
    <w:p w14:paraId="08C54534" w14:textId="77777777" w:rsidR="0011768A" w:rsidRPr="00350368" w:rsidRDefault="0011768A" w:rsidP="0011768A">
      <w:pPr>
        <w:widowControl/>
        <w:numPr>
          <w:ilvl w:val="0"/>
          <w:numId w:val="39"/>
        </w:numPr>
        <w:spacing w:after="13"/>
        <w:jc w:val="left"/>
        <w:rPr>
          <w:rFonts w:asciiTheme="minorHAnsi" w:hAnsiTheme="minorHAnsi" w:cs="Verdana"/>
          <w:color w:val="000000"/>
          <w:szCs w:val="18"/>
        </w:rPr>
      </w:pPr>
      <w:r w:rsidRPr="00350368">
        <w:rPr>
          <w:rFonts w:asciiTheme="minorHAnsi" w:hAnsiTheme="minorHAnsi" w:cs="Verdana"/>
          <w:color w:val="000000"/>
          <w:szCs w:val="18"/>
        </w:rPr>
        <w:t xml:space="preserve">mentionnés aux titres II et III du décret n° 88-145 du 15 février 1988 </w:t>
      </w:r>
    </w:p>
    <w:p w14:paraId="12FC887A" w14:textId="77777777" w:rsidR="0011768A" w:rsidRPr="00350368" w:rsidRDefault="0011768A" w:rsidP="0011768A">
      <w:pPr>
        <w:widowControl/>
        <w:numPr>
          <w:ilvl w:val="0"/>
          <w:numId w:val="39"/>
        </w:numPr>
        <w:spacing w:after="13"/>
        <w:jc w:val="left"/>
        <w:rPr>
          <w:rFonts w:asciiTheme="minorHAnsi" w:hAnsiTheme="minorHAnsi" w:cs="Verdana"/>
          <w:color w:val="000000"/>
          <w:szCs w:val="18"/>
        </w:rPr>
      </w:pPr>
      <w:r w:rsidRPr="00350368">
        <w:rPr>
          <w:rFonts w:asciiTheme="minorHAnsi" w:hAnsiTheme="minorHAnsi" w:cs="Verdana"/>
          <w:color w:val="000000"/>
          <w:szCs w:val="18"/>
        </w:rPr>
        <w:t xml:space="preserve">congé parental, congé pour se rendre en outre-mer et congé de présence parentale, </w:t>
      </w:r>
    </w:p>
    <w:p w14:paraId="7D0C66B7" w14:textId="77777777" w:rsidR="0011768A" w:rsidRPr="00350368" w:rsidRDefault="0011768A" w:rsidP="0011768A">
      <w:pPr>
        <w:widowControl/>
        <w:numPr>
          <w:ilvl w:val="0"/>
          <w:numId w:val="39"/>
        </w:numPr>
        <w:spacing w:after="13"/>
        <w:jc w:val="left"/>
        <w:rPr>
          <w:rFonts w:asciiTheme="minorHAnsi" w:hAnsiTheme="minorHAnsi" w:cs="Verdana"/>
          <w:color w:val="000000"/>
          <w:szCs w:val="18"/>
        </w:rPr>
      </w:pPr>
      <w:r w:rsidRPr="00350368">
        <w:rPr>
          <w:rFonts w:asciiTheme="minorHAnsi" w:hAnsiTheme="minorHAnsi" w:cs="Verdana"/>
          <w:color w:val="000000"/>
          <w:szCs w:val="18"/>
        </w:rPr>
        <w:t xml:space="preserve">congé pour bilan de compétences et congé pour validation des acquis de l’expérience pour les contractuels occupant un emploi permanent et les assistants maternels et familiaux, </w:t>
      </w:r>
    </w:p>
    <w:p w14:paraId="5FCD75BC" w14:textId="77777777" w:rsidR="0011768A" w:rsidRPr="00350368" w:rsidRDefault="0011768A" w:rsidP="0011768A">
      <w:pPr>
        <w:widowControl/>
        <w:numPr>
          <w:ilvl w:val="0"/>
          <w:numId w:val="40"/>
        </w:numPr>
        <w:jc w:val="left"/>
        <w:rPr>
          <w:rFonts w:asciiTheme="minorHAnsi" w:hAnsiTheme="minorHAnsi" w:cs="Verdana"/>
          <w:color w:val="000000"/>
          <w:szCs w:val="18"/>
        </w:rPr>
      </w:pPr>
      <w:r w:rsidRPr="00350368">
        <w:rPr>
          <w:rFonts w:asciiTheme="minorHAnsi" w:hAnsiTheme="minorHAnsi" w:cs="Verdana"/>
          <w:color w:val="000000"/>
          <w:szCs w:val="18"/>
        </w:rPr>
        <w:t xml:space="preserve">Le crédit de temps syndical. </w:t>
      </w:r>
    </w:p>
    <w:p w14:paraId="682AA5DB" w14:textId="77777777" w:rsidR="0011768A" w:rsidRPr="00350368" w:rsidRDefault="0011768A" w:rsidP="0011768A">
      <w:pPr>
        <w:rPr>
          <w:rFonts w:asciiTheme="minorHAnsi" w:hAnsiTheme="minorHAnsi"/>
        </w:rPr>
      </w:pPr>
    </w:p>
    <w:p w14:paraId="4729A65D" w14:textId="77777777" w:rsidR="0011768A" w:rsidRPr="00350368" w:rsidRDefault="0011768A" w:rsidP="0011768A">
      <w:pPr>
        <w:rPr>
          <w:rFonts w:asciiTheme="minorHAnsi" w:hAnsiTheme="minorHAnsi"/>
        </w:rPr>
      </w:pPr>
      <w:r w:rsidRPr="00350368">
        <w:rPr>
          <w:rFonts w:asciiTheme="minorHAnsi" w:hAnsiTheme="minorHAnsi"/>
        </w:rPr>
        <w:t>Lorsque le calcul aboutit à un nombre d’heure de formation comportant une décimale, ce chiffre est arrondi au nombre entier immédiatement supérieur, quelle que soit cette décimale.</w:t>
      </w:r>
    </w:p>
    <w:p w14:paraId="23E01587" w14:textId="77777777" w:rsidR="0011768A" w:rsidRPr="0081481C" w:rsidRDefault="0011768A" w:rsidP="0011768A">
      <w:pPr>
        <w:rPr>
          <w:rFonts w:asciiTheme="minorHAnsi" w:hAnsiTheme="minorHAnsi"/>
          <w:highlight w:val="yellow"/>
        </w:rPr>
      </w:pPr>
    </w:p>
    <w:p w14:paraId="66A6AA6A" w14:textId="77777777" w:rsidR="0011768A" w:rsidRPr="00350368" w:rsidRDefault="0011768A" w:rsidP="0011768A">
      <w:pPr>
        <w:pStyle w:val="Objet"/>
        <w:numPr>
          <w:ilvl w:val="0"/>
          <w:numId w:val="90"/>
        </w:numPr>
      </w:pPr>
      <w:r w:rsidRPr="00350368">
        <w:t>Les modalités d’alimentation</w:t>
      </w:r>
    </w:p>
    <w:p w14:paraId="22E4A490" w14:textId="77777777" w:rsidR="0011768A" w:rsidRPr="00350368" w:rsidRDefault="0011768A" w:rsidP="0011768A">
      <w:pPr>
        <w:rPr>
          <w:rFonts w:asciiTheme="minorHAnsi" w:hAnsiTheme="minorHAnsi"/>
        </w:rPr>
      </w:pPr>
    </w:p>
    <w:p w14:paraId="3889EC0C" w14:textId="77777777" w:rsidR="0011768A" w:rsidRPr="00350368" w:rsidRDefault="0011768A" w:rsidP="0011768A">
      <w:pPr>
        <w:rPr>
          <w:rFonts w:asciiTheme="minorHAnsi" w:hAnsiTheme="minorHAnsi"/>
        </w:rPr>
      </w:pPr>
      <w:r w:rsidRPr="00350368">
        <w:rPr>
          <w:rFonts w:asciiTheme="minorHAnsi" w:hAnsiTheme="minorHAnsi"/>
        </w:rPr>
        <w:t xml:space="preserve">Le CPF est alimenté en heures de formation au 31 décembre de chaque année. </w:t>
      </w:r>
    </w:p>
    <w:p w14:paraId="1E3169FE" w14:textId="77777777" w:rsidR="0011768A" w:rsidRPr="00350368" w:rsidRDefault="0011768A" w:rsidP="0011768A">
      <w:pPr>
        <w:rPr>
          <w:rFonts w:asciiTheme="minorHAnsi" w:hAnsiTheme="minorHAnsi"/>
        </w:rPr>
      </w:pPr>
    </w:p>
    <w:p w14:paraId="68BC02BF" w14:textId="77777777" w:rsidR="0011768A" w:rsidRPr="00350368" w:rsidRDefault="0011768A" w:rsidP="0011768A">
      <w:pPr>
        <w:rPr>
          <w:rFonts w:asciiTheme="minorHAnsi" w:hAnsiTheme="minorHAnsi"/>
        </w:rPr>
      </w:pPr>
      <w:r w:rsidRPr="00350368">
        <w:rPr>
          <w:rFonts w:asciiTheme="minorHAnsi" w:hAnsiTheme="minorHAnsi"/>
        </w:rPr>
        <w:t>L’alimentation se fait selon les modalités suivantes :</w:t>
      </w:r>
    </w:p>
    <w:p w14:paraId="0FC2528D" w14:textId="77777777" w:rsidR="0011768A" w:rsidRPr="00350368" w:rsidRDefault="0011768A" w:rsidP="0011768A">
      <w:pPr>
        <w:rPr>
          <w:rFonts w:asciiTheme="minorHAnsi" w:hAnsiTheme="minorHAnsi"/>
        </w:rPr>
      </w:pPr>
    </w:p>
    <w:p w14:paraId="2CE593AF" w14:textId="5C5C7952" w:rsidR="0011768A" w:rsidRPr="00350368" w:rsidRDefault="0011768A" w:rsidP="0011768A">
      <w:pPr>
        <w:numPr>
          <w:ilvl w:val="0"/>
          <w:numId w:val="36"/>
        </w:numPr>
        <w:contextualSpacing/>
        <w:rPr>
          <w:rFonts w:asciiTheme="minorHAnsi" w:hAnsiTheme="minorHAnsi"/>
        </w:rPr>
      </w:pPr>
      <w:r w:rsidRPr="00350368">
        <w:rPr>
          <w:rFonts w:asciiTheme="minorHAnsi" w:hAnsiTheme="minorHAnsi"/>
        </w:rPr>
        <w:t>2</w:t>
      </w:r>
      <w:r w:rsidR="00C77447">
        <w:rPr>
          <w:rFonts w:asciiTheme="minorHAnsi" w:hAnsiTheme="minorHAnsi"/>
        </w:rPr>
        <w:t>5</w:t>
      </w:r>
      <w:r w:rsidRPr="00350368">
        <w:rPr>
          <w:rFonts w:asciiTheme="minorHAnsi" w:hAnsiTheme="minorHAnsi"/>
        </w:rPr>
        <w:t>h maximum par année de travail jusqu’à l’acquisition d’un crédit de 1</w:t>
      </w:r>
      <w:r w:rsidR="00C77447">
        <w:rPr>
          <w:rFonts w:asciiTheme="minorHAnsi" w:hAnsiTheme="minorHAnsi"/>
        </w:rPr>
        <w:t>5</w:t>
      </w:r>
      <w:r w:rsidRPr="00350368">
        <w:rPr>
          <w:rFonts w:asciiTheme="minorHAnsi" w:hAnsiTheme="minorHAnsi"/>
        </w:rPr>
        <w:t xml:space="preserve">0 heures </w:t>
      </w:r>
    </w:p>
    <w:p w14:paraId="3066807E" w14:textId="77777777" w:rsidR="0011768A" w:rsidRPr="00350368" w:rsidRDefault="0011768A" w:rsidP="0011768A">
      <w:pPr>
        <w:rPr>
          <w:rFonts w:asciiTheme="minorHAnsi" w:hAnsiTheme="minorHAnsi"/>
        </w:rPr>
      </w:pPr>
    </w:p>
    <w:p w14:paraId="675C1F70" w14:textId="77777777" w:rsidR="0011768A" w:rsidRPr="00350368" w:rsidRDefault="0011768A" w:rsidP="0011768A">
      <w:pPr>
        <w:rPr>
          <w:rFonts w:asciiTheme="minorHAnsi" w:hAnsiTheme="minorHAnsi"/>
        </w:rPr>
      </w:pPr>
      <w:r w:rsidRPr="00350368">
        <w:rPr>
          <w:rFonts w:asciiTheme="minorHAnsi" w:hAnsiTheme="minorHAnsi"/>
        </w:rPr>
        <w:t>Cas particuliers :</w:t>
      </w:r>
    </w:p>
    <w:p w14:paraId="542EF855" w14:textId="77777777" w:rsidR="0011768A" w:rsidRPr="0081481C" w:rsidRDefault="0011768A" w:rsidP="0011768A">
      <w:pPr>
        <w:rPr>
          <w:rFonts w:asciiTheme="minorHAnsi" w:hAnsiTheme="minorHAnsi"/>
          <w:highlight w:val="yellow"/>
        </w:rPr>
      </w:pPr>
    </w:p>
    <w:p w14:paraId="28F9BD41" w14:textId="2F3A8EF8" w:rsidR="0011768A" w:rsidRPr="00350368" w:rsidRDefault="0011768A" w:rsidP="0011768A">
      <w:pPr>
        <w:numPr>
          <w:ilvl w:val="0"/>
          <w:numId w:val="37"/>
        </w:numPr>
        <w:contextualSpacing/>
        <w:rPr>
          <w:rFonts w:asciiTheme="minorHAnsi" w:hAnsiTheme="minorHAnsi"/>
        </w:rPr>
      </w:pPr>
      <w:r w:rsidRPr="00350368">
        <w:rPr>
          <w:rFonts w:asciiTheme="minorHAnsi" w:hAnsiTheme="minorHAnsi"/>
        </w:rPr>
        <w:t xml:space="preserve">L’alimentation du CPF se fait à hauteur de </w:t>
      </w:r>
      <w:r w:rsidR="00C77447">
        <w:rPr>
          <w:rFonts w:asciiTheme="minorHAnsi" w:hAnsiTheme="minorHAnsi"/>
        </w:rPr>
        <w:t>50</w:t>
      </w:r>
      <w:r w:rsidRPr="00350368">
        <w:rPr>
          <w:rFonts w:asciiTheme="minorHAnsi" w:hAnsiTheme="minorHAnsi"/>
        </w:rPr>
        <w:t xml:space="preserve"> heures maximum par an et le plafond de 150 heures est porté à 400 heures, pour le fonctionnaire qui appartient à un cadre d’emplois de catégorie C, ou l’agent qui occupe un emploi de niveau équivalent à la catégorie C, et qui n’a pas atteint un niveau de formation sanctionné par un diplôme ou un titre professionnel classé au niveau V du répertoire national des certifications professionnelles. L’objectif étant de leur faciliter l’accès à des formations </w:t>
      </w:r>
      <w:r w:rsidRPr="00350368">
        <w:rPr>
          <w:rFonts w:asciiTheme="minorHAnsi" w:hAnsiTheme="minorHAnsi"/>
        </w:rPr>
        <w:lastRenderedPageBreak/>
        <w:t>diplômantes ou certifiantes.</w:t>
      </w:r>
    </w:p>
    <w:p w14:paraId="0FDE416E" w14:textId="77777777" w:rsidR="0011768A" w:rsidRPr="00350368" w:rsidRDefault="0011768A" w:rsidP="0011768A">
      <w:pPr>
        <w:rPr>
          <w:rFonts w:asciiTheme="minorHAnsi" w:hAnsiTheme="minorHAnsi"/>
        </w:rPr>
      </w:pPr>
    </w:p>
    <w:p w14:paraId="5C80D221" w14:textId="77777777" w:rsidR="0011768A" w:rsidRPr="00350368" w:rsidRDefault="0011768A" w:rsidP="0011768A">
      <w:pPr>
        <w:numPr>
          <w:ilvl w:val="0"/>
          <w:numId w:val="37"/>
        </w:numPr>
        <w:contextualSpacing/>
        <w:rPr>
          <w:rFonts w:asciiTheme="minorHAnsi" w:hAnsiTheme="minorHAnsi"/>
        </w:rPr>
      </w:pPr>
      <w:r w:rsidRPr="00350368">
        <w:rPr>
          <w:rFonts w:asciiTheme="minorHAnsi" w:hAnsiTheme="minorHAnsi"/>
        </w:rPr>
        <w:t>Un agent peut bénéficier d’un crédit d’heures supplémentaires lorsque le projet d’évolution professionnelle vise à prévenir une situation d’inaptitude à l’exercice de ses fonctions. Pour cela, l’agent doit présenter un avis formulé par un médecin de prévention attestant que son état de santé, compte tenu de ses conditions de travail, l’expose à un risque d’inaptitude à l’exercice de ses fonctions. Ce crédit d’heure est fixé en fonction du projet d’évolution professionnelle de l’agent, dans la limite de 150 heures en complément des droits acquis.</w:t>
      </w:r>
    </w:p>
    <w:p w14:paraId="550A2C88" w14:textId="77777777" w:rsidR="0011768A" w:rsidRPr="00350368" w:rsidRDefault="0011768A" w:rsidP="0011768A">
      <w:pPr>
        <w:contextualSpacing/>
        <w:rPr>
          <w:rFonts w:asciiTheme="minorHAnsi" w:hAnsiTheme="minorHAnsi"/>
        </w:rPr>
      </w:pPr>
    </w:p>
    <w:p w14:paraId="025B3081" w14:textId="317AA4F5" w:rsidR="0011768A" w:rsidRDefault="0011768A" w:rsidP="0011768A">
      <w:pPr>
        <w:rPr>
          <w:color w:val="57AF31" w:themeColor="accent1"/>
          <w:u w:val="single"/>
        </w:rPr>
      </w:pPr>
      <w:r w:rsidRPr="00350368">
        <w:t xml:space="preserve">Chaque agent peut consulter les droits inscrits sur son compte en accédant à un service en ligne gratuit. Pour cela, l’agent doit s’inscrire sur le site </w:t>
      </w:r>
      <w:hyperlink r:id="rId14" w:history="1">
        <w:r w:rsidR="005B7A3A" w:rsidRPr="007625D4">
          <w:rPr>
            <w:rStyle w:val="Lienhypertexte"/>
          </w:rPr>
          <w:t>www.moncompteformation.gouv.fr</w:t>
        </w:r>
      </w:hyperlink>
    </w:p>
    <w:p w14:paraId="51E0F081" w14:textId="49170B11" w:rsidR="005B7A3A" w:rsidRDefault="005B7A3A" w:rsidP="0011768A">
      <w:pPr>
        <w:rPr>
          <w:color w:val="57AF31" w:themeColor="accent1"/>
          <w:u w:val="single"/>
        </w:rPr>
      </w:pPr>
    </w:p>
    <w:p w14:paraId="141070A2" w14:textId="03AD68BF" w:rsidR="005B7A3A" w:rsidRDefault="005B7A3A" w:rsidP="0011768A">
      <w:pPr>
        <w:rPr>
          <w:color w:val="57AF31" w:themeColor="accent1"/>
          <w:u w:val="single"/>
        </w:rPr>
      </w:pPr>
    </w:p>
    <w:p w14:paraId="4DFA5905" w14:textId="4F76FE2E" w:rsidR="005B7A3A" w:rsidRPr="0024719A" w:rsidRDefault="005B7A3A" w:rsidP="00C04A92">
      <w:pPr>
        <w:pStyle w:val="Paragraphedeliste"/>
        <w:numPr>
          <w:ilvl w:val="0"/>
          <w:numId w:val="90"/>
        </w:numPr>
        <w:rPr>
          <w:color w:val="57AF31" w:themeColor="accent1"/>
          <w:u w:val="single"/>
        </w:rPr>
      </w:pPr>
      <w:r w:rsidRPr="0024719A">
        <w:rPr>
          <w:b/>
          <w:bCs/>
          <w:color w:val="57AF31" w:themeColor="accent1"/>
        </w:rPr>
        <w:t xml:space="preserve">Portabilité </w:t>
      </w:r>
    </w:p>
    <w:p w14:paraId="2302084C" w14:textId="5A936585" w:rsidR="0024719A" w:rsidRDefault="0024719A" w:rsidP="0024719A">
      <w:pPr>
        <w:rPr>
          <w:color w:val="57AF31" w:themeColor="accent1"/>
          <w:u w:val="single"/>
        </w:rPr>
      </w:pPr>
    </w:p>
    <w:p w14:paraId="63AA7688" w14:textId="3E906B86" w:rsidR="0024719A" w:rsidRPr="0024719A" w:rsidRDefault="0024719A" w:rsidP="0024719A">
      <w:pPr>
        <w:pStyle w:val="Paragraphedeliste"/>
        <w:numPr>
          <w:ilvl w:val="0"/>
          <w:numId w:val="93"/>
        </w:numPr>
        <w:rPr>
          <w:b/>
          <w:bCs/>
          <w:color w:val="57AF31" w:themeColor="accent1"/>
        </w:rPr>
      </w:pPr>
      <w:r>
        <w:rPr>
          <w:b/>
          <w:bCs/>
          <w:color w:val="57AF31" w:themeColor="accent1"/>
        </w:rPr>
        <w:t>Du p</w:t>
      </w:r>
      <w:r w:rsidRPr="0024719A">
        <w:rPr>
          <w:b/>
          <w:bCs/>
          <w:color w:val="57AF31" w:themeColor="accent1"/>
        </w:rPr>
        <w:t xml:space="preserve">rivé vers </w:t>
      </w:r>
      <w:r>
        <w:rPr>
          <w:b/>
          <w:bCs/>
          <w:color w:val="57AF31" w:themeColor="accent1"/>
        </w:rPr>
        <w:t xml:space="preserve">le </w:t>
      </w:r>
      <w:r w:rsidRPr="0024719A">
        <w:rPr>
          <w:b/>
          <w:bCs/>
          <w:color w:val="57AF31" w:themeColor="accent1"/>
        </w:rPr>
        <w:t>public</w:t>
      </w:r>
    </w:p>
    <w:p w14:paraId="5DF23EC6" w14:textId="77777777" w:rsidR="0024719A" w:rsidRPr="0024719A" w:rsidRDefault="0024719A" w:rsidP="0024719A">
      <w:pPr>
        <w:rPr>
          <w:color w:val="57AF31" w:themeColor="accent1"/>
          <w:u w:val="single"/>
        </w:rPr>
      </w:pPr>
    </w:p>
    <w:p w14:paraId="64846A6E" w14:textId="77777777" w:rsidR="0024719A" w:rsidRDefault="005B7A3A" w:rsidP="005B7A3A">
      <w:r w:rsidRPr="005B7A3A">
        <w:t>Les droits acquis en euros dans le privé peuvent être convertis en heures, dans la limite des plafonds</w:t>
      </w:r>
      <w:r w:rsidR="0024719A">
        <w:t xml:space="preserve"> évoqués précédemment (150h ou 400h)</w:t>
      </w:r>
      <w:r w:rsidRPr="005B7A3A">
        <w:t xml:space="preserve">. </w:t>
      </w:r>
    </w:p>
    <w:p w14:paraId="153D130B" w14:textId="77777777" w:rsidR="0024719A" w:rsidRDefault="0024719A" w:rsidP="005B7A3A"/>
    <w:p w14:paraId="38888958" w14:textId="46F3E24A" w:rsidR="005B7A3A" w:rsidRDefault="005B7A3A" w:rsidP="005B7A3A">
      <w:r w:rsidRPr="005B7A3A">
        <w:t>Le total des droits ayant fait l'objet de conversions successives ne peut, sur une période continue de six années, dépasser le plafond de 150h</w:t>
      </w:r>
      <w:r w:rsidR="0024719A">
        <w:t>.</w:t>
      </w:r>
    </w:p>
    <w:p w14:paraId="71C3224B" w14:textId="66077D39" w:rsidR="0024719A" w:rsidRDefault="0024719A" w:rsidP="005B7A3A"/>
    <w:p w14:paraId="485BD5CA" w14:textId="6FEE2AD7" w:rsidR="0024719A" w:rsidRPr="005B7A3A" w:rsidRDefault="0024719A" w:rsidP="005B7A3A">
      <w:r w:rsidRPr="0024719A">
        <w:t xml:space="preserve">Pour le fonctionnaire qui appartient à un corps ou cadre d'emplois de catégorie C et qui n'a pas atteint un niveau de formation sanctionné par un diplôme ou titre professionnel enregistré et classé au niveau 3, le total des droits ayant fait l'objet de conversions successives ne peut, sur une période continue de huit années, dépasser le plafond </w:t>
      </w:r>
      <w:r>
        <w:t>de 400h.</w:t>
      </w:r>
    </w:p>
    <w:p w14:paraId="1C86FCCC" w14:textId="77777777" w:rsidR="005B7A3A" w:rsidRDefault="005B7A3A" w:rsidP="005B7A3A"/>
    <w:p w14:paraId="3961895A" w14:textId="77777777" w:rsidR="005B7A3A" w:rsidRDefault="005B7A3A" w:rsidP="005B7A3A">
      <w:r w:rsidRPr="005B7A3A">
        <w:t>La conversion en heures des droits acquis en euros au titre du compte personnel de formation s'effectue à raison d'une heure pour 15 euros. Lorsque le calcul aboutit à un nombre d'heures de formation comportant une décimale, ce nombre est arrondi au nombre entier le plus proche.</w:t>
      </w:r>
    </w:p>
    <w:p w14:paraId="34B7D642" w14:textId="785D9672" w:rsidR="005B7A3A" w:rsidRPr="005B7A3A" w:rsidRDefault="005B7A3A" w:rsidP="005B7A3A">
      <w:r w:rsidRPr="005B7A3A">
        <w:t xml:space="preserve"> </w:t>
      </w:r>
    </w:p>
    <w:p w14:paraId="1FF55B63" w14:textId="15D4DD58" w:rsidR="0024719A" w:rsidRPr="0024719A" w:rsidRDefault="0024719A" w:rsidP="0011768A">
      <w:pPr>
        <w:pStyle w:val="Paragraphedeliste"/>
        <w:numPr>
          <w:ilvl w:val="0"/>
          <w:numId w:val="93"/>
        </w:numPr>
        <w:rPr>
          <w:b/>
          <w:bCs/>
          <w:color w:val="57AF31" w:themeColor="accent1"/>
        </w:rPr>
      </w:pPr>
      <w:r w:rsidRPr="0024719A">
        <w:rPr>
          <w:b/>
          <w:bCs/>
          <w:color w:val="57AF31" w:themeColor="accent1"/>
        </w:rPr>
        <w:t>Du public vers le privé</w:t>
      </w:r>
    </w:p>
    <w:p w14:paraId="2DFF996D" w14:textId="162BEABA" w:rsidR="0024719A" w:rsidRDefault="0024719A" w:rsidP="0011768A">
      <w:pPr>
        <w:rPr>
          <w:highlight w:val="yellow"/>
        </w:rPr>
      </w:pPr>
    </w:p>
    <w:p w14:paraId="2DD893B3" w14:textId="7AF7FBA7" w:rsidR="00777DCE" w:rsidRPr="00777DCE" w:rsidRDefault="00777DCE" w:rsidP="0011768A">
      <w:pPr>
        <w:rPr>
          <w:i/>
          <w:iCs/>
        </w:rPr>
      </w:pPr>
      <w:r w:rsidRPr="00777DCE">
        <w:rPr>
          <w:i/>
          <w:iCs/>
        </w:rPr>
        <w:t>(Article R6323-43 et D6323-44 du Code du travail)</w:t>
      </w:r>
    </w:p>
    <w:p w14:paraId="42D8E73D" w14:textId="77777777" w:rsidR="00777DCE" w:rsidRDefault="00777DCE" w:rsidP="0011768A">
      <w:pPr>
        <w:rPr>
          <w:highlight w:val="yellow"/>
        </w:rPr>
      </w:pPr>
    </w:p>
    <w:p w14:paraId="33123AB4" w14:textId="1FC75FE0" w:rsidR="005B7A3A" w:rsidRDefault="005B7A3A" w:rsidP="0011768A">
      <w:bookmarkStart w:id="1" w:name="_Hlk31102978"/>
      <w:r w:rsidRPr="005B7A3A">
        <w:t xml:space="preserve">La conversion en euros des droits acquis en heures </w:t>
      </w:r>
      <w:r>
        <w:t xml:space="preserve">dans le public </w:t>
      </w:r>
      <w:r w:rsidRPr="005B7A3A">
        <w:t>s'effectue</w:t>
      </w:r>
      <w:bookmarkEnd w:id="1"/>
      <w:r w:rsidRPr="005B7A3A">
        <w:t xml:space="preserve"> à raison de 15 euros par heure dans la limite </w:t>
      </w:r>
      <w:r w:rsidR="0024719A">
        <w:t>d’un</w:t>
      </w:r>
      <w:r w:rsidRPr="005B7A3A">
        <w:t xml:space="preserve"> plafond </w:t>
      </w:r>
      <w:r w:rsidR="0024719A">
        <w:t xml:space="preserve">de 5000 euros. </w:t>
      </w:r>
    </w:p>
    <w:p w14:paraId="26A13687" w14:textId="77777777" w:rsidR="0024719A" w:rsidRDefault="0024719A" w:rsidP="0011768A"/>
    <w:p w14:paraId="7B2850F9" w14:textId="3D48F443" w:rsidR="0024719A" w:rsidRPr="00457F73" w:rsidRDefault="0024719A" w:rsidP="0011768A">
      <w:r w:rsidRPr="0024719A">
        <w:t>Pour le salarié qui n'a pas atteint un niveau de formation sanctionné par un diplôme classé au niveau 3, un titre professionnel enregistré et classé au niveau 3 du répertoire national des certifications professionnelles ou une certification reconnue par une convention collective nationale de branche</w:t>
      </w:r>
      <w:r>
        <w:t>,</w:t>
      </w:r>
      <w:r w:rsidRPr="0024719A">
        <w:t xml:space="preserve"> </w:t>
      </w:r>
      <w:r>
        <w:t>l</w:t>
      </w:r>
      <w:r w:rsidRPr="0024719A">
        <w:t>a conversion en euros des droits acquis en heures s'effectue</w:t>
      </w:r>
      <w:r>
        <w:t xml:space="preserve"> dans la limite d’un plafond de 8000 euros.</w:t>
      </w:r>
    </w:p>
    <w:p w14:paraId="1A040525" w14:textId="27461670" w:rsidR="0024719A" w:rsidRDefault="0024719A" w:rsidP="0011768A">
      <w:pPr>
        <w:rPr>
          <w:highlight w:val="yellow"/>
        </w:rPr>
      </w:pPr>
    </w:p>
    <w:p w14:paraId="16D31FC9" w14:textId="77777777" w:rsidR="0024719A" w:rsidRPr="0024719A" w:rsidRDefault="0024719A" w:rsidP="0024719A">
      <w:r w:rsidRPr="0024719A">
        <w:t>Le titulaire d'un compte qui exerce concomitamment des activités ouvrant des droits alimentés en euros et en heures utilise ses droits acquis en euros ou en heures en fonction de son activité principale. Si ses activités sont exercées selon la même quotité, il peut utiliser ses droits acquis indifféremment en euros ou en heures.</w:t>
      </w:r>
    </w:p>
    <w:p w14:paraId="46D790CB" w14:textId="68895821" w:rsidR="0024719A" w:rsidRDefault="0024719A" w:rsidP="0011768A">
      <w:pPr>
        <w:rPr>
          <w:highlight w:val="yellow"/>
        </w:rPr>
      </w:pPr>
    </w:p>
    <w:p w14:paraId="7806CE2A" w14:textId="77777777" w:rsidR="00777DCE" w:rsidRDefault="00777DCE" w:rsidP="0011768A">
      <w:pPr>
        <w:rPr>
          <w:highlight w:val="yellow"/>
        </w:rPr>
      </w:pPr>
    </w:p>
    <w:p w14:paraId="189B64D5" w14:textId="77777777" w:rsidR="0024719A" w:rsidRPr="0081481C" w:rsidRDefault="0024719A" w:rsidP="0011768A">
      <w:pPr>
        <w:rPr>
          <w:highlight w:val="yellow"/>
        </w:rPr>
      </w:pPr>
    </w:p>
    <w:p w14:paraId="7757A1C6" w14:textId="2E8D7C41" w:rsidR="0011768A" w:rsidRPr="00350368" w:rsidRDefault="0011768A" w:rsidP="005B7A3A">
      <w:pPr>
        <w:pStyle w:val="Objet"/>
        <w:numPr>
          <w:ilvl w:val="0"/>
          <w:numId w:val="86"/>
        </w:numPr>
      </w:pPr>
      <w:r w:rsidRPr="00350368">
        <w:t xml:space="preserve">L’utilisation du CPF </w:t>
      </w:r>
    </w:p>
    <w:p w14:paraId="77E61D84" w14:textId="77777777" w:rsidR="0011768A" w:rsidRPr="00350368" w:rsidRDefault="0011768A" w:rsidP="0011768A">
      <w:pPr>
        <w:pStyle w:val="Objet"/>
        <w:numPr>
          <w:ilvl w:val="0"/>
          <w:numId w:val="0"/>
        </w:numPr>
      </w:pPr>
    </w:p>
    <w:p w14:paraId="52074311" w14:textId="77777777" w:rsidR="0011768A" w:rsidRPr="00350368" w:rsidRDefault="0011768A" w:rsidP="0011768A">
      <w:pPr>
        <w:pStyle w:val="Paragraphedeliste"/>
        <w:keepNext/>
        <w:keepLines/>
        <w:numPr>
          <w:ilvl w:val="0"/>
          <w:numId w:val="67"/>
        </w:numPr>
        <w:spacing w:before="80" w:after="60"/>
        <w:outlineLvl w:val="3"/>
        <w:rPr>
          <w:rFonts w:asciiTheme="minorHAnsi" w:eastAsiaTheme="majorEastAsia" w:hAnsiTheme="minorHAnsi" w:cstheme="majorBidi"/>
          <w:bCs/>
          <w:i/>
          <w:iCs/>
          <w:color w:val="57AF31"/>
          <w:sz w:val="20"/>
        </w:rPr>
      </w:pPr>
      <w:r w:rsidRPr="00350368">
        <w:rPr>
          <w:rFonts w:asciiTheme="minorHAnsi" w:eastAsiaTheme="majorEastAsia" w:hAnsiTheme="minorHAnsi" w:cstheme="majorBidi"/>
          <w:bCs/>
          <w:i/>
          <w:iCs/>
          <w:color w:val="57AF31"/>
          <w:sz w:val="20"/>
        </w:rPr>
        <w:t>Formations éligibles</w:t>
      </w:r>
    </w:p>
    <w:p w14:paraId="7BA4D597" w14:textId="77777777" w:rsidR="0011768A" w:rsidRPr="0081481C" w:rsidRDefault="0011768A" w:rsidP="0011768A">
      <w:pPr>
        <w:keepNext/>
        <w:keepLines/>
        <w:spacing w:before="80" w:after="60"/>
        <w:ind w:left="709"/>
        <w:outlineLvl w:val="3"/>
        <w:rPr>
          <w:rFonts w:asciiTheme="minorHAnsi" w:eastAsiaTheme="majorEastAsia" w:hAnsiTheme="minorHAnsi" w:cstheme="majorBidi"/>
          <w:bCs/>
          <w:i/>
          <w:iCs/>
          <w:color w:val="57AF31"/>
          <w:highlight w:val="yellow"/>
        </w:rPr>
      </w:pPr>
    </w:p>
    <w:p w14:paraId="7DA2E9B4" w14:textId="77777777" w:rsidR="0011768A" w:rsidRPr="00350368" w:rsidRDefault="0011768A" w:rsidP="0011768A">
      <w:pPr>
        <w:rPr>
          <w:rFonts w:asciiTheme="minorHAnsi" w:hAnsiTheme="minorHAnsi" w:cs="Calibri"/>
          <w:color w:val="000000"/>
          <w:szCs w:val="18"/>
        </w:rPr>
      </w:pPr>
      <w:r w:rsidRPr="00350368">
        <w:rPr>
          <w:rFonts w:asciiTheme="minorHAnsi" w:hAnsiTheme="minorHAnsi"/>
        </w:rPr>
        <w:t xml:space="preserve">L’utilisation du CPF peut porter sur toute action de formation, à l’exception des formations d’intégration et des formations de professionnalisation, </w:t>
      </w:r>
      <w:r w:rsidRPr="00350368">
        <w:rPr>
          <w:rFonts w:asciiTheme="minorHAnsi" w:hAnsiTheme="minorHAnsi"/>
          <w:b/>
        </w:rPr>
        <w:t>à condition qu’elle s’inscrive</w:t>
      </w:r>
      <w:r w:rsidRPr="00350368">
        <w:rPr>
          <w:rFonts w:asciiTheme="minorHAnsi" w:hAnsiTheme="minorHAnsi"/>
        </w:rPr>
        <w:t xml:space="preserve"> </w:t>
      </w:r>
      <w:r w:rsidRPr="00350368">
        <w:rPr>
          <w:rFonts w:asciiTheme="minorHAnsi" w:hAnsiTheme="minorHAnsi"/>
          <w:b/>
        </w:rPr>
        <w:t>dans un projet d’évolution professionnelle</w:t>
      </w:r>
      <w:r w:rsidRPr="00350368">
        <w:rPr>
          <w:rFonts w:asciiTheme="minorHAnsi" w:hAnsiTheme="minorHAnsi"/>
        </w:rPr>
        <w:t xml:space="preserve">. </w:t>
      </w:r>
      <w:r w:rsidRPr="00350368">
        <w:rPr>
          <w:rFonts w:asciiTheme="minorHAnsi" w:hAnsiTheme="minorHAnsi" w:cs="Calibri"/>
          <w:color w:val="000000"/>
          <w:szCs w:val="18"/>
        </w:rPr>
        <w:t xml:space="preserve">Ce projet peut notamment s’inscrire dans le cadre de la préparation d’une future mobilité, promotion ou reconversion professionnelle. </w:t>
      </w:r>
    </w:p>
    <w:p w14:paraId="6DEC954D" w14:textId="77777777" w:rsidR="0011768A" w:rsidRPr="00350368" w:rsidRDefault="0011768A" w:rsidP="0011768A">
      <w:pPr>
        <w:rPr>
          <w:rFonts w:asciiTheme="minorHAnsi" w:hAnsiTheme="minorHAnsi" w:cs="Calibri"/>
          <w:color w:val="000000"/>
          <w:szCs w:val="18"/>
        </w:rPr>
      </w:pPr>
    </w:p>
    <w:p w14:paraId="28288F01" w14:textId="77777777" w:rsidR="0011768A" w:rsidRPr="00350368" w:rsidRDefault="0011768A" w:rsidP="0011768A">
      <w:pPr>
        <w:widowControl/>
        <w:jc w:val="left"/>
        <w:rPr>
          <w:rFonts w:asciiTheme="minorHAnsi" w:hAnsiTheme="minorHAnsi" w:cs="Calibri"/>
          <w:color w:val="000000"/>
          <w:szCs w:val="18"/>
        </w:rPr>
      </w:pPr>
      <w:r w:rsidRPr="00350368">
        <w:rPr>
          <w:rFonts w:asciiTheme="minorHAnsi" w:hAnsiTheme="minorHAnsi" w:cs="Calibri"/>
          <w:color w:val="000000"/>
          <w:szCs w:val="18"/>
        </w:rPr>
        <w:t xml:space="preserve">Le CPF peut ainsi être notamment mobilisé pour : </w:t>
      </w:r>
    </w:p>
    <w:p w14:paraId="3702DFB9" w14:textId="77777777" w:rsidR="0011768A" w:rsidRPr="0081481C" w:rsidRDefault="0011768A" w:rsidP="0011768A">
      <w:pPr>
        <w:widowControl/>
        <w:jc w:val="left"/>
        <w:rPr>
          <w:rFonts w:asciiTheme="minorHAnsi" w:hAnsiTheme="minorHAnsi" w:cs="Verdana"/>
          <w:color w:val="000000"/>
          <w:sz w:val="24"/>
          <w:szCs w:val="24"/>
          <w:highlight w:val="yellow"/>
        </w:rPr>
      </w:pPr>
    </w:p>
    <w:p w14:paraId="044D8531" w14:textId="77777777" w:rsidR="0011768A" w:rsidRPr="00350368" w:rsidRDefault="0011768A" w:rsidP="0011768A">
      <w:pPr>
        <w:pStyle w:val="Infossocit"/>
        <w:numPr>
          <w:ilvl w:val="0"/>
          <w:numId w:val="76"/>
        </w:numPr>
        <w:rPr>
          <w:color w:val="000000"/>
        </w:rPr>
      </w:pPr>
      <w:r w:rsidRPr="00350368">
        <w:rPr>
          <w:color w:val="000000"/>
        </w:rPr>
        <w:t xml:space="preserve">Suivre toute action de formation, </w:t>
      </w:r>
      <w:r w:rsidRPr="00350368">
        <w:rPr>
          <w:b/>
        </w:rPr>
        <w:t>hors celles relatives à l’adaptation aux fonctions exercées</w:t>
      </w:r>
      <w:r w:rsidRPr="00350368">
        <w:rPr>
          <w:color w:val="000000"/>
        </w:rPr>
        <w:t xml:space="preserve">, ayant pour objet l’acquisition d’un diplôme, d’un titre ou d’un certificat de qualification professionnelle ; </w:t>
      </w:r>
    </w:p>
    <w:p w14:paraId="2CFB5922" w14:textId="77777777" w:rsidR="0011768A" w:rsidRPr="00350368" w:rsidRDefault="0011768A" w:rsidP="0011768A">
      <w:pPr>
        <w:widowControl/>
        <w:numPr>
          <w:ilvl w:val="0"/>
          <w:numId w:val="41"/>
        </w:numPr>
        <w:spacing w:after="15"/>
        <w:rPr>
          <w:rFonts w:asciiTheme="minorHAnsi" w:hAnsiTheme="minorHAnsi" w:cs="Verdana"/>
          <w:color w:val="000000"/>
          <w:szCs w:val="18"/>
        </w:rPr>
      </w:pPr>
      <w:r w:rsidRPr="00350368">
        <w:rPr>
          <w:rFonts w:asciiTheme="minorHAnsi" w:hAnsiTheme="minorHAnsi" w:cs="Verdana"/>
          <w:color w:val="000000"/>
          <w:szCs w:val="18"/>
        </w:rPr>
        <w:t xml:space="preserve">Développer des compétences nécessaires à la mise en œuvre du projet d’évolution professionnelle ; </w:t>
      </w:r>
    </w:p>
    <w:p w14:paraId="419726E6" w14:textId="77777777" w:rsidR="0011768A" w:rsidRPr="00350368" w:rsidRDefault="0011768A" w:rsidP="0011768A">
      <w:pPr>
        <w:widowControl/>
        <w:numPr>
          <w:ilvl w:val="0"/>
          <w:numId w:val="41"/>
        </w:numPr>
        <w:rPr>
          <w:rFonts w:asciiTheme="minorHAnsi" w:hAnsiTheme="minorHAnsi" w:cs="Verdana"/>
          <w:color w:val="000000"/>
          <w:szCs w:val="18"/>
        </w:rPr>
      </w:pPr>
      <w:r w:rsidRPr="00350368">
        <w:rPr>
          <w:rFonts w:asciiTheme="minorHAnsi" w:hAnsiTheme="minorHAnsi" w:cs="Verdana"/>
          <w:color w:val="000000"/>
          <w:szCs w:val="18"/>
        </w:rPr>
        <w:lastRenderedPageBreak/>
        <w:t xml:space="preserve">Préparer un concours ou un examen professionnel </w:t>
      </w:r>
      <w:r w:rsidRPr="00350368">
        <w:t>(cf. § sur la Formation de préparation aux concours et aux examens)</w:t>
      </w:r>
    </w:p>
    <w:p w14:paraId="5EBC0C36" w14:textId="77777777" w:rsidR="0011768A" w:rsidRPr="0081481C" w:rsidRDefault="0011768A" w:rsidP="0011768A">
      <w:pPr>
        <w:widowControl/>
        <w:rPr>
          <w:rFonts w:asciiTheme="minorHAnsi" w:hAnsiTheme="minorHAnsi" w:cs="Verdana"/>
          <w:color w:val="000000"/>
          <w:szCs w:val="18"/>
          <w:highlight w:val="yellow"/>
        </w:rPr>
      </w:pPr>
    </w:p>
    <w:p w14:paraId="6F2D5878" w14:textId="77777777" w:rsidR="0011768A" w:rsidRPr="00350368" w:rsidRDefault="0011768A" w:rsidP="0011768A">
      <w:pPr>
        <w:pStyle w:val="Paragraphedeliste"/>
        <w:keepNext/>
        <w:keepLines/>
        <w:numPr>
          <w:ilvl w:val="0"/>
          <w:numId w:val="67"/>
        </w:numPr>
        <w:spacing w:before="80" w:after="60"/>
        <w:outlineLvl w:val="3"/>
        <w:rPr>
          <w:rFonts w:asciiTheme="minorHAnsi" w:eastAsiaTheme="majorEastAsia" w:hAnsiTheme="minorHAnsi" w:cstheme="majorBidi"/>
          <w:bCs/>
          <w:i/>
          <w:iCs/>
          <w:color w:val="57AF31"/>
          <w:sz w:val="20"/>
        </w:rPr>
      </w:pPr>
      <w:r w:rsidRPr="00350368">
        <w:rPr>
          <w:rFonts w:asciiTheme="minorHAnsi" w:eastAsiaTheme="majorEastAsia" w:hAnsiTheme="minorHAnsi" w:cstheme="majorBidi"/>
          <w:bCs/>
          <w:i/>
          <w:iCs/>
          <w:color w:val="57AF31"/>
          <w:sz w:val="20"/>
        </w:rPr>
        <w:t>L’articulation du CPF avec les congés et les autres comptes</w:t>
      </w:r>
    </w:p>
    <w:p w14:paraId="39A7E02A" w14:textId="77777777" w:rsidR="0011768A" w:rsidRPr="00350368" w:rsidRDefault="0011768A" w:rsidP="0011768A">
      <w:pPr>
        <w:rPr>
          <w:rFonts w:asciiTheme="minorHAnsi" w:hAnsiTheme="minorHAnsi"/>
        </w:rPr>
      </w:pPr>
    </w:p>
    <w:p w14:paraId="784F8CBD" w14:textId="77777777" w:rsidR="0011768A" w:rsidRPr="00350368" w:rsidRDefault="0011768A" w:rsidP="0011768A">
      <w:pPr>
        <w:numPr>
          <w:ilvl w:val="0"/>
          <w:numId w:val="42"/>
        </w:numPr>
        <w:contextualSpacing/>
        <w:rPr>
          <w:rFonts w:asciiTheme="minorHAnsi" w:hAnsiTheme="minorHAnsi"/>
        </w:rPr>
      </w:pPr>
      <w:r w:rsidRPr="00350368">
        <w:rPr>
          <w:rFonts w:asciiTheme="minorHAnsi" w:hAnsiTheme="minorHAnsi"/>
        </w:rPr>
        <w:t xml:space="preserve">Le CPF peut être utilisé en combinaison avec le compte épargne temps (CET) afin de préparer des examens et concours administratifs. Cependant, l’utilisation du CPF dans cette finalité n’a qu’un caractère subsidiaire, l’agent devant privilégier le recours au CET. </w:t>
      </w:r>
    </w:p>
    <w:p w14:paraId="1ED71491" w14:textId="77777777" w:rsidR="0011768A" w:rsidRPr="00350368" w:rsidRDefault="0011768A" w:rsidP="0011768A">
      <w:pPr>
        <w:pStyle w:val="Paragraphedeliste"/>
        <w:numPr>
          <w:ilvl w:val="0"/>
          <w:numId w:val="42"/>
        </w:numPr>
        <w:rPr>
          <w:rFonts w:asciiTheme="minorHAnsi" w:hAnsiTheme="minorHAnsi"/>
          <w:i/>
        </w:rPr>
      </w:pPr>
      <w:r w:rsidRPr="00350368">
        <w:rPr>
          <w:rFonts w:asciiTheme="minorHAnsi" w:hAnsiTheme="minorHAnsi"/>
          <w:i/>
        </w:rPr>
        <w:t>Article 2 du décret n°2017-928 du 6 mai 2017</w:t>
      </w:r>
    </w:p>
    <w:p w14:paraId="3C3CB35A" w14:textId="77777777" w:rsidR="0011768A" w:rsidRPr="00350368" w:rsidRDefault="0011768A" w:rsidP="0011768A">
      <w:pPr>
        <w:rPr>
          <w:rFonts w:asciiTheme="minorHAnsi" w:hAnsiTheme="minorHAnsi"/>
        </w:rPr>
      </w:pPr>
    </w:p>
    <w:p w14:paraId="7FB951C4" w14:textId="77777777" w:rsidR="0011768A" w:rsidRPr="00350368" w:rsidRDefault="0011768A" w:rsidP="0011768A">
      <w:pPr>
        <w:numPr>
          <w:ilvl w:val="0"/>
          <w:numId w:val="42"/>
        </w:numPr>
        <w:contextualSpacing/>
        <w:rPr>
          <w:rFonts w:asciiTheme="minorHAnsi" w:hAnsiTheme="minorHAnsi"/>
        </w:rPr>
      </w:pPr>
      <w:r w:rsidRPr="00350368">
        <w:rPr>
          <w:rFonts w:asciiTheme="minorHAnsi" w:hAnsiTheme="minorHAnsi"/>
        </w:rPr>
        <w:t>Il peut également être utilisé en combinaison avec le congé de formation professionnelle, par exemple lorsque l’agent ne dispose pas de droits suffisants pour accéder à une formation.</w:t>
      </w:r>
    </w:p>
    <w:p w14:paraId="0382D6C0" w14:textId="77777777" w:rsidR="0011768A" w:rsidRPr="00350368" w:rsidRDefault="0011768A" w:rsidP="0011768A">
      <w:pPr>
        <w:rPr>
          <w:rFonts w:asciiTheme="minorHAnsi" w:hAnsiTheme="minorHAnsi"/>
        </w:rPr>
      </w:pPr>
    </w:p>
    <w:p w14:paraId="4D7531AE" w14:textId="77777777" w:rsidR="0011768A" w:rsidRPr="00350368" w:rsidRDefault="0011768A" w:rsidP="0011768A">
      <w:pPr>
        <w:numPr>
          <w:ilvl w:val="0"/>
          <w:numId w:val="42"/>
        </w:numPr>
        <w:contextualSpacing/>
        <w:rPr>
          <w:rFonts w:asciiTheme="minorHAnsi" w:hAnsiTheme="minorHAnsi"/>
        </w:rPr>
      </w:pPr>
      <w:r w:rsidRPr="00350368">
        <w:rPr>
          <w:rFonts w:asciiTheme="minorHAnsi" w:hAnsiTheme="minorHAnsi"/>
        </w:rPr>
        <w:t>Il peut être utilisé en complément des congés pour validation des acquis de l’expérience et pour bilan de compétences.</w:t>
      </w:r>
    </w:p>
    <w:p w14:paraId="23FFC750" w14:textId="77777777" w:rsidR="0011768A" w:rsidRPr="00350368" w:rsidRDefault="0011768A" w:rsidP="0011768A">
      <w:pPr>
        <w:ind w:left="720"/>
        <w:contextualSpacing/>
        <w:rPr>
          <w:rFonts w:asciiTheme="minorHAnsi" w:hAnsiTheme="minorHAnsi"/>
        </w:rPr>
      </w:pPr>
    </w:p>
    <w:p w14:paraId="268E1F81" w14:textId="77777777" w:rsidR="0011768A" w:rsidRPr="00350368" w:rsidRDefault="0011768A" w:rsidP="0011768A">
      <w:pPr>
        <w:widowControl/>
        <w:numPr>
          <w:ilvl w:val="0"/>
          <w:numId w:val="42"/>
        </w:numPr>
        <w:contextualSpacing/>
        <w:jc w:val="left"/>
        <w:rPr>
          <w:rFonts w:asciiTheme="minorHAnsi" w:hAnsiTheme="minorHAnsi" w:cs="Verdana"/>
          <w:color w:val="000000"/>
          <w:szCs w:val="18"/>
        </w:rPr>
      </w:pPr>
      <w:r w:rsidRPr="00350368">
        <w:rPr>
          <w:rFonts w:asciiTheme="minorHAnsi" w:hAnsiTheme="minorHAnsi" w:cs="Verdana"/>
          <w:color w:val="000000"/>
          <w:szCs w:val="18"/>
        </w:rPr>
        <w:t xml:space="preserve">Les droits acquis au titre du compte d’engagement citoyen, autre composante du CPA, peuvent également être mobilisés pour se former (art. 2 décret n° 2017-928) : </w:t>
      </w:r>
    </w:p>
    <w:p w14:paraId="355B70BB" w14:textId="77777777" w:rsidR="0011768A" w:rsidRPr="00350368" w:rsidRDefault="0011768A" w:rsidP="0011768A">
      <w:pPr>
        <w:widowControl/>
        <w:numPr>
          <w:ilvl w:val="1"/>
          <w:numId w:val="42"/>
        </w:numPr>
        <w:contextualSpacing/>
        <w:jc w:val="left"/>
        <w:rPr>
          <w:rFonts w:asciiTheme="minorHAnsi" w:hAnsiTheme="minorHAnsi" w:cs="Verdana"/>
          <w:color w:val="000000"/>
          <w:szCs w:val="18"/>
        </w:rPr>
      </w:pPr>
      <w:r w:rsidRPr="00350368">
        <w:rPr>
          <w:rFonts w:asciiTheme="minorHAnsi" w:hAnsiTheme="minorHAnsi" w:cs="Verdana"/>
          <w:color w:val="000000"/>
          <w:szCs w:val="18"/>
        </w:rPr>
        <w:t xml:space="preserve">Soit pour mettre en œuvre un projet d’évolution professionnelle, en complément des heures inscrites sur le CPF, </w:t>
      </w:r>
    </w:p>
    <w:p w14:paraId="100079BF" w14:textId="77777777" w:rsidR="0011768A" w:rsidRPr="00350368" w:rsidRDefault="0011768A" w:rsidP="0011768A">
      <w:pPr>
        <w:widowControl/>
        <w:numPr>
          <w:ilvl w:val="1"/>
          <w:numId w:val="42"/>
        </w:numPr>
        <w:contextualSpacing/>
        <w:jc w:val="left"/>
        <w:rPr>
          <w:rFonts w:asciiTheme="minorHAnsi" w:hAnsiTheme="minorHAnsi"/>
        </w:rPr>
      </w:pPr>
      <w:r w:rsidRPr="00350368">
        <w:rPr>
          <w:rFonts w:asciiTheme="minorHAnsi" w:hAnsiTheme="minorHAnsi" w:cs="Verdana"/>
          <w:color w:val="000000"/>
          <w:szCs w:val="18"/>
        </w:rPr>
        <w:t>Soit pour acquérir des compétences nécessaires à l’exercice des activités bénévoles ou de volontariat</w:t>
      </w:r>
    </w:p>
    <w:p w14:paraId="7D4B569F" w14:textId="77777777" w:rsidR="0011768A" w:rsidRPr="00350368" w:rsidRDefault="0011768A" w:rsidP="0011768A">
      <w:pPr>
        <w:ind w:left="720"/>
        <w:contextualSpacing/>
        <w:rPr>
          <w:rFonts w:asciiTheme="minorHAnsi" w:hAnsiTheme="minorHAnsi"/>
          <w:sz w:val="20"/>
        </w:rPr>
      </w:pPr>
    </w:p>
    <w:p w14:paraId="4E47017B" w14:textId="77777777" w:rsidR="0011768A" w:rsidRPr="00350368" w:rsidRDefault="0011768A" w:rsidP="0011768A">
      <w:pPr>
        <w:pStyle w:val="Paragraphedeliste"/>
        <w:keepNext/>
        <w:keepLines/>
        <w:numPr>
          <w:ilvl w:val="0"/>
          <w:numId w:val="67"/>
        </w:numPr>
        <w:spacing w:before="80" w:after="60"/>
        <w:outlineLvl w:val="3"/>
        <w:rPr>
          <w:rFonts w:asciiTheme="minorHAnsi" w:eastAsiaTheme="majorEastAsia" w:hAnsiTheme="minorHAnsi" w:cstheme="majorBidi"/>
          <w:bCs/>
          <w:i/>
          <w:iCs/>
          <w:color w:val="57AF31"/>
          <w:sz w:val="20"/>
        </w:rPr>
      </w:pPr>
      <w:r w:rsidRPr="00350368">
        <w:rPr>
          <w:rFonts w:asciiTheme="minorHAnsi" w:eastAsiaTheme="majorEastAsia" w:hAnsiTheme="minorHAnsi" w:cstheme="majorBidi"/>
          <w:bCs/>
          <w:i/>
          <w:iCs/>
          <w:color w:val="57AF31"/>
          <w:sz w:val="20"/>
        </w:rPr>
        <w:t>La demande de mobilisation du CPF</w:t>
      </w:r>
    </w:p>
    <w:p w14:paraId="15109EEF" w14:textId="77777777" w:rsidR="0011768A" w:rsidRPr="00350368" w:rsidRDefault="0011768A" w:rsidP="0011768A">
      <w:pPr>
        <w:rPr>
          <w:rFonts w:asciiTheme="minorHAnsi" w:hAnsiTheme="minorHAnsi"/>
        </w:rPr>
      </w:pPr>
    </w:p>
    <w:p w14:paraId="39ADE2BC" w14:textId="77777777" w:rsidR="0011768A" w:rsidRPr="00350368" w:rsidRDefault="0011768A" w:rsidP="0011768A">
      <w:pPr>
        <w:rPr>
          <w:rFonts w:asciiTheme="minorHAnsi" w:hAnsiTheme="minorHAnsi"/>
        </w:rPr>
      </w:pPr>
      <w:r w:rsidRPr="00350368">
        <w:rPr>
          <w:rFonts w:asciiTheme="minorHAnsi" w:hAnsiTheme="minorHAnsi"/>
        </w:rPr>
        <w:t xml:space="preserve">L’agent utilise, </w:t>
      </w:r>
      <w:r w:rsidRPr="00350368">
        <w:rPr>
          <w:rFonts w:asciiTheme="minorHAnsi" w:hAnsiTheme="minorHAnsi"/>
          <w:b/>
        </w:rPr>
        <w:t>à son initiative</w:t>
      </w:r>
      <w:r w:rsidRPr="00350368">
        <w:rPr>
          <w:rFonts w:asciiTheme="minorHAnsi" w:hAnsiTheme="minorHAnsi"/>
        </w:rPr>
        <w:t xml:space="preserve"> et sous réserve de l’accord de son administration, les heures qu’il a acquises sur son compte en vue de suivre des actions de formation.</w:t>
      </w:r>
    </w:p>
    <w:p w14:paraId="5EE00AB4" w14:textId="77777777" w:rsidR="0011768A" w:rsidRPr="00350368" w:rsidRDefault="0011768A" w:rsidP="0011768A">
      <w:pPr>
        <w:rPr>
          <w:rFonts w:asciiTheme="minorHAnsi" w:hAnsiTheme="minorHAnsi"/>
        </w:rPr>
      </w:pPr>
    </w:p>
    <w:p w14:paraId="5407955F" w14:textId="77777777" w:rsidR="0011768A" w:rsidRPr="0081481C" w:rsidRDefault="0011768A" w:rsidP="0011768A">
      <w:pPr>
        <w:rPr>
          <w:rFonts w:asciiTheme="minorHAnsi" w:hAnsiTheme="minorHAnsi"/>
          <w:highlight w:val="yellow"/>
        </w:rPr>
      </w:pPr>
      <w:r w:rsidRPr="00350368">
        <w:rPr>
          <w:rFonts w:asciiTheme="minorHAnsi" w:hAnsiTheme="minorHAnsi"/>
        </w:rPr>
        <w:t xml:space="preserve">La demande de l’agent devra suivre les étapes suivantes </w:t>
      </w:r>
      <w:r w:rsidRPr="0081481C">
        <w:rPr>
          <w:rFonts w:asciiTheme="minorHAnsi" w:hAnsiTheme="minorHAnsi"/>
          <w:highlight w:val="yellow"/>
        </w:rPr>
        <w:t>(</w:t>
      </w:r>
      <w:r w:rsidRPr="0081481C">
        <w:rPr>
          <w:rFonts w:asciiTheme="minorHAnsi" w:hAnsiTheme="minorHAnsi"/>
          <w:i/>
          <w:highlight w:val="yellow"/>
        </w:rPr>
        <w:t>décrire ici le circuit de la demande)</w:t>
      </w:r>
      <w:r w:rsidRPr="0081481C">
        <w:rPr>
          <w:rFonts w:asciiTheme="minorHAnsi" w:hAnsiTheme="minorHAnsi"/>
          <w:highlight w:val="yellow"/>
        </w:rPr>
        <w:t> :</w:t>
      </w:r>
    </w:p>
    <w:p w14:paraId="41FA52A0" w14:textId="77777777" w:rsidR="0011768A" w:rsidRPr="0081481C" w:rsidRDefault="0011768A" w:rsidP="0011768A">
      <w:pPr>
        <w:rPr>
          <w:rFonts w:asciiTheme="minorHAnsi" w:hAnsiTheme="minorHAnsi"/>
          <w:highlight w:val="yellow"/>
        </w:rPr>
      </w:pPr>
    </w:p>
    <w:p w14:paraId="3B409A4B" w14:textId="77777777" w:rsidR="0011768A" w:rsidRPr="0081481C" w:rsidRDefault="0011768A" w:rsidP="0011768A">
      <w:pPr>
        <w:pStyle w:val="Paragraphedeliste"/>
        <w:numPr>
          <w:ilvl w:val="0"/>
          <w:numId w:val="39"/>
        </w:numPr>
        <w:rPr>
          <w:rFonts w:asciiTheme="minorHAnsi" w:hAnsiTheme="minorHAnsi"/>
          <w:i/>
          <w:highlight w:val="yellow"/>
        </w:rPr>
      </w:pPr>
      <w:r w:rsidRPr="0081481C">
        <w:rPr>
          <w:rFonts w:asciiTheme="minorHAnsi" w:hAnsiTheme="minorHAnsi"/>
          <w:i/>
          <w:highlight w:val="yellow"/>
        </w:rPr>
        <w:t>Qui reçoit la demande, qui en fait l’instruction ?</w:t>
      </w:r>
    </w:p>
    <w:p w14:paraId="386C04BD" w14:textId="77777777" w:rsidR="0011768A" w:rsidRPr="0081481C" w:rsidRDefault="0011768A" w:rsidP="0011768A">
      <w:pPr>
        <w:pStyle w:val="Paragraphedeliste"/>
        <w:numPr>
          <w:ilvl w:val="0"/>
          <w:numId w:val="39"/>
        </w:numPr>
        <w:rPr>
          <w:rFonts w:asciiTheme="minorHAnsi" w:hAnsiTheme="minorHAnsi"/>
          <w:i/>
          <w:highlight w:val="yellow"/>
        </w:rPr>
      </w:pPr>
      <w:r w:rsidRPr="0081481C">
        <w:rPr>
          <w:rFonts w:asciiTheme="minorHAnsi" w:hAnsiTheme="minorHAnsi"/>
          <w:i/>
          <w:highlight w:val="yellow"/>
        </w:rPr>
        <w:t>Mise en place ou non d’une commission d’instruction des demandes ?</w:t>
      </w:r>
    </w:p>
    <w:p w14:paraId="22FEAA2B" w14:textId="77777777" w:rsidR="0011768A" w:rsidRPr="0081481C" w:rsidRDefault="0011768A" w:rsidP="0011768A">
      <w:pPr>
        <w:pStyle w:val="Paragraphedeliste"/>
        <w:numPr>
          <w:ilvl w:val="0"/>
          <w:numId w:val="39"/>
        </w:numPr>
        <w:rPr>
          <w:rFonts w:asciiTheme="minorHAnsi" w:hAnsiTheme="minorHAnsi"/>
          <w:i/>
          <w:highlight w:val="yellow"/>
        </w:rPr>
      </w:pPr>
      <w:r w:rsidRPr="0081481C">
        <w:rPr>
          <w:rFonts w:asciiTheme="minorHAnsi" w:hAnsiTheme="minorHAnsi"/>
          <w:i/>
          <w:highlight w:val="yellow"/>
        </w:rPr>
        <w:t>Mise en place ou non du formulaire de demande, exigence ou non d’une lettre de motivation ?</w:t>
      </w:r>
    </w:p>
    <w:p w14:paraId="1ED2EF7E" w14:textId="77777777" w:rsidR="0011768A" w:rsidRPr="0081481C" w:rsidRDefault="0011768A" w:rsidP="0011768A">
      <w:pPr>
        <w:rPr>
          <w:rFonts w:asciiTheme="minorHAnsi" w:hAnsiTheme="minorHAnsi"/>
          <w:highlight w:val="yellow"/>
        </w:rPr>
      </w:pPr>
    </w:p>
    <w:p w14:paraId="1D3A6D46" w14:textId="77777777" w:rsidR="0011768A" w:rsidRPr="00350368" w:rsidRDefault="0011768A" w:rsidP="0011768A">
      <w:pPr>
        <w:rPr>
          <w:rFonts w:asciiTheme="minorHAnsi" w:hAnsiTheme="minorHAnsi"/>
        </w:rPr>
      </w:pPr>
      <w:r w:rsidRPr="00350368">
        <w:rPr>
          <w:rFonts w:asciiTheme="minorHAnsi" w:hAnsiTheme="minorHAnsi" w:cs="Calibri"/>
          <w:color w:val="000000"/>
          <w:szCs w:val="18"/>
        </w:rPr>
        <w:t xml:space="preserve">La demande comportera notamment les éléments suivants : </w:t>
      </w:r>
    </w:p>
    <w:p w14:paraId="657EC841" w14:textId="77777777" w:rsidR="0011768A" w:rsidRPr="00350368" w:rsidRDefault="0011768A" w:rsidP="0011768A">
      <w:pPr>
        <w:widowControl/>
        <w:rPr>
          <w:rFonts w:asciiTheme="minorHAnsi" w:hAnsiTheme="minorHAnsi" w:cs="Calibri"/>
          <w:color w:val="000000"/>
          <w:szCs w:val="18"/>
        </w:rPr>
      </w:pPr>
    </w:p>
    <w:p w14:paraId="4BD55DCC" w14:textId="77777777" w:rsidR="0011768A" w:rsidRPr="0081481C" w:rsidRDefault="0011768A" w:rsidP="0011768A">
      <w:pPr>
        <w:pStyle w:val="Paragraphedeliste"/>
        <w:widowControl/>
        <w:numPr>
          <w:ilvl w:val="0"/>
          <w:numId w:val="68"/>
        </w:numPr>
        <w:jc w:val="left"/>
        <w:rPr>
          <w:rFonts w:asciiTheme="minorHAnsi" w:hAnsiTheme="minorHAnsi" w:cs="Calibri"/>
          <w:color w:val="000000"/>
          <w:szCs w:val="18"/>
          <w:highlight w:val="yellow"/>
        </w:rPr>
      </w:pPr>
      <w:r w:rsidRPr="0081481C">
        <w:rPr>
          <w:rFonts w:asciiTheme="minorHAnsi" w:hAnsiTheme="minorHAnsi" w:cs="Calibri"/>
          <w:color w:val="000000"/>
          <w:szCs w:val="18"/>
          <w:highlight w:val="yellow"/>
        </w:rPr>
        <w:t>La description détaillée du projet professionnel</w:t>
      </w:r>
    </w:p>
    <w:p w14:paraId="537C426F" w14:textId="77777777" w:rsidR="0011768A" w:rsidRPr="0081481C" w:rsidRDefault="0011768A" w:rsidP="0011768A">
      <w:pPr>
        <w:widowControl/>
        <w:numPr>
          <w:ilvl w:val="0"/>
          <w:numId w:val="43"/>
        </w:numPr>
        <w:contextualSpacing/>
        <w:jc w:val="left"/>
        <w:rPr>
          <w:rFonts w:asciiTheme="minorHAnsi" w:hAnsiTheme="minorHAnsi" w:cs="Calibri"/>
          <w:color w:val="000000"/>
          <w:szCs w:val="18"/>
          <w:highlight w:val="yellow"/>
        </w:rPr>
      </w:pPr>
      <w:r w:rsidRPr="0081481C">
        <w:rPr>
          <w:rFonts w:asciiTheme="minorHAnsi" w:hAnsiTheme="minorHAnsi" w:cs="Calibri"/>
          <w:color w:val="000000"/>
          <w:szCs w:val="18"/>
          <w:highlight w:val="yellow"/>
        </w:rPr>
        <w:t xml:space="preserve">Le programme et la nature de la formation visée (préciser si la formation est diplômante, certifiante, ou professionnalisante, les prérequis de la formation, etc.) </w:t>
      </w:r>
    </w:p>
    <w:p w14:paraId="610D88AB" w14:textId="77777777" w:rsidR="0011768A" w:rsidRPr="0081481C" w:rsidRDefault="0011768A" w:rsidP="0011768A">
      <w:pPr>
        <w:widowControl/>
        <w:numPr>
          <w:ilvl w:val="0"/>
          <w:numId w:val="43"/>
        </w:numPr>
        <w:contextualSpacing/>
        <w:jc w:val="left"/>
        <w:rPr>
          <w:rFonts w:asciiTheme="minorHAnsi" w:hAnsiTheme="minorHAnsi" w:cs="Calibri"/>
          <w:color w:val="000000"/>
          <w:szCs w:val="18"/>
          <w:highlight w:val="yellow"/>
        </w:rPr>
      </w:pPr>
      <w:r w:rsidRPr="0081481C">
        <w:rPr>
          <w:rFonts w:asciiTheme="minorHAnsi" w:hAnsiTheme="minorHAnsi" w:cs="Calibri"/>
          <w:color w:val="000000"/>
          <w:szCs w:val="18"/>
          <w:highlight w:val="yellow"/>
        </w:rPr>
        <w:t xml:space="preserve">Le cas échéant l’organisme de formation sollicité si la formation ne figure pas dans l’offre de formation de l’employeur </w:t>
      </w:r>
    </w:p>
    <w:p w14:paraId="5F40FAFC" w14:textId="77777777" w:rsidR="0011768A" w:rsidRPr="0081481C" w:rsidRDefault="0011768A" w:rsidP="0011768A">
      <w:pPr>
        <w:numPr>
          <w:ilvl w:val="0"/>
          <w:numId w:val="43"/>
        </w:numPr>
        <w:contextualSpacing/>
        <w:rPr>
          <w:rFonts w:asciiTheme="minorHAnsi" w:hAnsiTheme="minorHAnsi"/>
          <w:szCs w:val="18"/>
          <w:highlight w:val="yellow"/>
        </w:rPr>
      </w:pPr>
      <w:r w:rsidRPr="0081481C">
        <w:rPr>
          <w:rFonts w:asciiTheme="minorHAnsi" w:hAnsiTheme="minorHAnsi" w:cs="Calibri"/>
          <w:color w:val="000000"/>
          <w:szCs w:val="18"/>
          <w:highlight w:val="yellow"/>
        </w:rPr>
        <w:t>Le nombre d’heures requises, le calendrier et le coût de la formation</w:t>
      </w:r>
    </w:p>
    <w:p w14:paraId="5AE980D8" w14:textId="77777777" w:rsidR="0011768A" w:rsidRPr="0081481C" w:rsidRDefault="0011768A" w:rsidP="0011768A">
      <w:pPr>
        <w:contextualSpacing/>
        <w:rPr>
          <w:rFonts w:asciiTheme="minorHAnsi" w:hAnsiTheme="minorHAnsi"/>
          <w:szCs w:val="18"/>
          <w:highlight w:val="yellow"/>
        </w:rPr>
      </w:pPr>
    </w:p>
    <w:p w14:paraId="4B00BC81" w14:textId="77777777" w:rsidR="0011768A" w:rsidRPr="0081481C" w:rsidRDefault="0011768A" w:rsidP="0011768A">
      <w:pPr>
        <w:contextualSpacing/>
        <w:rPr>
          <w:rFonts w:asciiTheme="minorHAnsi" w:hAnsiTheme="minorHAnsi"/>
          <w:szCs w:val="18"/>
          <w:highlight w:val="yellow"/>
        </w:rPr>
      </w:pPr>
      <w:r w:rsidRPr="00350368">
        <w:rPr>
          <w:rFonts w:asciiTheme="minorHAnsi" w:hAnsiTheme="minorHAnsi"/>
          <w:szCs w:val="18"/>
        </w:rPr>
        <w:t xml:space="preserve">Les demandes devront obligatoirement être présentées entre </w:t>
      </w:r>
      <w:r w:rsidRPr="0081481C">
        <w:rPr>
          <w:rFonts w:asciiTheme="minorHAnsi" w:hAnsiTheme="minorHAnsi"/>
          <w:szCs w:val="18"/>
          <w:highlight w:val="yellow"/>
        </w:rPr>
        <w:t xml:space="preserve">le ……………… et le …………….. de l’année N. </w:t>
      </w:r>
    </w:p>
    <w:p w14:paraId="764C7920" w14:textId="77777777" w:rsidR="0011768A" w:rsidRPr="0081481C" w:rsidRDefault="0011768A" w:rsidP="0011768A">
      <w:pPr>
        <w:contextualSpacing/>
        <w:rPr>
          <w:rFonts w:asciiTheme="minorHAnsi" w:hAnsiTheme="minorHAnsi"/>
          <w:i/>
          <w:szCs w:val="18"/>
          <w:highlight w:val="yellow"/>
        </w:rPr>
      </w:pPr>
      <w:r w:rsidRPr="0081481C">
        <w:rPr>
          <w:rFonts w:asciiTheme="minorHAnsi" w:hAnsiTheme="minorHAnsi"/>
          <w:i/>
          <w:szCs w:val="18"/>
          <w:highlight w:val="yellow"/>
        </w:rPr>
        <w:t>(Possibilité pour la collectivité/établissement d’accorder des dérogations à la période fixée, notamment si la somme inscrite au budget au titre du CPF n’est pas épuisée.)</w:t>
      </w:r>
    </w:p>
    <w:p w14:paraId="6ECFBFC7" w14:textId="77777777" w:rsidR="0011768A" w:rsidRPr="0081481C" w:rsidRDefault="0011768A" w:rsidP="0011768A">
      <w:pPr>
        <w:contextualSpacing/>
        <w:rPr>
          <w:rFonts w:asciiTheme="minorHAnsi" w:hAnsiTheme="minorHAnsi"/>
          <w:szCs w:val="18"/>
          <w:highlight w:val="yellow"/>
        </w:rPr>
      </w:pPr>
    </w:p>
    <w:p w14:paraId="32FD1893" w14:textId="77777777" w:rsidR="0011768A" w:rsidRPr="00350368" w:rsidRDefault="0011768A" w:rsidP="0011768A">
      <w:pPr>
        <w:rPr>
          <w:rFonts w:asciiTheme="minorHAnsi" w:hAnsiTheme="minorHAnsi"/>
          <w:szCs w:val="18"/>
        </w:rPr>
      </w:pPr>
      <w:r w:rsidRPr="00350368">
        <w:rPr>
          <w:rFonts w:asciiTheme="minorHAnsi" w:hAnsiTheme="minorHAnsi"/>
          <w:szCs w:val="18"/>
        </w:rPr>
        <w:t>Lorsque plusieurs actions de formation permettent de satisfaire la demande de l’agent, une priorité est accordée aux actions de formation assurées par l’employeur ou mise en place au titre de la contribution versée au CNFPT.</w:t>
      </w:r>
    </w:p>
    <w:p w14:paraId="32A48CCE" w14:textId="77777777" w:rsidR="0011768A" w:rsidRPr="00350368" w:rsidRDefault="0011768A" w:rsidP="0011768A">
      <w:pPr>
        <w:rPr>
          <w:rFonts w:asciiTheme="minorHAnsi" w:hAnsiTheme="minorHAnsi"/>
          <w:szCs w:val="18"/>
        </w:rPr>
      </w:pPr>
      <w:r w:rsidRPr="00350368">
        <w:rPr>
          <w:rFonts w:asciiTheme="minorHAnsi" w:hAnsiTheme="minorHAnsi"/>
          <w:szCs w:val="18"/>
        </w:rPr>
        <w:t>Les actions de formation ont lieu, en priorité, sur le temps de travail. Dans ce cas, le temps de formation vaut temps de service dans l’administration.</w:t>
      </w:r>
    </w:p>
    <w:p w14:paraId="6DBA86A9" w14:textId="77777777" w:rsidR="0011768A" w:rsidRPr="0081481C" w:rsidRDefault="0011768A" w:rsidP="0011768A">
      <w:pPr>
        <w:rPr>
          <w:rFonts w:asciiTheme="minorHAnsi" w:hAnsiTheme="minorHAnsi"/>
          <w:szCs w:val="18"/>
          <w:highlight w:val="yellow"/>
        </w:rPr>
      </w:pPr>
    </w:p>
    <w:p w14:paraId="27CCFAB5" w14:textId="77777777" w:rsidR="0011768A" w:rsidRPr="00350368" w:rsidRDefault="0011768A" w:rsidP="0011768A">
      <w:pPr>
        <w:rPr>
          <w:rFonts w:asciiTheme="minorHAnsi" w:hAnsiTheme="minorHAnsi"/>
          <w:szCs w:val="18"/>
        </w:rPr>
      </w:pPr>
      <w:r w:rsidRPr="00350368">
        <w:rPr>
          <w:rFonts w:asciiTheme="minorHAnsi" w:hAnsiTheme="minorHAnsi"/>
          <w:szCs w:val="18"/>
        </w:rPr>
        <w:t>Remarque : Lorsque la durée de la formation est supérieure aux droits inscrits sur son CPF, l’agent peut, en accord avec son employeur, utiliser ses droits par anticipation, dans la limite des droits qu’il est susceptible d’acquérir au cours des deux années suivantes.</w:t>
      </w:r>
    </w:p>
    <w:p w14:paraId="7DBAA839" w14:textId="77777777" w:rsidR="0011768A" w:rsidRPr="00350368" w:rsidRDefault="0011768A" w:rsidP="0011768A">
      <w:pPr>
        <w:rPr>
          <w:rFonts w:asciiTheme="minorHAnsi" w:hAnsiTheme="minorHAnsi"/>
          <w:szCs w:val="18"/>
        </w:rPr>
      </w:pPr>
    </w:p>
    <w:p w14:paraId="7CD494EE" w14:textId="420A490A" w:rsidR="0011768A" w:rsidRPr="00350368" w:rsidRDefault="0011768A" w:rsidP="0011768A">
      <w:pPr>
        <w:rPr>
          <w:rFonts w:asciiTheme="minorHAnsi" w:hAnsiTheme="minorHAnsi"/>
          <w:szCs w:val="18"/>
        </w:rPr>
      </w:pPr>
      <w:r w:rsidRPr="00350368">
        <w:rPr>
          <w:rFonts w:asciiTheme="minorHAnsi" w:hAnsiTheme="minorHAnsi"/>
          <w:szCs w:val="18"/>
        </w:rPr>
        <w:t xml:space="preserve">Cette alimentation par anticipation ne pourra donc pas dépasser </w:t>
      </w:r>
      <w:r w:rsidR="00C77447">
        <w:rPr>
          <w:rFonts w:asciiTheme="minorHAnsi" w:hAnsiTheme="minorHAnsi"/>
          <w:szCs w:val="18"/>
        </w:rPr>
        <w:t>50</w:t>
      </w:r>
      <w:r w:rsidRPr="00350368">
        <w:rPr>
          <w:rFonts w:asciiTheme="minorHAnsi" w:hAnsiTheme="minorHAnsi"/>
          <w:szCs w:val="18"/>
        </w:rPr>
        <w:t xml:space="preserve"> heures.</w:t>
      </w:r>
    </w:p>
    <w:p w14:paraId="026262FB" w14:textId="77777777" w:rsidR="0011768A" w:rsidRPr="00350368" w:rsidRDefault="0011768A" w:rsidP="0011768A">
      <w:pPr>
        <w:rPr>
          <w:rFonts w:asciiTheme="minorHAnsi" w:hAnsiTheme="minorHAnsi"/>
          <w:szCs w:val="18"/>
        </w:rPr>
      </w:pPr>
    </w:p>
    <w:p w14:paraId="137BD5AF" w14:textId="77777777" w:rsidR="0011768A" w:rsidRPr="00350368" w:rsidRDefault="0011768A" w:rsidP="0011768A">
      <w:pPr>
        <w:rPr>
          <w:rFonts w:asciiTheme="minorHAnsi" w:hAnsiTheme="minorHAnsi"/>
          <w:szCs w:val="18"/>
        </w:rPr>
      </w:pPr>
      <w:r w:rsidRPr="00350368">
        <w:rPr>
          <w:rFonts w:asciiTheme="minorHAnsi" w:hAnsiTheme="minorHAnsi"/>
          <w:szCs w:val="18"/>
        </w:rPr>
        <w:t>L’agent bénéficiaire d’un CDD ne pourra utiliser par anticipation des droits supérieurs à ceux qu’il peut acquérir jusqu’à la date d’expiration de son contrat.</w:t>
      </w:r>
    </w:p>
    <w:p w14:paraId="10C14B48" w14:textId="77777777" w:rsidR="0011768A" w:rsidRPr="0081481C" w:rsidRDefault="0011768A" w:rsidP="0011768A">
      <w:pPr>
        <w:rPr>
          <w:rFonts w:asciiTheme="minorHAnsi" w:hAnsiTheme="minorHAnsi"/>
          <w:sz w:val="20"/>
          <w:szCs w:val="18"/>
          <w:highlight w:val="yellow"/>
        </w:rPr>
      </w:pPr>
    </w:p>
    <w:p w14:paraId="6271D62E" w14:textId="77777777" w:rsidR="0011768A" w:rsidRPr="00350368" w:rsidRDefault="0011768A" w:rsidP="0011768A">
      <w:pPr>
        <w:keepNext/>
        <w:keepLines/>
        <w:numPr>
          <w:ilvl w:val="0"/>
          <w:numId w:val="67"/>
        </w:numPr>
        <w:spacing w:before="80" w:after="60"/>
        <w:outlineLvl w:val="3"/>
        <w:rPr>
          <w:rFonts w:asciiTheme="minorHAnsi" w:eastAsiaTheme="majorEastAsia" w:hAnsiTheme="minorHAnsi" w:cstheme="majorBidi"/>
          <w:bCs/>
          <w:i/>
          <w:iCs/>
          <w:color w:val="57AF31"/>
          <w:sz w:val="20"/>
        </w:rPr>
      </w:pPr>
      <w:r w:rsidRPr="00350368">
        <w:rPr>
          <w:rFonts w:asciiTheme="minorHAnsi" w:eastAsiaTheme="majorEastAsia" w:hAnsiTheme="minorHAnsi" w:cstheme="majorBidi"/>
          <w:bCs/>
          <w:i/>
          <w:iCs/>
          <w:color w:val="57AF31"/>
          <w:sz w:val="20"/>
        </w:rPr>
        <w:t>Instruction de la demande</w:t>
      </w:r>
    </w:p>
    <w:p w14:paraId="4432986C" w14:textId="77777777" w:rsidR="0011768A" w:rsidRPr="00350368" w:rsidRDefault="0011768A" w:rsidP="0011768A">
      <w:pPr>
        <w:rPr>
          <w:rFonts w:asciiTheme="minorHAnsi" w:hAnsiTheme="minorHAnsi"/>
          <w:szCs w:val="18"/>
        </w:rPr>
      </w:pPr>
    </w:p>
    <w:p w14:paraId="640E4EC9" w14:textId="77777777" w:rsidR="0011768A" w:rsidRPr="00350368" w:rsidRDefault="0011768A" w:rsidP="0011768A">
      <w:pPr>
        <w:rPr>
          <w:rFonts w:asciiTheme="minorHAnsi" w:hAnsiTheme="minorHAnsi"/>
          <w:szCs w:val="18"/>
        </w:rPr>
      </w:pPr>
      <w:r w:rsidRPr="00350368">
        <w:rPr>
          <w:rFonts w:asciiTheme="minorHAnsi" w:hAnsiTheme="minorHAnsi"/>
          <w:szCs w:val="18"/>
        </w:rPr>
        <w:lastRenderedPageBreak/>
        <w:t>Lors de l’instruction des demandes de formation au titre du CPF, certaines requêtes sont considérées comme prioritaires. C’est le cas lorsqu’elles visent à :</w:t>
      </w:r>
    </w:p>
    <w:p w14:paraId="13F14FE9" w14:textId="77777777" w:rsidR="0011768A" w:rsidRPr="00350368" w:rsidRDefault="0011768A" w:rsidP="0011768A">
      <w:pPr>
        <w:rPr>
          <w:rFonts w:asciiTheme="minorHAnsi" w:hAnsiTheme="minorHAnsi"/>
          <w:szCs w:val="18"/>
        </w:rPr>
      </w:pPr>
    </w:p>
    <w:p w14:paraId="2B935DC9" w14:textId="77777777" w:rsidR="0011768A" w:rsidRPr="00350368" w:rsidRDefault="0011768A" w:rsidP="0011768A">
      <w:pPr>
        <w:numPr>
          <w:ilvl w:val="0"/>
          <w:numId w:val="44"/>
        </w:numPr>
        <w:contextualSpacing/>
        <w:rPr>
          <w:rFonts w:asciiTheme="minorHAnsi" w:hAnsiTheme="minorHAnsi"/>
          <w:szCs w:val="18"/>
        </w:rPr>
      </w:pPr>
      <w:r w:rsidRPr="00350368">
        <w:rPr>
          <w:rFonts w:asciiTheme="minorHAnsi" w:hAnsiTheme="minorHAnsi"/>
          <w:szCs w:val="18"/>
        </w:rPr>
        <w:t>Suivre une action de formation, un accompagnement ou bénéficier d’un bilan de compétences permettant de prévenir une situation d’inaptitude à l’exercice des fonctions.</w:t>
      </w:r>
    </w:p>
    <w:p w14:paraId="4F81AE14" w14:textId="77777777" w:rsidR="0011768A" w:rsidRPr="00350368" w:rsidRDefault="0011768A" w:rsidP="0011768A">
      <w:pPr>
        <w:numPr>
          <w:ilvl w:val="0"/>
          <w:numId w:val="44"/>
        </w:numPr>
        <w:contextualSpacing/>
        <w:rPr>
          <w:rFonts w:asciiTheme="minorHAnsi" w:hAnsiTheme="minorHAnsi"/>
          <w:szCs w:val="18"/>
        </w:rPr>
      </w:pPr>
      <w:r w:rsidRPr="00350368">
        <w:rPr>
          <w:rFonts w:asciiTheme="minorHAnsi" w:hAnsiTheme="minorHAnsi"/>
          <w:szCs w:val="18"/>
        </w:rPr>
        <w:t>Suivre une action de formation ou un accompagnement à la validation des acquis de l’expérience par un diplôme, un titre ou une certification inscrite au répertoire national des certifications professionnelles.</w:t>
      </w:r>
    </w:p>
    <w:p w14:paraId="3D0008BC" w14:textId="77777777" w:rsidR="0011768A" w:rsidRPr="00350368" w:rsidRDefault="0011768A" w:rsidP="0011768A">
      <w:pPr>
        <w:numPr>
          <w:ilvl w:val="0"/>
          <w:numId w:val="44"/>
        </w:numPr>
        <w:contextualSpacing/>
        <w:rPr>
          <w:rFonts w:asciiTheme="minorHAnsi" w:hAnsiTheme="minorHAnsi"/>
          <w:szCs w:val="18"/>
        </w:rPr>
      </w:pPr>
      <w:r w:rsidRPr="00350368">
        <w:rPr>
          <w:rFonts w:asciiTheme="minorHAnsi" w:hAnsiTheme="minorHAnsi"/>
          <w:szCs w:val="18"/>
        </w:rPr>
        <w:t>Suivre une action de formation de préparation aux concours et examens, pour celles qui ne rentreraient pas dans la formation de perfectionnement.</w:t>
      </w:r>
    </w:p>
    <w:p w14:paraId="455BFB79" w14:textId="77777777" w:rsidR="0011768A" w:rsidRPr="00350368" w:rsidRDefault="0011768A" w:rsidP="0011768A">
      <w:pPr>
        <w:contextualSpacing/>
        <w:rPr>
          <w:rFonts w:asciiTheme="minorHAnsi" w:hAnsiTheme="minorHAnsi"/>
          <w:szCs w:val="18"/>
        </w:rPr>
      </w:pPr>
    </w:p>
    <w:p w14:paraId="74CB2F5D" w14:textId="77777777" w:rsidR="0011768A" w:rsidRPr="00350368" w:rsidRDefault="0011768A" w:rsidP="0011768A">
      <w:pPr>
        <w:contextualSpacing/>
        <w:rPr>
          <w:rFonts w:asciiTheme="minorHAnsi" w:hAnsiTheme="minorHAnsi"/>
          <w:szCs w:val="18"/>
        </w:rPr>
      </w:pPr>
      <w:r w:rsidRPr="00350368">
        <w:rPr>
          <w:rFonts w:asciiTheme="minorHAnsi" w:hAnsiTheme="minorHAnsi"/>
          <w:szCs w:val="18"/>
        </w:rPr>
        <w:t>Ces formations prioritaires ne sont pas hiérarchisées entre elles.</w:t>
      </w:r>
    </w:p>
    <w:p w14:paraId="31E4FDE5" w14:textId="77777777" w:rsidR="0011768A" w:rsidRPr="00350368" w:rsidRDefault="0011768A" w:rsidP="0011768A">
      <w:pPr>
        <w:rPr>
          <w:rFonts w:asciiTheme="minorHAnsi" w:hAnsiTheme="minorHAnsi"/>
          <w:szCs w:val="18"/>
        </w:rPr>
      </w:pPr>
    </w:p>
    <w:p w14:paraId="38ECFE74" w14:textId="77777777" w:rsidR="0011768A" w:rsidRPr="00350368" w:rsidRDefault="0011768A" w:rsidP="0011768A">
      <w:pPr>
        <w:rPr>
          <w:rFonts w:asciiTheme="minorHAnsi" w:hAnsiTheme="minorHAnsi"/>
          <w:szCs w:val="18"/>
        </w:rPr>
      </w:pPr>
      <w:r w:rsidRPr="00350368">
        <w:rPr>
          <w:rFonts w:asciiTheme="minorHAnsi" w:hAnsiTheme="minorHAnsi"/>
          <w:szCs w:val="18"/>
        </w:rPr>
        <w:t>Chaque situation sera ensuite appréciée en considération des critères fixées par délibération (voir délibération en annexe).</w:t>
      </w:r>
    </w:p>
    <w:p w14:paraId="76EA6DD2" w14:textId="77777777" w:rsidR="0011768A" w:rsidRPr="0081481C" w:rsidRDefault="0011768A" w:rsidP="0011768A">
      <w:pPr>
        <w:rPr>
          <w:rFonts w:asciiTheme="minorHAnsi" w:hAnsiTheme="minorHAnsi"/>
          <w:szCs w:val="18"/>
          <w:highlight w:val="yellow"/>
        </w:rPr>
      </w:pPr>
    </w:p>
    <w:p w14:paraId="1A840EA6" w14:textId="77777777" w:rsidR="0011768A" w:rsidRPr="00350368" w:rsidRDefault="0011768A" w:rsidP="0011768A">
      <w:pPr>
        <w:rPr>
          <w:rFonts w:asciiTheme="minorHAnsi" w:hAnsiTheme="minorHAnsi"/>
          <w:szCs w:val="18"/>
        </w:rPr>
      </w:pPr>
      <w:r w:rsidRPr="00350368">
        <w:rPr>
          <w:rFonts w:asciiTheme="minorHAnsi" w:hAnsiTheme="minorHAnsi"/>
          <w:szCs w:val="18"/>
        </w:rPr>
        <w:t xml:space="preserve">L’autorité territoriale dispose d’un délai de </w:t>
      </w:r>
      <w:r w:rsidRPr="00350368">
        <w:t>2 mois</w:t>
      </w:r>
      <w:r w:rsidRPr="00350368">
        <w:rPr>
          <w:rFonts w:asciiTheme="minorHAnsi" w:hAnsiTheme="minorHAnsi"/>
          <w:color w:val="57AF31" w:themeColor="accent1"/>
          <w:szCs w:val="18"/>
        </w:rPr>
        <w:t xml:space="preserve"> </w:t>
      </w:r>
      <w:r w:rsidRPr="00350368">
        <w:rPr>
          <w:rFonts w:asciiTheme="minorHAnsi" w:hAnsiTheme="minorHAnsi"/>
          <w:szCs w:val="18"/>
        </w:rPr>
        <w:t>pour notifier sa décision. L’absence de réponse dans un délai 2 mois vaut refus. Cependant toute décision de refus opposée à une demande de mobilisation de son CPF par un agent doit être motivée.</w:t>
      </w:r>
    </w:p>
    <w:p w14:paraId="5732A56F" w14:textId="77777777" w:rsidR="0011768A" w:rsidRPr="00350368" w:rsidRDefault="0011768A" w:rsidP="0011768A">
      <w:pPr>
        <w:rPr>
          <w:rFonts w:asciiTheme="minorHAnsi" w:hAnsiTheme="minorHAnsi"/>
          <w:szCs w:val="18"/>
        </w:rPr>
      </w:pPr>
    </w:p>
    <w:p w14:paraId="4D0176D4" w14:textId="77777777" w:rsidR="0011768A" w:rsidRPr="00350368" w:rsidRDefault="0011768A" w:rsidP="0011768A">
      <w:pPr>
        <w:keepNext/>
        <w:keepLines/>
        <w:numPr>
          <w:ilvl w:val="0"/>
          <w:numId w:val="67"/>
        </w:numPr>
        <w:spacing w:before="80" w:after="60"/>
        <w:outlineLvl w:val="3"/>
        <w:rPr>
          <w:rFonts w:asciiTheme="minorHAnsi" w:eastAsiaTheme="majorEastAsia" w:hAnsiTheme="minorHAnsi" w:cstheme="majorBidi"/>
          <w:bCs/>
          <w:i/>
          <w:iCs/>
          <w:color w:val="57AF31"/>
        </w:rPr>
      </w:pPr>
      <w:r w:rsidRPr="00350368">
        <w:rPr>
          <w:rFonts w:asciiTheme="minorHAnsi" w:eastAsiaTheme="majorEastAsia" w:hAnsiTheme="minorHAnsi" w:cstheme="majorBidi"/>
          <w:bCs/>
          <w:i/>
          <w:iCs/>
          <w:color w:val="57AF31"/>
          <w:sz w:val="20"/>
        </w:rPr>
        <w:t>Refus de la demande</w:t>
      </w:r>
    </w:p>
    <w:p w14:paraId="4C38853F" w14:textId="77777777" w:rsidR="0011768A" w:rsidRPr="00350368" w:rsidRDefault="0011768A" w:rsidP="0011768A">
      <w:pPr>
        <w:widowControl/>
        <w:rPr>
          <w:rFonts w:asciiTheme="minorHAnsi" w:hAnsiTheme="minorHAnsi"/>
        </w:rPr>
      </w:pPr>
    </w:p>
    <w:p w14:paraId="2F5CA0BF" w14:textId="77777777" w:rsidR="0011768A" w:rsidRPr="00350368" w:rsidRDefault="0011768A" w:rsidP="0011768A">
      <w:pPr>
        <w:widowControl/>
        <w:rPr>
          <w:rFonts w:asciiTheme="minorHAnsi" w:hAnsiTheme="minorHAnsi" w:cs="Verdana"/>
          <w:color w:val="000000"/>
          <w:szCs w:val="18"/>
        </w:rPr>
      </w:pPr>
      <w:r w:rsidRPr="00350368">
        <w:rPr>
          <w:rFonts w:asciiTheme="minorHAnsi" w:hAnsiTheme="minorHAnsi" w:cs="Verdana"/>
          <w:color w:val="000000"/>
          <w:szCs w:val="18"/>
        </w:rPr>
        <w:t>Toute décision de refus opposée à une demande de mobilisation du CPF doit être motivée et peut être contestée à l’initiative de l’agent devant l’instance paritaire compétente, c’est-à-dire la CAP pour les fonctionnaires, et la commission consultative paritaire (CCP) pour les agents contractuels.</w:t>
      </w:r>
    </w:p>
    <w:p w14:paraId="0F8F9795" w14:textId="77777777" w:rsidR="0011768A" w:rsidRPr="00350368" w:rsidRDefault="0011768A" w:rsidP="0011768A">
      <w:pPr>
        <w:widowControl/>
        <w:rPr>
          <w:rFonts w:asciiTheme="minorHAnsi" w:hAnsiTheme="minorHAnsi" w:cs="Verdana"/>
          <w:color w:val="000000"/>
          <w:szCs w:val="18"/>
        </w:rPr>
      </w:pPr>
    </w:p>
    <w:p w14:paraId="12B6DA97" w14:textId="77777777" w:rsidR="0011768A" w:rsidRPr="00350368" w:rsidRDefault="0011768A" w:rsidP="0011768A">
      <w:pPr>
        <w:widowControl/>
        <w:rPr>
          <w:rFonts w:asciiTheme="minorHAnsi" w:hAnsiTheme="minorHAnsi" w:cs="Calibri"/>
          <w:szCs w:val="24"/>
        </w:rPr>
      </w:pPr>
      <w:r w:rsidRPr="00350368">
        <w:rPr>
          <w:rFonts w:asciiTheme="minorHAnsi" w:hAnsiTheme="minorHAnsi" w:cs="Calibri"/>
          <w:szCs w:val="24"/>
        </w:rPr>
        <w:t>L’agent a également la possibilité d’effectuer un recours gracieux, hiérarchique ou contentieux contre une décision de refus à sa demande, dans les conditions de droit commun.</w:t>
      </w:r>
    </w:p>
    <w:p w14:paraId="0BEC93D2" w14:textId="77777777" w:rsidR="0011768A" w:rsidRPr="00350368" w:rsidRDefault="0011768A" w:rsidP="0011768A">
      <w:pPr>
        <w:widowControl/>
        <w:rPr>
          <w:rFonts w:asciiTheme="minorHAnsi" w:hAnsiTheme="minorHAnsi" w:cs="Verdana"/>
          <w:color w:val="000000"/>
          <w:szCs w:val="18"/>
        </w:rPr>
      </w:pPr>
    </w:p>
    <w:p w14:paraId="0DEFA547" w14:textId="77777777" w:rsidR="0011768A" w:rsidRPr="00350368" w:rsidRDefault="0011768A" w:rsidP="0011768A">
      <w:pPr>
        <w:widowControl/>
        <w:rPr>
          <w:rFonts w:asciiTheme="minorHAnsi" w:hAnsiTheme="minorHAnsi" w:cs="Verdana"/>
          <w:color w:val="000000"/>
          <w:szCs w:val="18"/>
        </w:rPr>
      </w:pPr>
      <w:r w:rsidRPr="00350368">
        <w:rPr>
          <w:rFonts w:asciiTheme="minorHAnsi" w:hAnsiTheme="minorHAnsi" w:cs="Verdana"/>
          <w:color w:val="000000"/>
          <w:szCs w:val="18"/>
        </w:rPr>
        <w:t>Si une demande de mobilisation du CPF a été refusée pendant deux années consécutives, le rejet d’une troisième demande portant sur une action de formation de même nature ne peut être prononcé qu’après avis de l’instance paritaire compétente.</w:t>
      </w:r>
    </w:p>
    <w:p w14:paraId="3DA43AEF" w14:textId="77777777" w:rsidR="0011768A" w:rsidRPr="00350368" w:rsidRDefault="0011768A" w:rsidP="0011768A">
      <w:pPr>
        <w:widowControl/>
        <w:rPr>
          <w:rFonts w:asciiTheme="minorHAnsi" w:hAnsiTheme="minorHAnsi" w:cs="Verdana"/>
          <w:color w:val="000000"/>
          <w:szCs w:val="18"/>
        </w:rPr>
      </w:pPr>
      <w:r w:rsidRPr="00350368">
        <w:rPr>
          <w:rFonts w:asciiTheme="minorHAnsi" w:hAnsiTheme="minorHAnsi" w:cs="Verdana"/>
          <w:color w:val="000000"/>
          <w:szCs w:val="18"/>
        </w:rPr>
        <w:t xml:space="preserve"> </w:t>
      </w:r>
    </w:p>
    <w:p w14:paraId="6075A7C2" w14:textId="77777777" w:rsidR="0011768A" w:rsidRPr="00350368" w:rsidRDefault="0011768A" w:rsidP="0011768A">
      <w:pPr>
        <w:widowControl/>
        <w:rPr>
          <w:rFonts w:asciiTheme="minorHAnsi" w:hAnsiTheme="minorHAnsi" w:cs="Verdana"/>
          <w:color w:val="000000"/>
          <w:szCs w:val="18"/>
        </w:rPr>
      </w:pPr>
      <w:r w:rsidRPr="00350368">
        <w:rPr>
          <w:rFonts w:asciiTheme="minorHAnsi" w:hAnsiTheme="minorHAnsi" w:cs="Verdana"/>
          <w:color w:val="000000"/>
          <w:szCs w:val="18"/>
        </w:rPr>
        <w:t xml:space="preserve">L’autorité administrative ne peut s’opposer à une demande de formation relevant du socle de connaissances et compétences relevant de l’article L. 6121-2 du code du travail. La formation peut seulement être différée d’une année. </w:t>
      </w:r>
    </w:p>
    <w:p w14:paraId="1CB19B84" w14:textId="77777777" w:rsidR="0011768A" w:rsidRPr="00350368" w:rsidRDefault="0011768A" w:rsidP="0011768A">
      <w:pPr>
        <w:widowControl/>
        <w:rPr>
          <w:rFonts w:asciiTheme="minorHAnsi" w:hAnsiTheme="minorHAnsi" w:cs="Verdana"/>
          <w:color w:val="000000"/>
          <w:szCs w:val="18"/>
        </w:rPr>
      </w:pPr>
    </w:p>
    <w:p w14:paraId="64A7C8DA" w14:textId="77777777" w:rsidR="0011768A" w:rsidRPr="00350368" w:rsidRDefault="0011768A" w:rsidP="0011768A">
      <w:pPr>
        <w:widowControl/>
        <w:rPr>
          <w:rFonts w:asciiTheme="minorHAnsi" w:hAnsiTheme="minorHAnsi"/>
          <w:szCs w:val="18"/>
        </w:rPr>
      </w:pPr>
      <w:r w:rsidRPr="00350368">
        <w:rPr>
          <w:rFonts w:asciiTheme="minorHAnsi" w:hAnsiTheme="minorHAnsi" w:cs="Verdana"/>
          <w:color w:val="000000"/>
          <w:szCs w:val="18"/>
        </w:rPr>
        <w:t xml:space="preserve">Ce socle est </w:t>
      </w:r>
      <w:r w:rsidRPr="00350368">
        <w:rPr>
          <w:rFonts w:asciiTheme="minorHAnsi" w:hAnsiTheme="minorHAnsi"/>
          <w:szCs w:val="18"/>
        </w:rPr>
        <w:t>constitué de l'ensemble des connaissances et des compétences qu'il est utile pour un individu de maîtriser afin de favoriser son accès à la formation professionnelle et son insertion professionnelle :</w:t>
      </w:r>
    </w:p>
    <w:p w14:paraId="13D1525A" w14:textId="77777777" w:rsidR="0011768A" w:rsidRPr="00350368" w:rsidRDefault="0011768A" w:rsidP="0011768A">
      <w:pPr>
        <w:widowControl/>
        <w:rPr>
          <w:rFonts w:asciiTheme="minorHAnsi" w:hAnsiTheme="minorHAnsi"/>
          <w:szCs w:val="18"/>
        </w:rPr>
      </w:pPr>
    </w:p>
    <w:p w14:paraId="60510389" w14:textId="77777777" w:rsidR="0011768A" w:rsidRPr="00350368" w:rsidRDefault="0011768A" w:rsidP="0011768A">
      <w:pPr>
        <w:widowControl/>
        <w:numPr>
          <w:ilvl w:val="0"/>
          <w:numId w:val="45"/>
        </w:numPr>
        <w:contextualSpacing/>
        <w:jc w:val="left"/>
        <w:rPr>
          <w:rFonts w:asciiTheme="minorHAnsi" w:hAnsiTheme="minorHAnsi" w:cs="Verdana"/>
          <w:color w:val="000000"/>
          <w:szCs w:val="18"/>
        </w:rPr>
      </w:pPr>
      <w:r w:rsidRPr="00350368">
        <w:rPr>
          <w:rFonts w:asciiTheme="minorHAnsi" w:hAnsiTheme="minorHAnsi" w:cs="Verdana"/>
          <w:color w:val="000000"/>
          <w:szCs w:val="18"/>
        </w:rPr>
        <w:t xml:space="preserve">La communication en français  </w:t>
      </w:r>
    </w:p>
    <w:p w14:paraId="1F018B7E" w14:textId="77777777" w:rsidR="0011768A" w:rsidRPr="00350368" w:rsidRDefault="0011768A" w:rsidP="0011768A">
      <w:pPr>
        <w:widowControl/>
        <w:numPr>
          <w:ilvl w:val="0"/>
          <w:numId w:val="45"/>
        </w:numPr>
        <w:contextualSpacing/>
        <w:jc w:val="left"/>
        <w:rPr>
          <w:rFonts w:asciiTheme="minorHAnsi" w:hAnsiTheme="minorHAnsi" w:cs="Verdana"/>
          <w:color w:val="000000"/>
          <w:szCs w:val="18"/>
        </w:rPr>
      </w:pPr>
      <w:r w:rsidRPr="00350368">
        <w:rPr>
          <w:rFonts w:asciiTheme="minorHAnsi" w:hAnsiTheme="minorHAnsi" w:cs="Verdana"/>
          <w:color w:val="000000"/>
          <w:szCs w:val="18"/>
        </w:rPr>
        <w:t xml:space="preserve">L'utilisation des règles de base de calcul et du raisonnement mathématique  </w:t>
      </w:r>
    </w:p>
    <w:p w14:paraId="195129C2" w14:textId="77777777" w:rsidR="0011768A" w:rsidRPr="00350368" w:rsidRDefault="0011768A" w:rsidP="0011768A">
      <w:pPr>
        <w:widowControl/>
        <w:numPr>
          <w:ilvl w:val="0"/>
          <w:numId w:val="45"/>
        </w:numPr>
        <w:contextualSpacing/>
        <w:jc w:val="left"/>
        <w:rPr>
          <w:rFonts w:asciiTheme="minorHAnsi" w:hAnsiTheme="minorHAnsi" w:cs="Verdana"/>
          <w:color w:val="000000"/>
          <w:szCs w:val="18"/>
        </w:rPr>
      </w:pPr>
      <w:r w:rsidRPr="00350368">
        <w:rPr>
          <w:rFonts w:asciiTheme="minorHAnsi" w:hAnsiTheme="minorHAnsi" w:cs="Verdana"/>
          <w:color w:val="000000"/>
          <w:szCs w:val="18"/>
        </w:rPr>
        <w:t xml:space="preserve">L'utilisation des techniques usuelles de l'information et de la communication numérique  </w:t>
      </w:r>
    </w:p>
    <w:p w14:paraId="59BBA7CE" w14:textId="77777777" w:rsidR="0011768A" w:rsidRPr="00350368" w:rsidRDefault="0011768A" w:rsidP="0011768A">
      <w:pPr>
        <w:widowControl/>
        <w:numPr>
          <w:ilvl w:val="0"/>
          <w:numId w:val="45"/>
        </w:numPr>
        <w:contextualSpacing/>
        <w:jc w:val="left"/>
        <w:rPr>
          <w:rFonts w:asciiTheme="minorHAnsi" w:hAnsiTheme="minorHAnsi" w:cs="Verdana"/>
          <w:color w:val="000000"/>
          <w:szCs w:val="18"/>
        </w:rPr>
      </w:pPr>
      <w:r w:rsidRPr="00350368">
        <w:rPr>
          <w:rFonts w:asciiTheme="minorHAnsi" w:hAnsiTheme="minorHAnsi" w:cs="Verdana"/>
          <w:color w:val="000000"/>
          <w:szCs w:val="18"/>
        </w:rPr>
        <w:t xml:space="preserve">L'aptitude à travailler dans le cadre de règles définies d'un travail en équipe  </w:t>
      </w:r>
    </w:p>
    <w:p w14:paraId="0F2169BF" w14:textId="77777777" w:rsidR="0011768A" w:rsidRPr="00350368" w:rsidRDefault="0011768A" w:rsidP="0011768A">
      <w:pPr>
        <w:widowControl/>
        <w:numPr>
          <w:ilvl w:val="0"/>
          <w:numId w:val="45"/>
        </w:numPr>
        <w:contextualSpacing/>
        <w:jc w:val="left"/>
        <w:rPr>
          <w:rFonts w:asciiTheme="minorHAnsi" w:hAnsiTheme="minorHAnsi" w:cs="Verdana"/>
          <w:color w:val="000000"/>
          <w:szCs w:val="18"/>
        </w:rPr>
      </w:pPr>
      <w:r w:rsidRPr="00350368">
        <w:rPr>
          <w:rFonts w:asciiTheme="minorHAnsi" w:hAnsiTheme="minorHAnsi" w:cs="Verdana"/>
          <w:color w:val="000000"/>
          <w:szCs w:val="18"/>
        </w:rPr>
        <w:t xml:space="preserve">L'aptitude à travailler en autonomie et à réaliser un objectif individuel  </w:t>
      </w:r>
    </w:p>
    <w:p w14:paraId="0FE28B0C" w14:textId="77777777" w:rsidR="0011768A" w:rsidRPr="00350368" w:rsidRDefault="0011768A" w:rsidP="0011768A">
      <w:pPr>
        <w:widowControl/>
        <w:numPr>
          <w:ilvl w:val="0"/>
          <w:numId w:val="45"/>
        </w:numPr>
        <w:contextualSpacing/>
        <w:jc w:val="left"/>
        <w:rPr>
          <w:rFonts w:asciiTheme="minorHAnsi" w:hAnsiTheme="minorHAnsi" w:cs="Verdana"/>
          <w:color w:val="000000"/>
          <w:szCs w:val="18"/>
        </w:rPr>
      </w:pPr>
      <w:r w:rsidRPr="00350368">
        <w:rPr>
          <w:rFonts w:asciiTheme="minorHAnsi" w:hAnsiTheme="minorHAnsi" w:cs="Verdana"/>
          <w:color w:val="000000"/>
          <w:szCs w:val="18"/>
        </w:rPr>
        <w:t xml:space="preserve">La capacité d'apprendre à apprendre tout au long de la vie  </w:t>
      </w:r>
    </w:p>
    <w:p w14:paraId="00FD09DB" w14:textId="77777777" w:rsidR="0011768A" w:rsidRPr="00350368" w:rsidRDefault="0011768A" w:rsidP="0011768A">
      <w:pPr>
        <w:widowControl/>
        <w:numPr>
          <w:ilvl w:val="0"/>
          <w:numId w:val="45"/>
        </w:numPr>
        <w:contextualSpacing/>
        <w:rPr>
          <w:rFonts w:asciiTheme="minorHAnsi" w:hAnsiTheme="minorHAnsi" w:cs="Verdana"/>
          <w:color w:val="000000"/>
          <w:szCs w:val="18"/>
        </w:rPr>
      </w:pPr>
      <w:r w:rsidRPr="00350368">
        <w:rPr>
          <w:rFonts w:asciiTheme="minorHAnsi" w:hAnsiTheme="minorHAnsi" w:cs="Verdana"/>
          <w:color w:val="000000"/>
          <w:szCs w:val="18"/>
        </w:rPr>
        <w:t>La maîtrise des gestes et postures et le respect des règles d'hygiène, de sécurité et environnementales élémentaires</w:t>
      </w:r>
    </w:p>
    <w:p w14:paraId="066FB668" w14:textId="77777777" w:rsidR="0011768A" w:rsidRPr="00350368" w:rsidRDefault="0011768A" w:rsidP="0011768A">
      <w:pPr>
        <w:widowControl/>
        <w:contextualSpacing/>
        <w:rPr>
          <w:rFonts w:asciiTheme="minorHAnsi" w:hAnsiTheme="minorHAnsi" w:cs="Verdana"/>
          <w:color w:val="000000"/>
          <w:szCs w:val="18"/>
        </w:rPr>
      </w:pPr>
    </w:p>
    <w:p w14:paraId="06B56ED4" w14:textId="77777777" w:rsidR="0011768A" w:rsidRPr="00350368" w:rsidRDefault="0011768A" w:rsidP="0011768A">
      <w:pPr>
        <w:keepNext/>
        <w:keepLines/>
        <w:numPr>
          <w:ilvl w:val="0"/>
          <w:numId w:val="67"/>
        </w:numPr>
        <w:spacing w:before="80" w:after="60"/>
        <w:outlineLvl w:val="3"/>
        <w:rPr>
          <w:rFonts w:asciiTheme="minorHAnsi" w:eastAsiaTheme="majorEastAsia" w:hAnsiTheme="minorHAnsi" w:cstheme="majorBidi"/>
          <w:bCs/>
          <w:i/>
          <w:iCs/>
          <w:color w:val="57AF31"/>
          <w:sz w:val="20"/>
        </w:rPr>
      </w:pPr>
      <w:r w:rsidRPr="00350368">
        <w:rPr>
          <w:rFonts w:asciiTheme="minorHAnsi" w:eastAsiaTheme="majorEastAsia" w:hAnsiTheme="minorHAnsi" w:cstheme="majorBidi"/>
          <w:bCs/>
          <w:i/>
          <w:iCs/>
          <w:color w:val="57AF31"/>
          <w:sz w:val="20"/>
        </w:rPr>
        <w:t xml:space="preserve">Le financement </w:t>
      </w:r>
    </w:p>
    <w:p w14:paraId="79697F15" w14:textId="77777777" w:rsidR="0011768A" w:rsidRPr="00350368" w:rsidRDefault="0011768A" w:rsidP="0011768A">
      <w:pPr>
        <w:rPr>
          <w:rFonts w:asciiTheme="minorHAnsi" w:hAnsiTheme="minorHAnsi"/>
        </w:rPr>
      </w:pPr>
    </w:p>
    <w:p w14:paraId="5F3D2ED0" w14:textId="77777777" w:rsidR="0011768A" w:rsidRPr="00350368" w:rsidRDefault="0011768A" w:rsidP="0011768A">
      <w:pPr>
        <w:rPr>
          <w:rFonts w:asciiTheme="minorHAnsi" w:hAnsiTheme="minorHAnsi"/>
        </w:rPr>
      </w:pPr>
      <w:r w:rsidRPr="00350368">
        <w:rPr>
          <w:rFonts w:asciiTheme="minorHAnsi" w:hAnsiTheme="minorHAnsi"/>
        </w:rPr>
        <w:t>L’employeur prend en charge les frais pédagogiques qui se rattachent à la formation suivie au titre du CPF dans la limite des plafonds fixées par la délibération de l’organe délibérant (</w:t>
      </w:r>
      <w:r w:rsidRPr="00350368">
        <w:rPr>
          <w:rStyle w:val="Titre4Car"/>
          <w:rFonts w:asciiTheme="minorHAnsi" w:hAnsiTheme="minorHAnsi"/>
        </w:rPr>
        <w:t>voir délibération en annexe</w:t>
      </w:r>
      <w:r w:rsidRPr="00350368">
        <w:rPr>
          <w:rFonts w:asciiTheme="minorHAnsi" w:hAnsiTheme="minorHAnsi"/>
        </w:rPr>
        <w:t>). Cette délibération fixe également les modalités de prise en charge des frais annexes.</w:t>
      </w:r>
    </w:p>
    <w:p w14:paraId="4939BA0D" w14:textId="77777777" w:rsidR="0011768A" w:rsidRPr="00350368" w:rsidRDefault="0011768A" w:rsidP="0011768A">
      <w:pPr>
        <w:rPr>
          <w:rFonts w:asciiTheme="minorHAnsi" w:hAnsiTheme="minorHAnsi"/>
        </w:rPr>
      </w:pPr>
    </w:p>
    <w:p w14:paraId="46A3726B" w14:textId="77777777" w:rsidR="0011768A" w:rsidRPr="00FD269B" w:rsidRDefault="0011768A" w:rsidP="0011768A">
      <w:pPr>
        <w:rPr>
          <w:rFonts w:asciiTheme="minorHAnsi" w:hAnsiTheme="minorHAnsi"/>
        </w:rPr>
      </w:pPr>
      <w:r w:rsidRPr="00350368">
        <w:rPr>
          <w:rFonts w:asciiTheme="minorHAnsi" w:hAnsiTheme="minorHAnsi"/>
        </w:rPr>
        <w:t>En cas de constat d’absence de suivi de tout ou partie de la formation sans motif valable, l’agent doit rembourser ces frais.</w:t>
      </w:r>
    </w:p>
    <w:p w14:paraId="048FE355" w14:textId="076949B7" w:rsidR="00334E64" w:rsidRDefault="00334E64" w:rsidP="00536C62">
      <w:pPr>
        <w:rPr>
          <w:rFonts w:asciiTheme="minorHAnsi" w:hAnsiTheme="minorHAnsi"/>
        </w:rPr>
      </w:pPr>
    </w:p>
    <w:p w14:paraId="6D3DB8F6" w14:textId="0A9033C7" w:rsidR="0011768A" w:rsidRDefault="0011768A" w:rsidP="00536C62">
      <w:pPr>
        <w:rPr>
          <w:rFonts w:asciiTheme="minorHAnsi" w:hAnsiTheme="minorHAnsi"/>
        </w:rPr>
      </w:pPr>
    </w:p>
    <w:p w14:paraId="591F1469" w14:textId="185EE60D" w:rsidR="00777DCE" w:rsidRDefault="00777DCE" w:rsidP="00536C62">
      <w:pPr>
        <w:rPr>
          <w:rFonts w:asciiTheme="minorHAnsi" w:hAnsiTheme="minorHAnsi"/>
        </w:rPr>
      </w:pPr>
    </w:p>
    <w:p w14:paraId="0BAC3567" w14:textId="77777777" w:rsidR="00777DCE" w:rsidRPr="008A4E97" w:rsidRDefault="00777DCE" w:rsidP="00536C62">
      <w:pPr>
        <w:rPr>
          <w:rFonts w:asciiTheme="minorHAnsi" w:hAnsiTheme="minorHAnsi"/>
        </w:rPr>
      </w:pPr>
    </w:p>
    <w:p w14:paraId="1F10DD9E" w14:textId="7CCE02CB" w:rsidR="000B5495" w:rsidRPr="008A4E97" w:rsidRDefault="007E0ECE" w:rsidP="00510EFC">
      <w:pPr>
        <w:pStyle w:val="EncadrGrisClair"/>
        <w:numPr>
          <w:ilvl w:val="0"/>
          <w:numId w:val="18"/>
        </w:numPr>
      </w:pPr>
      <w:r>
        <w:t>Les actions de formation</w:t>
      </w:r>
      <w:r w:rsidR="00C90FFB">
        <w:t xml:space="preserve"> personnelle suivie</w:t>
      </w:r>
      <w:r>
        <w:t>s</w:t>
      </w:r>
      <w:r w:rsidR="00C90FFB">
        <w:t xml:space="preserve"> à l’initiative de l’agent</w:t>
      </w:r>
    </w:p>
    <w:p w14:paraId="6512B08A" w14:textId="77777777" w:rsidR="000B5495" w:rsidRDefault="000B5495" w:rsidP="00536C62">
      <w:pPr>
        <w:rPr>
          <w:rFonts w:asciiTheme="minorHAnsi" w:hAnsiTheme="minorHAnsi"/>
          <w:sz w:val="16"/>
          <w:szCs w:val="16"/>
        </w:rPr>
      </w:pPr>
    </w:p>
    <w:p w14:paraId="190B9C8A" w14:textId="67212DE2" w:rsidR="006D17FA" w:rsidRPr="008A4E97" w:rsidRDefault="006D17FA" w:rsidP="000A62F8">
      <w:pPr>
        <w:rPr>
          <w:rFonts w:asciiTheme="minorHAnsi" w:hAnsiTheme="minorHAnsi"/>
          <w:color w:val="000000"/>
        </w:rPr>
      </w:pPr>
      <w:r w:rsidRPr="008A4E97">
        <w:rPr>
          <w:rFonts w:asciiTheme="minorHAnsi" w:hAnsiTheme="minorHAnsi"/>
          <w:color w:val="000000"/>
        </w:rPr>
        <w:lastRenderedPageBreak/>
        <w:t xml:space="preserve">Ces </w:t>
      </w:r>
      <w:r w:rsidR="007E0ECE">
        <w:rPr>
          <w:rFonts w:asciiTheme="minorHAnsi" w:hAnsiTheme="minorHAnsi"/>
          <w:color w:val="000000"/>
        </w:rPr>
        <w:t>actions</w:t>
      </w:r>
      <w:r w:rsidRPr="008A4E97">
        <w:rPr>
          <w:rFonts w:asciiTheme="minorHAnsi" w:hAnsiTheme="minorHAnsi"/>
          <w:color w:val="000000"/>
        </w:rPr>
        <w:t xml:space="preserve"> visent à rendre l’agent plus « acteur » de sa carrière. Elles lui permettent d’étendre sa formation en vue de satisfaire des projets professionnels ou personnels. Il peut ainsi réaliser des formations qui n’ont aucun lien direct avec l’emploi occupé et/ou ne présentent aucun intérêt pour le service. </w:t>
      </w:r>
    </w:p>
    <w:p w14:paraId="6D811E04" w14:textId="77777777" w:rsidR="006D17FA" w:rsidRPr="008A4E97" w:rsidRDefault="006D17FA" w:rsidP="005907B8">
      <w:pPr>
        <w:pStyle w:val="Paragraphedeliste"/>
        <w:numPr>
          <w:ilvl w:val="0"/>
          <w:numId w:val="29"/>
        </w:numPr>
        <w:rPr>
          <w:rFonts w:asciiTheme="minorHAnsi" w:hAnsiTheme="minorHAnsi"/>
          <w:sz w:val="20"/>
          <w:szCs w:val="20"/>
        </w:rPr>
      </w:pPr>
      <w:r w:rsidRPr="00597EC4">
        <w:rPr>
          <w:rFonts w:asciiTheme="minorHAnsi" w:hAnsiTheme="minorHAnsi"/>
          <w:i/>
          <w:szCs w:val="20"/>
        </w:rPr>
        <w:t>Décret 2007-1845 du 26 décembre 2007 – Art. 8</w:t>
      </w:r>
    </w:p>
    <w:p w14:paraId="0D696F06" w14:textId="77777777" w:rsidR="006D17FA" w:rsidRPr="008A4E97" w:rsidRDefault="006D17FA" w:rsidP="006D17FA">
      <w:pPr>
        <w:rPr>
          <w:rFonts w:asciiTheme="minorHAnsi" w:hAnsiTheme="minorHAnsi"/>
          <w:color w:val="000000"/>
        </w:rPr>
      </w:pPr>
    </w:p>
    <w:p w14:paraId="20D4FE7E" w14:textId="302EE357" w:rsidR="006D17FA" w:rsidRPr="008A4E97" w:rsidRDefault="006D17FA" w:rsidP="006D17FA">
      <w:pPr>
        <w:pStyle w:val="Infossocit"/>
        <w:rPr>
          <w:rFonts w:asciiTheme="minorHAnsi" w:hAnsiTheme="minorHAnsi"/>
        </w:rPr>
      </w:pPr>
      <w:r w:rsidRPr="008A4E97">
        <w:rPr>
          <w:rFonts w:asciiTheme="minorHAnsi" w:hAnsiTheme="minorHAnsi"/>
        </w:rPr>
        <w:t xml:space="preserve">Les agents </w:t>
      </w:r>
      <w:r w:rsidR="00CC6ECD">
        <w:rPr>
          <w:rFonts w:asciiTheme="minorHAnsi" w:hAnsiTheme="minorHAnsi"/>
        </w:rPr>
        <w:t>contractuels</w:t>
      </w:r>
      <w:r w:rsidRPr="008A4E97">
        <w:rPr>
          <w:rFonts w:asciiTheme="minorHAnsi" w:hAnsiTheme="minorHAnsi"/>
        </w:rPr>
        <w:t xml:space="preserve"> peuvent bénéficier au même titre que les fonctionnaires territoriaux des formations suivantes :</w:t>
      </w:r>
    </w:p>
    <w:p w14:paraId="2633DBED" w14:textId="77777777" w:rsidR="006D17FA" w:rsidRPr="008A4E97" w:rsidRDefault="006D17FA" w:rsidP="006D17FA">
      <w:pPr>
        <w:rPr>
          <w:rFonts w:asciiTheme="minorHAnsi" w:hAnsiTheme="minorHAnsi"/>
          <w:color w:val="000000"/>
        </w:rPr>
      </w:pPr>
    </w:p>
    <w:p w14:paraId="2E88D6C2" w14:textId="77777777" w:rsidR="006D17FA" w:rsidRPr="008A4E97" w:rsidRDefault="006D17FA" w:rsidP="005907B8">
      <w:pPr>
        <w:pStyle w:val="Paragraphedeliste"/>
        <w:numPr>
          <w:ilvl w:val="0"/>
          <w:numId w:val="29"/>
        </w:numPr>
        <w:rPr>
          <w:rFonts w:asciiTheme="minorHAnsi" w:hAnsiTheme="minorHAnsi"/>
          <w:color w:val="000000"/>
        </w:rPr>
      </w:pPr>
      <w:r w:rsidRPr="008A4E97">
        <w:rPr>
          <w:rFonts w:asciiTheme="minorHAnsi" w:hAnsiTheme="minorHAnsi"/>
          <w:color w:val="000000"/>
        </w:rPr>
        <w:t>Le congé pour bilan de compétences</w:t>
      </w:r>
    </w:p>
    <w:p w14:paraId="52A3AB24" w14:textId="77777777" w:rsidR="006D17FA" w:rsidRPr="008A4E97" w:rsidRDefault="006D17FA" w:rsidP="005907B8">
      <w:pPr>
        <w:pStyle w:val="Paragraphedeliste"/>
        <w:numPr>
          <w:ilvl w:val="0"/>
          <w:numId w:val="29"/>
        </w:numPr>
        <w:rPr>
          <w:rFonts w:asciiTheme="minorHAnsi" w:hAnsiTheme="minorHAnsi"/>
          <w:color w:val="000000"/>
        </w:rPr>
      </w:pPr>
      <w:r w:rsidRPr="008A4E97">
        <w:rPr>
          <w:rFonts w:asciiTheme="minorHAnsi" w:hAnsiTheme="minorHAnsi"/>
          <w:color w:val="000000"/>
        </w:rPr>
        <w:t>Le congé pour validation des acquis de l’expérience</w:t>
      </w:r>
    </w:p>
    <w:p w14:paraId="6BE955AC" w14:textId="77777777" w:rsidR="006D17FA" w:rsidRPr="008A4E97" w:rsidRDefault="006D17FA" w:rsidP="005907B8">
      <w:pPr>
        <w:pStyle w:val="Paragraphedeliste"/>
        <w:numPr>
          <w:ilvl w:val="0"/>
          <w:numId w:val="29"/>
        </w:numPr>
        <w:rPr>
          <w:rFonts w:asciiTheme="minorHAnsi" w:hAnsiTheme="minorHAnsi"/>
          <w:color w:val="000000"/>
        </w:rPr>
      </w:pPr>
      <w:r w:rsidRPr="008A4E97">
        <w:rPr>
          <w:rFonts w:asciiTheme="minorHAnsi" w:hAnsiTheme="minorHAnsi"/>
          <w:color w:val="000000"/>
        </w:rPr>
        <w:t>Le congé de formation professionnelle</w:t>
      </w:r>
    </w:p>
    <w:p w14:paraId="7188A044" w14:textId="77777777" w:rsidR="006D17FA" w:rsidRPr="008A4E97" w:rsidRDefault="006D17FA" w:rsidP="006D17FA">
      <w:pPr>
        <w:rPr>
          <w:rFonts w:asciiTheme="minorHAnsi" w:hAnsiTheme="minorHAnsi"/>
          <w:color w:val="000000"/>
          <w:sz w:val="16"/>
          <w:szCs w:val="16"/>
        </w:rPr>
      </w:pPr>
    </w:p>
    <w:p w14:paraId="2179496A" w14:textId="77777777" w:rsidR="006D17FA" w:rsidRPr="008A4E97" w:rsidRDefault="006D17FA" w:rsidP="00B16315">
      <w:pPr>
        <w:pStyle w:val="Objet"/>
        <w:numPr>
          <w:ilvl w:val="0"/>
          <w:numId w:val="87"/>
        </w:numPr>
      </w:pPr>
      <w:r w:rsidRPr="008A4E97">
        <w:t>La disponibilité</w:t>
      </w:r>
    </w:p>
    <w:p w14:paraId="450232F6" w14:textId="77777777" w:rsidR="006D17FA" w:rsidRPr="008A4E97" w:rsidRDefault="006D17FA" w:rsidP="006D17FA">
      <w:pPr>
        <w:rPr>
          <w:rFonts w:asciiTheme="minorHAnsi" w:hAnsiTheme="minorHAnsi"/>
          <w:color w:val="000000"/>
          <w:sz w:val="16"/>
          <w:szCs w:val="16"/>
        </w:rPr>
      </w:pPr>
    </w:p>
    <w:p w14:paraId="0069DDD7" w14:textId="77777777" w:rsidR="006D17FA" w:rsidRPr="00597EC4" w:rsidRDefault="006D17FA" w:rsidP="000A62F8">
      <w:pPr>
        <w:rPr>
          <w:rFonts w:asciiTheme="minorHAnsi" w:hAnsiTheme="minorHAnsi"/>
          <w:color w:val="000000"/>
        </w:rPr>
      </w:pPr>
      <w:r w:rsidRPr="00597EC4">
        <w:rPr>
          <w:rFonts w:asciiTheme="minorHAnsi" w:hAnsiTheme="minorHAnsi"/>
          <w:b/>
          <w:color w:val="000000"/>
        </w:rPr>
        <w:t>Les fonctionnaires titulaires</w:t>
      </w:r>
      <w:r w:rsidRPr="00597EC4">
        <w:rPr>
          <w:rFonts w:asciiTheme="minorHAnsi" w:hAnsiTheme="minorHAnsi"/>
          <w:color w:val="000000"/>
        </w:rPr>
        <w:t xml:space="preserve"> peuvent, sur leur demande, bénéficier d’une mise en disponibilité pour deux situations :</w:t>
      </w:r>
    </w:p>
    <w:p w14:paraId="787025BE" w14:textId="77777777" w:rsidR="006D17FA" w:rsidRPr="00597EC4" w:rsidRDefault="006D17FA" w:rsidP="006D17FA">
      <w:pPr>
        <w:rPr>
          <w:rFonts w:asciiTheme="minorHAnsi" w:hAnsiTheme="minorHAnsi"/>
        </w:rPr>
      </w:pPr>
    </w:p>
    <w:p w14:paraId="0164E36A" w14:textId="77777777" w:rsidR="006D17FA" w:rsidRPr="00597EC4" w:rsidRDefault="006D17FA" w:rsidP="005907B8">
      <w:pPr>
        <w:pStyle w:val="Paragraphedeliste"/>
        <w:numPr>
          <w:ilvl w:val="0"/>
          <w:numId w:val="32"/>
        </w:numPr>
        <w:rPr>
          <w:rFonts w:asciiTheme="minorHAnsi" w:hAnsiTheme="minorHAnsi"/>
        </w:rPr>
      </w:pPr>
      <w:r w:rsidRPr="00597EC4">
        <w:rPr>
          <w:rFonts w:asciiTheme="minorHAnsi" w:hAnsiTheme="minorHAnsi"/>
        </w:rPr>
        <w:t xml:space="preserve">Pour effectuer des études ou recherches présentant un caractère d’intérêt général. Dans ce cas, le fonctionnaire peut passer un contrat d’études avec le CNFPT. La disponibilité ne peut excéder 3 ans et est renouvelable une fois pour la même durée. Durant cette disponibilité pour études, l’agent n’a pas la possibilité de suivre une formation. </w:t>
      </w:r>
    </w:p>
    <w:p w14:paraId="1674FEE6" w14:textId="77777777" w:rsidR="006D17FA" w:rsidRPr="00597EC4" w:rsidRDefault="006D17FA" w:rsidP="006D17FA">
      <w:pPr>
        <w:pStyle w:val="Paragraphedeliste"/>
        <w:rPr>
          <w:rFonts w:asciiTheme="minorHAnsi" w:hAnsiTheme="minorHAnsi"/>
        </w:rPr>
      </w:pPr>
    </w:p>
    <w:p w14:paraId="21638989" w14:textId="6A40AA53" w:rsidR="006D17FA" w:rsidRPr="00597EC4" w:rsidRDefault="006D17FA" w:rsidP="005907B8">
      <w:pPr>
        <w:pStyle w:val="Paragraphedeliste"/>
        <w:numPr>
          <w:ilvl w:val="0"/>
          <w:numId w:val="32"/>
        </w:numPr>
        <w:rPr>
          <w:rFonts w:asciiTheme="minorHAnsi" w:hAnsiTheme="minorHAnsi"/>
        </w:rPr>
      </w:pPr>
      <w:r w:rsidRPr="00597EC4">
        <w:rPr>
          <w:rFonts w:asciiTheme="minorHAnsi" w:hAnsiTheme="minorHAnsi"/>
        </w:rPr>
        <w:t>Pour convenance personnelle</w:t>
      </w:r>
      <w:r w:rsidR="00C77447">
        <w:rPr>
          <w:rFonts w:asciiTheme="minorHAnsi" w:hAnsiTheme="minorHAnsi"/>
        </w:rPr>
        <w:t> :</w:t>
      </w:r>
      <w:r w:rsidR="00C77447" w:rsidRPr="00C77447">
        <w:rPr>
          <w:rFonts w:asciiTheme="minorHAnsi" w:hAnsiTheme="minorHAnsi"/>
        </w:rPr>
        <w:t> la durée de la disponibilité ne peut, dans ce cas, excéder cinq années</w:t>
      </w:r>
      <w:r w:rsidR="00C77447">
        <w:rPr>
          <w:rFonts w:asciiTheme="minorHAnsi" w:hAnsiTheme="minorHAnsi"/>
        </w:rPr>
        <w:t>.</w:t>
      </w:r>
      <w:r w:rsidR="00C77447" w:rsidRPr="00C77447">
        <w:rPr>
          <w:rFonts w:asciiTheme="minorHAnsi" w:hAnsiTheme="minorHAnsi"/>
        </w:rPr>
        <w:t xml:space="preserve"> </w:t>
      </w:r>
      <w:r w:rsidR="00C77447">
        <w:rPr>
          <w:rFonts w:asciiTheme="minorHAnsi" w:hAnsiTheme="minorHAnsi"/>
        </w:rPr>
        <w:t>E</w:t>
      </w:r>
      <w:r w:rsidR="00C77447" w:rsidRPr="00C77447">
        <w:rPr>
          <w:rFonts w:asciiTheme="minorHAnsi" w:hAnsiTheme="minorHAnsi"/>
        </w:rPr>
        <w:t>lle est renouvelable dans la limite d'une durée maximale de dix ans pour l'ensemble de la carrière, à la condition que l'intéressé, au plus tard au terme d'une période de cinq ans de disponibilité, ait accompli, après avoir été réintégré, au moins dix-huit mois de services effectifs continus dans la fonction publique.</w:t>
      </w:r>
    </w:p>
    <w:p w14:paraId="02A012CB" w14:textId="77777777" w:rsidR="006D17FA" w:rsidRPr="00597EC4" w:rsidRDefault="006D17FA" w:rsidP="006D17FA">
      <w:pPr>
        <w:rPr>
          <w:rFonts w:asciiTheme="minorHAnsi" w:hAnsiTheme="minorHAnsi"/>
        </w:rPr>
      </w:pPr>
    </w:p>
    <w:p w14:paraId="51FDB28D" w14:textId="77777777" w:rsidR="006D17FA" w:rsidRPr="00597EC4" w:rsidRDefault="006D17FA" w:rsidP="006D17FA">
      <w:pPr>
        <w:rPr>
          <w:rFonts w:asciiTheme="minorHAnsi" w:hAnsiTheme="minorHAnsi"/>
        </w:rPr>
      </w:pPr>
      <w:r w:rsidRPr="00597EC4">
        <w:rPr>
          <w:rFonts w:asciiTheme="minorHAnsi" w:hAnsiTheme="minorHAnsi"/>
        </w:rPr>
        <w:t xml:space="preserve">Durant la période où l’agent utilise sa mise en disponibilité, celui-ci ne perçoit plus de rémunération. </w:t>
      </w:r>
    </w:p>
    <w:p w14:paraId="0CB7A149" w14:textId="4DD3247E" w:rsidR="006D17FA" w:rsidRPr="008A4E97" w:rsidRDefault="006D17FA" w:rsidP="006D17FA">
      <w:pPr>
        <w:rPr>
          <w:rFonts w:asciiTheme="minorHAnsi" w:hAnsiTheme="minorHAnsi"/>
        </w:rPr>
      </w:pPr>
      <w:r w:rsidRPr="00597EC4">
        <w:rPr>
          <w:rFonts w:asciiTheme="minorHAnsi" w:hAnsiTheme="minorHAnsi"/>
        </w:rPr>
        <w:t xml:space="preserve">L’agent doit faire une demande écrite auprès de l’Autorité territoriale en précisant la durée et la date souhaitée de mise en disponibilité. </w:t>
      </w:r>
    </w:p>
    <w:p w14:paraId="7BB315FA" w14:textId="77777777" w:rsidR="006D17FA" w:rsidRPr="008A4E97" w:rsidRDefault="006D17FA" w:rsidP="005907B8">
      <w:pPr>
        <w:pStyle w:val="Paragraphedeliste"/>
        <w:numPr>
          <w:ilvl w:val="0"/>
          <w:numId w:val="33"/>
        </w:numPr>
        <w:rPr>
          <w:rFonts w:asciiTheme="minorHAnsi" w:hAnsiTheme="minorHAnsi"/>
          <w:i/>
        </w:rPr>
      </w:pPr>
      <w:r w:rsidRPr="008A4E97">
        <w:rPr>
          <w:rFonts w:asciiTheme="minorHAnsi" w:hAnsiTheme="minorHAnsi"/>
          <w:i/>
        </w:rPr>
        <w:t>Décret 2007-1845 du 26 décembre 2007 – Art. 10</w:t>
      </w:r>
    </w:p>
    <w:p w14:paraId="205F1B52" w14:textId="77777777" w:rsidR="006D17FA" w:rsidRPr="008A4E97" w:rsidRDefault="006D17FA" w:rsidP="006D17FA">
      <w:pPr>
        <w:rPr>
          <w:rFonts w:asciiTheme="minorHAnsi" w:hAnsiTheme="minorHAnsi"/>
          <w:sz w:val="24"/>
          <w:szCs w:val="24"/>
        </w:rPr>
      </w:pPr>
    </w:p>
    <w:p w14:paraId="7BA7EA3C" w14:textId="77777777" w:rsidR="006D17FA" w:rsidRPr="008A4E97" w:rsidRDefault="006D17FA" w:rsidP="006D17FA">
      <w:pPr>
        <w:rPr>
          <w:rFonts w:asciiTheme="minorHAnsi" w:hAnsiTheme="minorHAnsi"/>
        </w:rPr>
      </w:pPr>
      <w:r w:rsidRPr="008A4E97">
        <w:rPr>
          <w:rFonts w:asciiTheme="minorHAnsi" w:hAnsiTheme="minorHAnsi"/>
        </w:rPr>
        <w:t xml:space="preserve">Il est à noter qu’une personne en congé parental peut suivre une formation pendant son congé. </w:t>
      </w:r>
    </w:p>
    <w:p w14:paraId="572396AE" w14:textId="6AF96D18" w:rsidR="006D17FA" w:rsidRDefault="006D17FA" w:rsidP="00C77447">
      <w:pPr>
        <w:pStyle w:val="Paragraphedeliste"/>
        <w:numPr>
          <w:ilvl w:val="0"/>
          <w:numId w:val="31"/>
        </w:numPr>
        <w:rPr>
          <w:rFonts w:asciiTheme="minorHAnsi" w:hAnsiTheme="minorHAnsi"/>
          <w:i/>
        </w:rPr>
      </w:pPr>
      <w:r w:rsidRPr="008A4E97">
        <w:rPr>
          <w:rFonts w:asciiTheme="minorHAnsi" w:hAnsiTheme="minorHAnsi"/>
          <w:i/>
        </w:rPr>
        <w:t>Décret 2007-1845 du 26 décembre 2007 – Art 10</w:t>
      </w:r>
    </w:p>
    <w:p w14:paraId="7DDB270E" w14:textId="77777777" w:rsidR="00C77447" w:rsidRPr="00C77447" w:rsidRDefault="00C77447" w:rsidP="00C77447">
      <w:pPr>
        <w:pStyle w:val="Paragraphedeliste"/>
        <w:rPr>
          <w:rFonts w:asciiTheme="minorHAnsi" w:hAnsiTheme="minorHAnsi"/>
          <w:i/>
        </w:rPr>
      </w:pPr>
    </w:p>
    <w:p w14:paraId="0B5869DB" w14:textId="77777777" w:rsidR="006D17FA" w:rsidRPr="008A4E97" w:rsidRDefault="006D17FA" w:rsidP="00B16315">
      <w:pPr>
        <w:pStyle w:val="Objet"/>
        <w:numPr>
          <w:ilvl w:val="0"/>
          <w:numId w:val="87"/>
        </w:numPr>
      </w:pPr>
      <w:r w:rsidRPr="008A4E97">
        <w:t>Le Congé de Formation Professionnelle</w:t>
      </w:r>
    </w:p>
    <w:p w14:paraId="59E1A576" w14:textId="77777777" w:rsidR="006D17FA" w:rsidRPr="008A4E97" w:rsidRDefault="006D17FA" w:rsidP="006D17FA">
      <w:pPr>
        <w:rPr>
          <w:rFonts w:asciiTheme="minorHAnsi" w:hAnsiTheme="minorHAnsi"/>
          <w:color w:val="000000"/>
        </w:rPr>
      </w:pPr>
    </w:p>
    <w:p w14:paraId="409594D5" w14:textId="2DE906BE" w:rsidR="006D17FA" w:rsidRPr="00597EC4" w:rsidRDefault="006D17FA" w:rsidP="006D17FA">
      <w:pPr>
        <w:rPr>
          <w:rFonts w:asciiTheme="minorHAnsi" w:hAnsiTheme="minorHAnsi"/>
          <w:color w:val="000000"/>
        </w:rPr>
      </w:pPr>
      <w:r w:rsidRPr="00597EC4">
        <w:rPr>
          <w:rFonts w:asciiTheme="minorHAnsi" w:hAnsiTheme="minorHAnsi"/>
          <w:color w:val="000000"/>
        </w:rPr>
        <w:t>Le Congé de formation permet de suivre une formation sans rapport avec l’activité professionnelle exercée ou non retenue dans le plan de formation. Les formations de préparation à un concours et à un examen professionnel peuvent être suivies au titre de ce congé.</w:t>
      </w:r>
    </w:p>
    <w:p w14:paraId="457B779C" w14:textId="77777777" w:rsidR="006D17FA" w:rsidRPr="008A4E97" w:rsidRDefault="006D17FA" w:rsidP="005907B8">
      <w:pPr>
        <w:pStyle w:val="Paragraphedeliste"/>
        <w:numPr>
          <w:ilvl w:val="0"/>
          <w:numId w:val="30"/>
        </w:numPr>
        <w:rPr>
          <w:rFonts w:asciiTheme="minorHAnsi" w:hAnsiTheme="minorHAnsi"/>
          <w:i/>
        </w:rPr>
      </w:pPr>
      <w:r w:rsidRPr="008A4E97">
        <w:rPr>
          <w:rFonts w:asciiTheme="minorHAnsi" w:hAnsiTheme="minorHAnsi"/>
          <w:i/>
        </w:rPr>
        <w:t>Décret 2007-1845 du 26 décembre 2007 – Art. 11</w:t>
      </w:r>
    </w:p>
    <w:p w14:paraId="56466D89" w14:textId="77777777" w:rsidR="00334E64" w:rsidRPr="008A4E97" w:rsidRDefault="00334E64" w:rsidP="006D17FA">
      <w:pPr>
        <w:rPr>
          <w:rFonts w:asciiTheme="minorHAnsi" w:hAnsiTheme="minorHAnsi"/>
          <w:b/>
          <w:color w:val="000000"/>
          <w:u w:val="single"/>
        </w:rPr>
      </w:pPr>
    </w:p>
    <w:p w14:paraId="66E50A0B" w14:textId="77777777" w:rsidR="006D17FA" w:rsidRPr="008A4E97" w:rsidRDefault="006D17FA" w:rsidP="00510EFC">
      <w:pPr>
        <w:pStyle w:val="Titre4"/>
        <w:numPr>
          <w:ilvl w:val="0"/>
          <w:numId w:val="63"/>
        </w:numPr>
      </w:pPr>
      <w:r w:rsidRPr="008A4E97">
        <w:t>Les conditions d’octroi</w:t>
      </w:r>
    </w:p>
    <w:p w14:paraId="7BBF29B3" w14:textId="77777777" w:rsidR="006D17FA" w:rsidRPr="008A4E97" w:rsidRDefault="006D17FA" w:rsidP="006D17FA">
      <w:pPr>
        <w:rPr>
          <w:rFonts w:asciiTheme="minorHAnsi" w:hAnsiTheme="minorHAnsi"/>
        </w:rPr>
      </w:pPr>
    </w:p>
    <w:p w14:paraId="158F0160" w14:textId="5ECE886A" w:rsidR="00825363" w:rsidRPr="008A4E97" w:rsidRDefault="006D17FA" w:rsidP="000A62F8">
      <w:pPr>
        <w:rPr>
          <w:rFonts w:asciiTheme="minorHAnsi" w:hAnsiTheme="minorHAnsi"/>
        </w:rPr>
      </w:pPr>
      <w:r w:rsidRPr="008A4E97">
        <w:rPr>
          <w:rFonts w:asciiTheme="minorHAnsi" w:hAnsiTheme="minorHAnsi"/>
        </w:rPr>
        <w:t>Ce congé ne peut être accordé que si le fonctionnaire a accompli au moins 3 années de services effectifs dans la Fonction Publique en qualité de fonctionnaire titulaire ou stagiaire.</w:t>
      </w:r>
      <w:r w:rsidR="00BB2786">
        <w:rPr>
          <w:rFonts w:asciiTheme="minorHAnsi" w:hAnsiTheme="minorHAnsi"/>
        </w:rPr>
        <w:tab/>
      </w:r>
      <w:r w:rsidR="00825363" w:rsidRPr="00825363">
        <w:rPr>
          <w:rFonts w:asciiTheme="minorHAnsi" w:hAnsiTheme="minorHAnsi"/>
        </w:rPr>
        <w:br/>
      </w:r>
    </w:p>
    <w:p w14:paraId="426C8A7E" w14:textId="77777777" w:rsidR="006D17FA" w:rsidRPr="008A4E97" w:rsidRDefault="006D17FA" w:rsidP="006D17FA">
      <w:pPr>
        <w:rPr>
          <w:rFonts w:asciiTheme="minorHAnsi" w:hAnsiTheme="minorHAnsi"/>
        </w:rPr>
      </w:pPr>
      <w:r w:rsidRPr="008A4E97">
        <w:rPr>
          <w:rFonts w:asciiTheme="minorHAnsi" w:hAnsiTheme="minorHAnsi"/>
        </w:rPr>
        <w:t>La durée de ce congé ne peut excéder trois ans pour l’ensemble de la carrière. Il peut être utilisé en une seule fois ou réparti sur toute la durée de la carrière en périodes de stage, d’une durée minimale équivalente à un mois à temps plein, qui peuvent être fractionnées en semaines, journées ou demi-journées.</w:t>
      </w:r>
    </w:p>
    <w:p w14:paraId="5909DA04" w14:textId="77777777" w:rsidR="006D17FA" w:rsidRPr="008A4E97" w:rsidRDefault="006D17FA" w:rsidP="006D17FA">
      <w:pPr>
        <w:rPr>
          <w:rFonts w:asciiTheme="minorHAnsi" w:hAnsiTheme="minorHAnsi"/>
        </w:rPr>
      </w:pPr>
    </w:p>
    <w:p w14:paraId="69FDA7EA" w14:textId="77777777" w:rsidR="006D17FA" w:rsidRPr="008A4E97" w:rsidRDefault="006D17FA" w:rsidP="006D17FA">
      <w:pPr>
        <w:rPr>
          <w:rFonts w:asciiTheme="minorHAnsi" w:hAnsiTheme="minorHAnsi"/>
        </w:rPr>
      </w:pPr>
      <w:r w:rsidRPr="008A4E97">
        <w:rPr>
          <w:rFonts w:asciiTheme="minorHAnsi" w:hAnsiTheme="minorHAnsi"/>
        </w:rPr>
        <w:t>L’agent qui a bénéficié soit d’une action de préparation aux concours et examens professionnels de la Fonction Publique, soit d’un congé de formation professionnelle, ne peut obtenir un nouveau congé de formation professionnelle dans les 12 mois qui suivent la fin de l’action de formation sauf si celle-ci n’a pu être menée à son terme en raison des nécessités de service.</w:t>
      </w:r>
    </w:p>
    <w:p w14:paraId="431F9B64" w14:textId="77777777" w:rsidR="006D17FA" w:rsidRDefault="006D17FA" w:rsidP="006D17FA">
      <w:pPr>
        <w:pStyle w:val="Objet"/>
        <w:numPr>
          <w:ilvl w:val="0"/>
          <w:numId w:val="0"/>
        </w:numPr>
        <w:rPr>
          <w:b w:val="0"/>
          <w:color w:val="auto"/>
          <w:szCs w:val="22"/>
        </w:rPr>
      </w:pPr>
    </w:p>
    <w:p w14:paraId="2E992DEF" w14:textId="77777777" w:rsidR="006D17FA" w:rsidRPr="008A4E97" w:rsidRDefault="006D17FA" w:rsidP="00510EFC">
      <w:pPr>
        <w:pStyle w:val="Titre4"/>
        <w:numPr>
          <w:ilvl w:val="0"/>
          <w:numId w:val="63"/>
        </w:numPr>
      </w:pPr>
      <w:r w:rsidRPr="008A4E97">
        <w:t>La demande</w:t>
      </w:r>
    </w:p>
    <w:p w14:paraId="45840529" w14:textId="77777777" w:rsidR="006D17FA" w:rsidRPr="008A4E97" w:rsidRDefault="006D17FA" w:rsidP="006D17FA">
      <w:pPr>
        <w:pStyle w:val="Objet"/>
        <w:numPr>
          <w:ilvl w:val="0"/>
          <w:numId w:val="0"/>
        </w:numPr>
        <w:ind w:left="720"/>
      </w:pPr>
    </w:p>
    <w:p w14:paraId="74C6DFD7" w14:textId="77777777" w:rsidR="006D17FA" w:rsidRPr="008A4E97" w:rsidRDefault="006D17FA" w:rsidP="000A62F8">
      <w:pPr>
        <w:rPr>
          <w:rFonts w:asciiTheme="minorHAnsi" w:hAnsiTheme="minorHAnsi"/>
        </w:rPr>
      </w:pPr>
      <w:r w:rsidRPr="008A4E97">
        <w:rPr>
          <w:rFonts w:asciiTheme="minorHAnsi" w:hAnsiTheme="minorHAnsi"/>
        </w:rPr>
        <w:t>La demande de formation doit être présentée 90 jours à l’avance. Elle doit indiquer la date à laquelle commence la formation puis la nature, la durée et le nom de l’organisme dispensateur de la formation.</w:t>
      </w:r>
    </w:p>
    <w:p w14:paraId="0C86352B" w14:textId="77777777" w:rsidR="006D17FA" w:rsidRPr="008A4E97" w:rsidRDefault="006D17FA" w:rsidP="006D17FA">
      <w:pPr>
        <w:rPr>
          <w:rFonts w:asciiTheme="minorHAnsi" w:hAnsiTheme="minorHAnsi"/>
        </w:rPr>
      </w:pPr>
      <w:r w:rsidRPr="008A4E97">
        <w:rPr>
          <w:rFonts w:asciiTheme="minorHAnsi" w:hAnsiTheme="minorHAnsi"/>
        </w:rPr>
        <w:t>Dans les 30 jours qui suivent la réception de la demande, l’Autorité territoriale fera connaître à l’intéressé son accord ou les raisons qui motivent le rejet ou le report de la demande.</w:t>
      </w:r>
    </w:p>
    <w:p w14:paraId="13B2620E" w14:textId="77777777" w:rsidR="006D17FA" w:rsidRPr="008A4E97" w:rsidRDefault="006D17FA" w:rsidP="005907B8">
      <w:pPr>
        <w:pStyle w:val="Paragraphedeliste"/>
        <w:numPr>
          <w:ilvl w:val="0"/>
          <w:numId w:val="30"/>
        </w:numPr>
        <w:rPr>
          <w:rFonts w:asciiTheme="minorHAnsi" w:hAnsiTheme="minorHAnsi"/>
          <w:i/>
          <w:sz w:val="20"/>
          <w:szCs w:val="20"/>
        </w:rPr>
      </w:pPr>
      <w:r w:rsidRPr="00597EC4">
        <w:rPr>
          <w:rFonts w:asciiTheme="minorHAnsi" w:hAnsiTheme="minorHAnsi"/>
          <w:i/>
          <w:szCs w:val="20"/>
        </w:rPr>
        <w:t>Décret 2007-1845 du 26 décembre 2007 – Art. 15</w:t>
      </w:r>
    </w:p>
    <w:p w14:paraId="3D6865BD" w14:textId="77777777" w:rsidR="006D17FA" w:rsidRDefault="006D17FA" w:rsidP="006D17FA">
      <w:pPr>
        <w:pStyle w:val="Objet"/>
        <w:numPr>
          <w:ilvl w:val="0"/>
          <w:numId w:val="0"/>
        </w:numPr>
        <w:rPr>
          <w:b w:val="0"/>
          <w:i/>
          <w:color w:val="auto"/>
          <w:sz w:val="20"/>
          <w:szCs w:val="20"/>
        </w:rPr>
      </w:pPr>
    </w:p>
    <w:p w14:paraId="6913D568" w14:textId="77777777" w:rsidR="006D17FA" w:rsidRPr="008A4E97" w:rsidRDefault="006D17FA" w:rsidP="00510EFC">
      <w:pPr>
        <w:pStyle w:val="Titre4"/>
        <w:numPr>
          <w:ilvl w:val="0"/>
          <w:numId w:val="63"/>
        </w:numPr>
      </w:pPr>
      <w:r w:rsidRPr="008A4E97">
        <w:lastRenderedPageBreak/>
        <w:t>L’indemnisation</w:t>
      </w:r>
    </w:p>
    <w:p w14:paraId="38EED724" w14:textId="77777777" w:rsidR="006D17FA" w:rsidRPr="008A4E97" w:rsidRDefault="006D17FA" w:rsidP="006D17FA">
      <w:pPr>
        <w:pStyle w:val="Objet"/>
        <w:numPr>
          <w:ilvl w:val="0"/>
          <w:numId w:val="0"/>
        </w:numPr>
        <w:ind w:left="720"/>
      </w:pPr>
    </w:p>
    <w:p w14:paraId="3DC04A2F" w14:textId="77777777" w:rsidR="006D17FA" w:rsidRPr="008A4E97" w:rsidRDefault="006D17FA" w:rsidP="000A62F8">
      <w:pPr>
        <w:rPr>
          <w:rFonts w:asciiTheme="minorHAnsi" w:hAnsiTheme="minorHAnsi"/>
        </w:rPr>
      </w:pPr>
      <w:r w:rsidRPr="008A4E97">
        <w:rPr>
          <w:rFonts w:asciiTheme="minorHAnsi" w:hAnsiTheme="minorHAnsi"/>
        </w:rPr>
        <w:t>Pendant les 12 premiers mois durant lesquels il est placé en congé de formation, le fonctionnaire perçoit une indemnité mensuelle forfaitaire égale à 85% du traitement brut et de l’indemnité de résidence qu’il percevait au moment de la mise en congé</w:t>
      </w:r>
      <w:r w:rsidRPr="008A4E97">
        <w:rPr>
          <w:rStyle w:val="Appelnotedebasdep"/>
          <w:rFonts w:asciiTheme="minorHAnsi" w:hAnsiTheme="minorHAnsi"/>
          <w:color w:val="000000"/>
          <w:sz w:val="24"/>
          <w:szCs w:val="24"/>
        </w:rPr>
        <w:footnoteReference w:id="1"/>
      </w:r>
      <w:r w:rsidRPr="008A4E97">
        <w:rPr>
          <w:rFonts w:asciiTheme="minorHAnsi" w:hAnsiTheme="minorHAnsi"/>
        </w:rPr>
        <w:t>. Cette indemnité est à la charge de l’employeur.</w:t>
      </w:r>
    </w:p>
    <w:p w14:paraId="14EAB934" w14:textId="77777777" w:rsidR="006D17FA" w:rsidRPr="008A4E97" w:rsidRDefault="006D17FA" w:rsidP="006D17FA">
      <w:pPr>
        <w:rPr>
          <w:rFonts w:asciiTheme="minorHAnsi" w:hAnsiTheme="minorHAnsi"/>
        </w:rPr>
      </w:pPr>
      <w:r w:rsidRPr="008A4E97">
        <w:rPr>
          <w:rFonts w:asciiTheme="minorHAnsi" w:hAnsiTheme="minorHAnsi"/>
        </w:rPr>
        <w:t>Au-delà des 12 mois, l’agent ne perçoit plus aucune indemnisation.</w:t>
      </w:r>
    </w:p>
    <w:p w14:paraId="0BCFC85A" w14:textId="77777777" w:rsidR="006D17FA" w:rsidRPr="008A4E97" w:rsidRDefault="006D17FA" w:rsidP="006D17FA">
      <w:pPr>
        <w:rPr>
          <w:rFonts w:asciiTheme="minorHAnsi" w:hAnsiTheme="minorHAnsi"/>
        </w:rPr>
      </w:pPr>
      <w:r w:rsidRPr="008A4E97">
        <w:rPr>
          <w:rFonts w:asciiTheme="minorHAnsi" w:hAnsiTheme="minorHAnsi"/>
        </w:rPr>
        <w:t>Le temps passé en congé de formation professionnelle est considéré comme du temps passé dans le service. L’agent conserve donc ses droits pour bénéficier de l’avancement d’échelon et de grade.</w:t>
      </w:r>
    </w:p>
    <w:p w14:paraId="3D45CA9C" w14:textId="77777777" w:rsidR="006D17FA" w:rsidRPr="00597EC4" w:rsidRDefault="006D17FA" w:rsidP="005907B8">
      <w:pPr>
        <w:pStyle w:val="Paragraphedeliste"/>
        <w:numPr>
          <w:ilvl w:val="0"/>
          <w:numId w:val="30"/>
        </w:numPr>
        <w:rPr>
          <w:rFonts w:asciiTheme="minorHAnsi" w:hAnsiTheme="minorHAnsi"/>
          <w:szCs w:val="20"/>
        </w:rPr>
      </w:pPr>
      <w:bookmarkStart w:id="2" w:name="_Hlk527035821"/>
      <w:r w:rsidRPr="00597EC4">
        <w:rPr>
          <w:rFonts w:asciiTheme="minorHAnsi" w:hAnsiTheme="minorHAnsi"/>
          <w:i/>
          <w:szCs w:val="20"/>
        </w:rPr>
        <w:t>Décret 2007-1845 du 26 décembre 2007 – Art. 12</w:t>
      </w:r>
    </w:p>
    <w:bookmarkEnd w:id="2"/>
    <w:p w14:paraId="397A9911" w14:textId="77777777" w:rsidR="006D17FA" w:rsidRPr="008A4E97" w:rsidRDefault="006D17FA" w:rsidP="006D17FA">
      <w:pPr>
        <w:rPr>
          <w:rFonts w:asciiTheme="minorHAnsi" w:hAnsiTheme="minorHAnsi"/>
        </w:rPr>
      </w:pPr>
    </w:p>
    <w:p w14:paraId="2F4EE536" w14:textId="77777777" w:rsidR="006D17FA" w:rsidRPr="008A4E97" w:rsidRDefault="006D17FA" w:rsidP="006D17FA">
      <w:pPr>
        <w:rPr>
          <w:rFonts w:asciiTheme="minorHAnsi" w:hAnsiTheme="minorHAnsi"/>
        </w:rPr>
      </w:pPr>
      <w:r w:rsidRPr="008A4E97">
        <w:rPr>
          <w:rFonts w:asciiTheme="minorHAnsi" w:hAnsiTheme="minorHAnsi"/>
        </w:rPr>
        <w:t>En cas d’absence sans motif valable dûment constatée par l’organisme dispensateur de formation, il est mis fin au congé du fonctionnaire, qui est alors tenu de rembourser les indemnités perçues.</w:t>
      </w:r>
    </w:p>
    <w:p w14:paraId="00BC1FC3" w14:textId="77777777" w:rsidR="006D17FA" w:rsidRDefault="006D17FA" w:rsidP="005907B8">
      <w:pPr>
        <w:pStyle w:val="Paragraphedeliste"/>
        <w:numPr>
          <w:ilvl w:val="0"/>
          <w:numId w:val="30"/>
        </w:numPr>
        <w:rPr>
          <w:rFonts w:asciiTheme="minorHAnsi" w:hAnsiTheme="minorHAnsi"/>
          <w:i/>
          <w:szCs w:val="20"/>
        </w:rPr>
      </w:pPr>
      <w:r w:rsidRPr="00597EC4">
        <w:rPr>
          <w:rFonts w:asciiTheme="minorHAnsi" w:hAnsiTheme="minorHAnsi"/>
          <w:i/>
          <w:szCs w:val="20"/>
        </w:rPr>
        <w:t>Décret 2007-1845 du 26 décembre 2007 – Art. 16</w:t>
      </w:r>
    </w:p>
    <w:p w14:paraId="4C1B38D5" w14:textId="77777777" w:rsidR="002B63A6" w:rsidRDefault="002B63A6" w:rsidP="002B63A6">
      <w:pPr>
        <w:rPr>
          <w:rFonts w:asciiTheme="minorHAnsi" w:hAnsiTheme="minorHAnsi"/>
          <w:i/>
          <w:szCs w:val="20"/>
        </w:rPr>
      </w:pPr>
    </w:p>
    <w:p w14:paraId="4B6017AD" w14:textId="77777777" w:rsidR="002B63A6" w:rsidRDefault="002B63A6" w:rsidP="002B63A6">
      <w:pPr>
        <w:rPr>
          <w:rFonts w:asciiTheme="minorHAnsi" w:hAnsiTheme="minorHAnsi"/>
          <w:szCs w:val="20"/>
        </w:rPr>
      </w:pPr>
      <w:r w:rsidRPr="002B63A6">
        <w:rPr>
          <w:rFonts w:asciiTheme="minorHAnsi" w:hAnsiTheme="minorHAnsi"/>
          <w:szCs w:val="20"/>
        </w:rPr>
        <w:t xml:space="preserve">Les collectivités et établissements qui emploient moins de cinquante agents à temps complet </w:t>
      </w:r>
      <w:r>
        <w:rPr>
          <w:rFonts w:asciiTheme="minorHAnsi" w:hAnsiTheme="minorHAnsi"/>
          <w:szCs w:val="20"/>
        </w:rPr>
        <w:t>peuvent adresser une demande de</w:t>
      </w:r>
      <w:r w:rsidRPr="002B63A6">
        <w:rPr>
          <w:rFonts w:asciiTheme="minorHAnsi" w:hAnsiTheme="minorHAnsi"/>
          <w:szCs w:val="20"/>
        </w:rPr>
        <w:t xml:space="preserve"> rembours</w:t>
      </w:r>
      <w:r>
        <w:rPr>
          <w:rFonts w:asciiTheme="minorHAnsi" w:hAnsiTheme="minorHAnsi"/>
          <w:szCs w:val="20"/>
        </w:rPr>
        <w:t>ement</w:t>
      </w:r>
      <w:r w:rsidRPr="002B63A6">
        <w:rPr>
          <w:rFonts w:asciiTheme="minorHAnsi" w:hAnsiTheme="minorHAnsi"/>
          <w:szCs w:val="20"/>
        </w:rPr>
        <w:t xml:space="preserve"> </w:t>
      </w:r>
      <w:r>
        <w:rPr>
          <w:rFonts w:asciiTheme="minorHAnsi" w:hAnsiTheme="minorHAnsi"/>
          <w:szCs w:val="20"/>
        </w:rPr>
        <w:t>au</w:t>
      </w:r>
      <w:r w:rsidRPr="002B63A6">
        <w:rPr>
          <w:rFonts w:asciiTheme="minorHAnsi" w:hAnsiTheme="minorHAnsi"/>
          <w:szCs w:val="20"/>
        </w:rPr>
        <w:t xml:space="preserve"> centre de gestion de tout ou partie du montant des indemnités versées en application du premier alinéa de l'article 12. </w:t>
      </w:r>
    </w:p>
    <w:p w14:paraId="4079140D" w14:textId="77777777" w:rsidR="002B63A6" w:rsidRPr="002B63A6" w:rsidRDefault="002B63A6" w:rsidP="002B63A6">
      <w:pPr>
        <w:pStyle w:val="Paragraphedeliste"/>
        <w:numPr>
          <w:ilvl w:val="0"/>
          <w:numId w:val="30"/>
        </w:numPr>
        <w:rPr>
          <w:rFonts w:asciiTheme="minorHAnsi" w:hAnsiTheme="minorHAnsi"/>
          <w:szCs w:val="20"/>
        </w:rPr>
      </w:pPr>
      <w:r w:rsidRPr="00597EC4">
        <w:rPr>
          <w:rFonts w:asciiTheme="minorHAnsi" w:hAnsiTheme="minorHAnsi"/>
          <w:i/>
          <w:szCs w:val="20"/>
        </w:rPr>
        <w:t>Décret 2007-1845 du 26 décembre 2007 – Art. 1</w:t>
      </w:r>
      <w:r>
        <w:rPr>
          <w:rFonts w:asciiTheme="minorHAnsi" w:hAnsiTheme="minorHAnsi"/>
          <w:i/>
          <w:szCs w:val="20"/>
        </w:rPr>
        <w:t>7</w:t>
      </w:r>
    </w:p>
    <w:p w14:paraId="00030627" w14:textId="77777777" w:rsidR="006D17FA" w:rsidRPr="008A4E97" w:rsidRDefault="006D17FA" w:rsidP="006D17FA">
      <w:pPr>
        <w:rPr>
          <w:rFonts w:asciiTheme="minorHAnsi" w:hAnsiTheme="minorHAnsi"/>
          <w:b/>
          <w:color w:val="000000"/>
          <w:u w:val="single"/>
        </w:rPr>
      </w:pPr>
    </w:p>
    <w:p w14:paraId="0F0FA7F7" w14:textId="77777777" w:rsidR="006D17FA" w:rsidRPr="008A4E97" w:rsidRDefault="006D17FA" w:rsidP="00510EFC">
      <w:pPr>
        <w:pStyle w:val="Titre4"/>
        <w:numPr>
          <w:ilvl w:val="0"/>
          <w:numId w:val="63"/>
        </w:numPr>
      </w:pPr>
      <w:r w:rsidRPr="008A4E97">
        <w:t>L’obligation de service</w:t>
      </w:r>
    </w:p>
    <w:p w14:paraId="66AB5F22" w14:textId="77777777" w:rsidR="006D17FA" w:rsidRPr="008A4E97" w:rsidRDefault="006D17FA" w:rsidP="006D17FA">
      <w:pPr>
        <w:pStyle w:val="Objet"/>
        <w:numPr>
          <w:ilvl w:val="0"/>
          <w:numId w:val="0"/>
        </w:numPr>
        <w:ind w:left="720"/>
      </w:pPr>
    </w:p>
    <w:p w14:paraId="576D900D" w14:textId="5FB46AE8" w:rsidR="006D17FA" w:rsidRPr="008A4E97" w:rsidRDefault="006D17FA" w:rsidP="006D17FA">
      <w:pPr>
        <w:rPr>
          <w:rFonts w:asciiTheme="minorHAnsi" w:hAnsiTheme="minorHAnsi"/>
          <w:color w:val="000000"/>
        </w:rPr>
      </w:pPr>
      <w:r w:rsidRPr="008A4E97">
        <w:rPr>
          <w:rFonts w:asciiTheme="minorHAnsi" w:hAnsiTheme="minorHAnsi"/>
          <w:color w:val="000000"/>
        </w:rPr>
        <w:t>Conformément à la réglementation, l’agent qui bénéficie d’un congé de formation professionnelle s’engage, en principe, à rester au service de l’administration pendant une période dont la durée est égale au triple de celle pendant laquelle il a perçu les indemnités mentionnées ci-dessus. Si ce n’est pas le cas, l’agent est tenu de rembourser les indemnités perçues à concurrence de la durée de service non effectuée.</w:t>
      </w:r>
    </w:p>
    <w:p w14:paraId="213C2C13" w14:textId="77777777" w:rsidR="006D17FA" w:rsidRPr="00597EC4" w:rsidRDefault="006D17FA" w:rsidP="005907B8">
      <w:pPr>
        <w:pStyle w:val="Paragraphedeliste"/>
        <w:numPr>
          <w:ilvl w:val="0"/>
          <w:numId w:val="30"/>
        </w:numPr>
        <w:rPr>
          <w:rFonts w:asciiTheme="minorHAnsi" w:hAnsiTheme="minorHAnsi"/>
          <w:color w:val="000000"/>
          <w:sz w:val="16"/>
        </w:rPr>
      </w:pPr>
      <w:r w:rsidRPr="00597EC4">
        <w:rPr>
          <w:rFonts w:asciiTheme="minorHAnsi" w:hAnsiTheme="minorHAnsi"/>
          <w:i/>
          <w:szCs w:val="20"/>
        </w:rPr>
        <w:t>Décret 2007-1845 du 26 décembre 2007 – Art. 13</w:t>
      </w:r>
    </w:p>
    <w:p w14:paraId="1C739737" w14:textId="77777777" w:rsidR="008949FD" w:rsidRPr="008A4E97" w:rsidRDefault="008949FD" w:rsidP="006D17FA">
      <w:pPr>
        <w:rPr>
          <w:rFonts w:asciiTheme="minorHAnsi" w:hAnsiTheme="minorHAnsi"/>
          <w:color w:val="000000"/>
        </w:rPr>
      </w:pPr>
    </w:p>
    <w:p w14:paraId="197CE94E" w14:textId="2A2D0870" w:rsidR="006D17FA" w:rsidRPr="008A4E97" w:rsidRDefault="006D17FA" w:rsidP="00510EFC">
      <w:pPr>
        <w:pStyle w:val="Titre4"/>
        <w:numPr>
          <w:ilvl w:val="0"/>
          <w:numId w:val="63"/>
        </w:numPr>
      </w:pPr>
      <w:r w:rsidRPr="008A4E97">
        <w:t xml:space="preserve">Le cas des agents </w:t>
      </w:r>
      <w:r w:rsidR="00CC6ECD">
        <w:t>contractuels</w:t>
      </w:r>
    </w:p>
    <w:p w14:paraId="680F2462" w14:textId="77777777" w:rsidR="006D17FA" w:rsidRPr="008A4E97" w:rsidRDefault="006D17FA" w:rsidP="006D17FA">
      <w:pPr>
        <w:pStyle w:val="Objet"/>
        <w:numPr>
          <w:ilvl w:val="0"/>
          <w:numId w:val="0"/>
        </w:numPr>
        <w:ind w:left="720"/>
      </w:pPr>
    </w:p>
    <w:p w14:paraId="27F3B5A5" w14:textId="277635DA" w:rsidR="006D17FA" w:rsidRPr="008A4E97" w:rsidRDefault="006D17FA" w:rsidP="006D17FA">
      <w:pPr>
        <w:rPr>
          <w:rFonts w:asciiTheme="minorHAnsi" w:hAnsiTheme="minorHAnsi"/>
        </w:rPr>
      </w:pPr>
      <w:r w:rsidRPr="008A4E97">
        <w:rPr>
          <w:rFonts w:asciiTheme="minorHAnsi" w:hAnsiTheme="minorHAnsi"/>
        </w:rPr>
        <w:t xml:space="preserve">Le congé de formation peut être accordé aux agents </w:t>
      </w:r>
      <w:r w:rsidR="00CC6ECD">
        <w:rPr>
          <w:rFonts w:asciiTheme="minorHAnsi" w:hAnsiTheme="minorHAnsi"/>
        </w:rPr>
        <w:t>contractuels</w:t>
      </w:r>
      <w:r w:rsidRPr="008A4E97">
        <w:rPr>
          <w:rFonts w:asciiTheme="minorHAnsi" w:hAnsiTheme="minorHAnsi"/>
        </w:rPr>
        <w:t xml:space="preserve"> qui justifient de 36 mois de services effectifs, consécutifs ou non, au titre de contrats de droits publics, dont 12 mois consécutifs ou non, au Centre de Gestion.</w:t>
      </w:r>
    </w:p>
    <w:p w14:paraId="4B8C3FF3" w14:textId="77777777" w:rsidR="006D17FA" w:rsidRPr="008A4E97" w:rsidRDefault="006D17FA" w:rsidP="006D17FA">
      <w:pPr>
        <w:rPr>
          <w:rFonts w:asciiTheme="minorHAnsi" w:hAnsiTheme="minorHAnsi"/>
        </w:rPr>
      </w:pPr>
      <w:r w:rsidRPr="008A4E97">
        <w:rPr>
          <w:rFonts w:asciiTheme="minorHAnsi" w:hAnsiTheme="minorHAnsi"/>
        </w:rPr>
        <w:t>Le congé de formation est indemnisé de la même manière que pour les agents titulaires.</w:t>
      </w:r>
    </w:p>
    <w:p w14:paraId="2A5BC84D" w14:textId="36BE7E7B" w:rsidR="006D17FA" w:rsidRPr="00F50772" w:rsidRDefault="006D17FA" w:rsidP="00F50772">
      <w:pPr>
        <w:pStyle w:val="Paragraphedeliste"/>
        <w:numPr>
          <w:ilvl w:val="0"/>
          <w:numId w:val="30"/>
        </w:numPr>
        <w:rPr>
          <w:rFonts w:asciiTheme="minorHAnsi" w:hAnsiTheme="minorHAnsi"/>
          <w:szCs w:val="20"/>
        </w:rPr>
      </w:pPr>
      <w:r w:rsidRPr="00597EC4">
        <w:rPr>
          <w:rFonts w:asciiTheme="minorHAnsi" w:hAnsiTheme="minorHAnsi"/>
          <w:i/>
          <w:szCs w:val="20"/>
        </w:rPr>
        <w:t>Décret 2007-1845 du 26 décembre 2007 – Art 43</w:t>
      </w:r>
    </w:p>
    <w:p w14:paraId="7BC6D003" w14:textId="77777777" w:rsidR="00F50772" w:rsidRPr="008A4E97" w:rsidRDefault="00F50772" w:rsidP="006D17FA">
      <w:pPr>
        <w:pStyle w:val="Objet"/>
        <w:numPr>
          <w:ilvl w:val="0"/>
          <w:numId w:val="0"/>
        </w:numPr>
        <w:ind w:left="720"/>
      </w:pPr>
    </w:p>
    <w:p w14:paraId="1E200B24" w14:textId="77777777" w:rsidR="006D17FA" w:rsidRPr="008A4E97" w:rsidRDefault="006D17FA" w:rsidP="00B16315">
      <w:pPr>
        <w:pStyle w:val="Objet"/>
        <w:numPr>
          <w:ilvl w:val="0"/>
          <w:numId w:val="87"/>
        </w:numPr>
      </w:pPr>
      <w:r w:rsidRPr="008A4E97">
        <w:t>Le Congé pour bilan de compétences</w:t>
      </w:r>
    </w:p>
    <w:p w14:paraId="4E581D66" w14:textId="77777777" w:rsidR="006D17FA" w:rsidRPr="008A4E97" w:rsidRDefault="006D17FA" w:rsidP="006D17FA">
      <w:pPr>
        <w:rPr>
          <w:rFonts w:asciiTheme="minorHAnsi" w:hAnsiTheme="minorHAnsi"/>
          <w:color w:val="FF0000"/>
          <w:sz w:val="16"/>
          <w:szCs w:val="16"/>
        </w:rPr>
      </w:pPr>
    </w:p>
    <w:p w14:paraId="256CAA2C" w14:textId="7CFCB16D" w:rsidR="006D17FA" w:rsidRPr="008A4E97" w:rsidRDefault="006D17FA" w:rsidP="006D17FA">
      <w:pPr>
        <w:rPr>
          <w:rFonts w:asciiTheme="minorHAnsi" w:hAnsiTheme="minorHAnsi"/>
        </w:rPr>
      </w:pPr>
      <w:r w:rsidRPr="008A4E97">
        <w:rPr>
          <w:rFonts w:asciiTheme="minorHAnsi" w:hAnsiTheme="minorHAnsi"/>
        </w:rPr>
        <w:t xml:space="preserve">Les agents territoriaux (titulaires et </w:t>
      </w:r>
      <w:r w:rsidR="00CC6ECD">
        <w:rPr>
          <w:rFonts w:asciiTheme="minorHAnsi" w:hAnsiTheme="minorHAnsi"/>
        </w:rPr>
        <w:t>contractuels</w:t>
      </w:r>
      <w:r w:rsidRPr="008A4E97">
        <w:rPr>
          <w:rFonts w:asciiTheme="minorHAnsi" w:hAnsiTheme="minorHAnsi"/>
        </w:rPr>
        <w:t>) peuvent bénéficier d’un bilan de compétences. Ce bilan a pour objet d’analyser leurs compétences, aptitudes et motivations en vue de définir un projet professionnel et, le cas échéant, un projet de formation.</w:t>
      </w:r>
    </w:p>
    <w:p w14:paraId="54C924D6" w14:textId="77777777" w:rsidR="006D17FA" w:rsidRPr="008A4E97" w:rsidRDefault="006D17FA" w:rsidP="005907B8">
      <w:pPr>
        <w:pStyle w:val="Infossocit"/>
        <w:numPr>
          <w:ilvl w:val="0"/>
          <w:numId w:val="31"/>
        </w:numPr>
        <w:rPr>
          <w:rFonts w:asciiTheme="minorHAnsi" w:hAnsiTheme="minorHAnsi"/>
          <w:i/>
        </w:rPr>
      </w:pPr>
      <w:r w:rsidRPr="008A4E97">
        <w:rPr>
          <w:rFonts w:asciiTheme="minorHAnsi" w:hAnsiTheme="minorHAnsi"/>
          <w:i/>
        </w:rPr>
        <w:t>Décret 2007-1845 du 26 décembre 2007 – Art. 18 et Art. 46</w:t>
      </w:r>
    </w:p>
    <w:p w14:paraId="43971131" w14:textId="77777777" w:rsidR="006D17FA" w:rsidRPr="008A4E97" w:rsidRDefault="006D17FA" w:rsidP="006D17FA">
      <w:pPr>
        <w:rPr>
          <w:rFonts w:asciiTheme="minorHAnsi" w:hAnsiTheme="minorHAnsi"/>
        </w:rPr>
      </w:pPr>
    </w:p>
    <w:p w14:paraId="157B4A69" w14:textId="77777777" w:rsidR="006D17FA" w:rsidRPr="008A4E97" w:rsidRDefault="006D17FA" w:rsidP="006D17FA">
      <w:pPr>
        <w:rPr>
          <w:rFonts w:asciiTheme="minorHAnsi" w:hAnsiTheme="minorHAnsi"/>
        </w:rPr>
      </w:pPr>
      <w:r w:rsidRPr="008A4E97">
        <w:rPr>
          <w:rFonts w:asciiTheme="minorHAnsi" w:hAnsiTheme="minorHAnsi"/>
        </w:rPr>
        <w:t>L’agent ne peut prétendre qu’à deux congés pour bilan de compétences, le second ne pouvant avoir lieu que 5 ans après l’achèvement du premier.</w:t>
      </w:r>
    </w:p>
    <w:p w14:paraId="35E26E2B" w14:textId="77777777" w:rsidR="006D17FA" w:rsidRPr="00597EC4" w:rsidRDefault="006D17FA" w:rsidP="005907B8">
      <w:pPr>
        <w:pStyle w:val="Paragraphedeliste"/>
        <w:numPr>
          <w:ilvl w:val="0"/>
          <w:numId w:val="31"/>
        </w:numPr>
        <w:rPr>
          <w:rFonts w:asciiTheme="minorHAnsi" w:hAnsiTheme="minorHAnsi"/>
          <w:i/>
          <w:szCs w:val="20"/>
        </w:rPr>
      </w:pPr>
      <w:r w:rsidRPr="00597EC4">
        <w:rPr>
          <w:rFonts w:asciiTheme="minorHAnsi" w:hAnsiTheme="minorHAnsi"/>
          <w:i/>
          <w:szCs w:val="20"/>
        </w:rPr>
        <w:t>Décret 2007-1845 du 26 décembre 2007 – Art. 26</w:t>
      </w:r>
    </w:p>
    <w:p w14:paraId="4AA94129" w14:textId="77777777" w:rsidR="006D17FA" w:rsidRPr="008A4E97" w:rsidRDefault="006D17FA" w:rsidP="006D17FA">
      <w:pPr>
        <w:rPr>
          <w:rFonts w:asciiTheme="minorHAnsi" w:hAnsiTheme="minorHAnsi"/>
          <w:sz w:val="24"/>
          <w:szCs w:val="24"/>
        </w:rPr>
      </w:pPr>
    </w:p>
    <w:p w14:paraId="5A359E0E" w14:textId="77777777" w:rsidR="006D17FA" w:rsidRPr="008A4E97" w:rsidRDefault="006D17FA" w:rsidP="006D17FA">
      <w:pPr>
        <w:rPr>
          <w:rFonts w:asciiTheme="minorHAnsi" w:hAnsiTheme="minorHAnsi"/>
        </w:rPr>
      </w:pPr>
      <w:r w:rsidRPr="008A4E97">
        <w:rPr>
          <w:rFonts w:asciiTheme="minorHAnsi" w:hAnsiTheme="minorHAnsi"/>
        </w:rPr>
        <w:t>Il peut être tenu compte des bilans de compétences pour réduire la durée des formations obligatoires.</w:t>
      </w:r>
    </w:p>
    <w:p w14:paraId="55FD68F5" w14:textId="77777777" w:rsidR="006D17FA" w:rsidRPr="00907103" w:rsidRDefault="006D17FA" w:rsidP="005907B8">
      <w:pPr>
        <w:pStyle w:val="Paragraphedeliste"/>
        <w:numPr>
          <w:ilvl w:val="0"/>
          <w:numId w:val="31"/>
        </w:numPr>
        <w:rPr>
          <w:rFonts w:asciiTheme="minorHAnsi" w:hAnsiTheme="minorHAnsi"/>
          <w:szCs w:val="20"/>
        </w:rPr>
      </w:pPr>
      <w:r w:rsidRPr="00597EC4">
        <w:rPr>
          <w:rFonts w:asciiTheme="minorHAnsi" w:hAnsiTheme="minorHAnsi"/>
          <w:i/>
          <w:szCs w:val="20"/>
        </w:rPr>
        <w:t>Décret 2008-512 du 29 mai 2008 – Art. 17</w:t>
      </w:r>
    </w:p>
    <w:p w14:paraId="75B07217" w14:textId="77777777" w:rsidR="006D17FA" w:rsidRDefault="006D17FA" w:rsidP="006D17FA">
      <w:pPr>
        <w:rPr>
          <w:rFonts w:asciiTheme="minorHAnsi" w:hAnsiTheme="minorHAnsi"/>
          <w:szCs w:val="20"/>
        </w:rPr>
      </w:pPr>
    </w:p>
    <w:p w14:paraId="0D15DC90" w14:textId="77777777" w:rsidR="006D17FA" w:rsidRDefault="006D17FA" w:rsidP="006D17FA">
      <w:r>
        <w:t>Le CPF peut être mobilisé pour bénéficier d’un temps supplémentaire de préparation ou d’accompagnement dans le cadre du congé pour bilan de compétences.</w:t>
      </w:r>
    </w:p>
    <w:p w14:paraId="19882C06" w14:textId="77777777" w:rsidR="006D17FA" w:rsidRPr="008A4E97" w:rsidRDefault="006D17FA" w:rsidP="006D17FA">
      <w:pPr>
        <w:rPr>
          <w:rFonts w:asciiTheme="minorHAnsi" w:hAnsiTheme="minorHAnsi"/>
          <w:b/>
          <w:u w:val="single"/>
        </w:rPr>
      </w:pPr>
    </w:p>
    <w:p w14:paraId="180DAC49" w14:textId="77777777" w:rsidR="006D17FA" w:rsidRPr="008A4E97" w:rsidRDefault="006D17FA" w:rsidP="00510EFC">
      <w:pPr>
        <w:pStyle w:val="Titre4"/>
        <w:numPr>
          <w:ilvl w:val="0"/>
          <w:numId w:val="64"/>
        </w:numPr>
      </w:pPr>
      <w:r w:rsidRPr="008A4E97">
        <w:t>La demande de congé</w:t>
      </w:r>
    </w:p>
    <w:p w14:paraId="5F9738A5" w14:textId="77777777" w:rsidR="006D17FA" w:rsidRPr="008A4E97" w:rsidRDefault="006D17FA" w:rsidP="006D17FA">
      <w:pPr>
        <w:rPr>
          <w:rFonts w:asciiTheme="minorHAnsi" w:hAnsiTheme="minorHAnsi"/>
          <w:u w:val="single"/>
        </w:rPr>
      </w:pPr>
    </w:p>
    <w:p w14:paraId="476500C3" w14:textId="77777777" w:rsidR="006D17FA" w:rsidRPr="008A4E97" w:rsidRDefault="006D17FA" w:rsidP="000A62F8">
      <w:pPr>
        <w:rPr>
          <w:rFonts w:asciiTheme="minorHAnsi" w:hAnsiTheme="minorHAnsi"/>
        </w:rPr>
      </w:pPr>
      <w:r w:rsidRPr="008A4E97">
        <w:rPr>
          <w:rFonts w:asciiTheme="minorHAnsi" w:hAnsiTheme="minorHAnsi"/>
        </w:rPr>
        <w:t xml:space="preserve">Pour la réalisation d’un bilan de compétences, l’agent peut demander à bénéficier d’un congé qui ne peut excéder 24 heures du temps de service, soit 3 jours et demi (à raison de 7 heures par jour), éventuellement fractionnables. </w:t>
      </w:r>
    </w:p>
    <w:p w14:paraId="08DB051F" w14:textId="77777777" w:rsidR="006D17FA" w:rsidRPr="00597EC4" w:rsidRDefault="006D17FA" w:rsidP="005907B8">
      <w:pPr>
        <w:pStyle w:val="Paragraphedeliste"/>
        <w:numPr>
          <w:ilvl w:val="0"/>
          <w:numId w:val="31"/>
        </w:numPr>
        <w:rPr>
          <w:rFonts w:asciiTheme="minorHAnsi" w:hAnsiTheme="minorHAnsi"/>
          <w:szCs w:val="20"/>
        </w:rPr>
      </w:pPr>
      <w:r w:rsidRPr="00597EC4">
        <w:rPr>
          <w:rFonts w:asciiTheme="minorHAnsi" w:hAnsiTheme="minorHAnsi"/>
          <w:i/>
          <w:szCs w:val="20"/>
        </w:rPr>
        <w:t>Décret 2007-1845 du 26 décembre 2007 – Art. 20</w:t>
      </w:r>
    </w:p>
    <w:p w14:paraId="5560264A" w14:textId="77777777" w:rsidR="006D17FA" w:rsidRPr="008A4E97" w:rsidRDefault="006D17FA" w:rsidP="006D17FA">
      <w:pPr>
        <w:rPr>
          <w:rFonts w:asciiTheme="minorHAnsi" w:hAnsiTheme="minorHAnsi"/>
          <w:b/>
        </w:rPr>
      </w:pPr>
    </w:p>
    <w:p w14:paraId="64A9CF47" w14:textId="77777777" w:rsidR="006D17FA" w:rsidRPr="008A4E97" w:rsidRDefault="006D17FA" w:rsidP="006D17FA">
      <w:pPr>
        <w:rPr>
          <w:rFonts w:asciiTheme="minorHAnsi" w:hAnsiTheme="minorHAnsi"/>
        </w:rPr>
      </w:pPr>
      <w:r w:rsidRPr="008A4E97">
        <w:rPr>
          <w:rFonts w:asciiTheme="minorHAnsi" w:hAnsiTheme="minorHAnsi"/>
        </w:rPr>
        <w:t xml:space="preserve">La demande de congé pour bilan de compétences doit être présentée par écrit au plus tard 60 jours avant le début du bilan de compétences. Elle indique les dates et la durée prévues du bilan, ainsi que la dénomination </w:t>
      </w:r>
      <w:r w:rsidRPr="008A4E97">
        <w:rPr>
          <w:rFonts w:asciiTheme="minorHAnsi" w:hAnsiTheme="minorHAnsi"/>
        </w:rPr>
        <w:lastRenderedPageBreak/>
        <w:t>de l’organisme prestataire choisi par l’agent. Elle est le cas échéant, accompagnée de la demande de prise en charge financière du bilan par le CDG.</w:t>
      </w:r>
    </w:p>
    <w:p w14:paraId="6181D44C" w14:textId="77777777" w:rsidR="006D17FA" w:rsidRPr="008A4E97" w:rsidRDefault="006D17FA" w:rsidP="006D17FA">
      <w:pPr>
        <w:rPr>
          <w:rFonts w:asciiTheme="minorHAnsi" w:hAnsiTheme="minorHAnsi"/>
        </w:rPr>
      </w:pPr>
    </w:p>
    <w:p w14:paraId="4CBA4AF7" w14:textId="77777777" w:rsidR="006D17FA" w:rsidRPr="008A4E97" w:rsidRDefault="006D17FA" w:rsidP="006D17FA">
      <w:pPr>
        <w:rPr>
          <w:rFonts w:asciiTheme="minorHAnsi" w:hAnsiTheme="minorHAnsi"/>
        </w:rPr>
      </w:pPr>
      <w:r w:rsidRPr="008A4E97">
        <w:rPr>
          <w:rFonts w:asciiTheme="minorHAnsi" w:hAnsiTheme="minorHAnsi"/>
        </w:rPr>
        <w:t>Dans les 30 jours qui suivent la réception de la demande, l’Autorité territoriale fera connaître à l’intéressé son accord, ou les raisons qui motivent le rejet ou le report de la demande de congé, et sa décision concernant la prise en charge financière du bilan.</w:t>
      </w:r>
    </w:p>
    <w:p w14:paraId="21DABA07" w14:textId="77777777" w:rsidR="006D17FA" w:rsidRPr="00597EC4" w:rsidRDefault="006D17FA" w:rsidP="005907B8">
      <w:pPr>
        <w:pStyle w:val="Paragraphedeliste"/>
        <w:numPr>
          <w:ilvl w:val="0"/>
          <w:numId w:val="31"/>
        </w:numPr>
        <w:rPr>
          <w:rFonts w:asciiTheme="minorHAnsi" w:hAnsiTheme="minorHAnsi"/>
          <w:szCs w:val="20"/>
        </w:rPr>
      </w:pPr>
      <w:r w:rsidRPr="00597EC4">
        <w:rPr>
          <w:rFonts w:asciiTheme="minorHAnsi" w:hAnsiTheme="minorHAnsi"/>
          <w:i/>
          <w:szCs w:val="20"/>
        </w:rPr>
        <w:t>Décret 2007-1845 du 26 décembre 2007 – Art. 21</w:t>
      </w:r>
    </w:p>
    <w:p w14:paraId="5F1F5F48" w14:textId="77777777" w:rsidR="006D17FA" w:rsidRPr="008A4E97" w:rsidRDefault="006D17FA" w:rsidP="006D17FA">
      <w:pPr>
        <w:rPr>
          <w:rFonts w:asciiTheme="minorHAnsi" w:hAnsiTheme="minorHAnsi"/>
        </w:rPr>
      </w:pPr>
    </w:p>
    <w:p w14:paraId="51972499" w14:textId="77777777" w:rsidR="006D17FA" w:rsidRPr="008A4E97" w:rsidRDefault="006D17FA" w:rsidP="00510EFC">
      <w:pPr>
        <w:pStyle w:val="Titre4"/>
        <w:numPr>
          <w:ilvl w:val="0"/>
          <w:numId w:val="64"/>
        </w:numPr>
      </w:pPr>
      <w:r w:rsidRPr="008A4E97">
        <w:t>La rémunération</w:t>
      </w:r>
    </w:p>
    <w:p w14:paraId="2E63DA73" w14:textId="77777777" w:rsidR="006D17FA" w:rsidRPr="008A4E97" w:rsidRDefault="006D17FA" w:rsidP="006D17FA">
      <w:pPr>
        <w:rPr>
          <w:rFonts w:asciiTheme="minorHAnsi" w:hAnsiTheme="minorHAnsi"/>
          <w:b/>
          <w:u w:val="single"/>
        </w:rPr>
      </w:pPr>
    </w:p>
    <w:p w14:paraId="47C03196" w14:textId="052F9C83" w:rsidR="006D17FA" w:rsidRPr="008A4E97" w:rsidRDefault="006D17FA" w:rsidP="006D17FA">
      <w:pPr>
        <w:rPr>
          <w:rFonts w:asciiTheme="minorHAnsi" w:hAnsiTheme="minorHAnsi"/>
        </w:rPr>
      </w:pPr>
      <w:r w:rsidRPr="008A4E97">
        <w:rPr>
          <w:rFonts w:asciiTheme="minorHAnsi" w:hAnsiTheme="minorHAnsi"/>
        </w:rPr>
        <w:t>Pendant la durée du congé pour bilan de compétences, l’agent territorial conserve le bénéfice de sa rémunération.</w:t>
      </w:r>
    </w:p>
    <w:p w14:paraId="6C0C2F30" w14:textId="77777777" w:rsidR="001B6E49" w:rsidRPr="008A4E97" w:rsidRDefault="001B6E49" w:rsidP="006D17FA">
      <w:pPr>
        <w:rPr>
          <w:rFonts w:asciiTheme="minorHAnsi" w:hAnsiTheme="minorHAnsi"/>
        </w:rPr>
      </w:pPr>
    </w:p>
    <w:p w14:paraId="00B0D214" w14:textId="77777777" w:rsidR="006D17FA" w:rsidRPr="008A4E97" w:rsidRDefault="006D17FA" w:rsidP="00510EFC">
      <w:pPr>
        <w:pStyle w:val="Titre4"/>
        <w:numPr>
          <w:ilvl w:val="0"/>
          <w:numId w:val="64"/>
        </w:numPr>
      </w:pPr>
      <w:r w:rsidRPr="008A4E97">
        <w:t>L</w:t>
      </w:r>
      <w:r w:rsidR="00184C17">
        <w:t>a prise en charge des frais</w:t>
      </w:r>
    </w:p>
    <w:p w14:paraId="1A77F613" w14:textId="77777777" w:rsidR="006D17FA" w:rsidRPr="008A4E97" w:rsidRDefault="006D17FA" w:rsidP="006D17FA">
      <w:pPr>
        <w:pStyle w:val="Objet"/>
        <w:numPr>
          <w:ilvl w:val="0"/>
          <w:numId w:val="0"/>
        </w:numPr>
        <w:ind w:left="720"/>
      </w:pPr>
    </w:p>
    <w:p w14:paraId="07280236" w14:textId="0E93EF16" w:rsidR="006D17FA" w:rsidRPr="008A4E97" w:rsidRDefault="006D17FA" w:rsidP="006D17FA">
      <w:pPr>
        <w:rPr>
          <w:rFonts w:asciiTheme="minorHAnsi" w:hAnsiTheme="minorHAnsi"/>
        </w:rPr>
      </w:pPr>
      <w:r w:rsidRPr="00D32B33">
        <w:rPr>
          <w:rFonts w:asciiTheme="minorHAnsi" w:hAnsiTheme="minorHAnsi"/>
        </w:rPr>
        <w:t xml:space="preserve">Si le congé pour bilan de compétences est à la demande </w:t>
      </w:r>
      <w:r w:rsidR="00E42444">
        <w:rPr>
          <w:rFonts w:asciiTheme="minorHAnsi" w:hAnsiTheme="minorHAnsi"/>
          <w:highlight w:val="yellow"/>
        </w:rPr>
        <w:t>de la collectivité/ de l’établissement</w:t>
      </w:r>
      <w:r w:rsidRPr="00722F9F">
        <w:rPr>
          <w:rFonts w:asciiTheme="minorHAnsi" w:hAnsiTheme="minorHAnsi"/>
          <w:highlight w:val="yellow"/>
        </w:rPr>
        <w:t xml:space="preserve">, </w:t>
      </w:r>
      <w:r w:rsidRPr="00D32B33">
        <w:rPr>
          <w:rFonts w:asciiTheme="minorHAnsi" w:hAnsiTheme="minorHAnsi"/>
        </w:rPr>
        <w:t xml:space="preserve">celui-ci prend à sa charge les frais d’inscription. A l’inverse, si la demande est à l’initiative de l’agent, les frais restent </w:t>
      </w:r>
      <w:r w:rsidR="00D47BA2" w:rsidRPr="00D32B33">
        <w:rPr>
          <w:rFonts w:asciiTheme="minorHAnsi" w:hAnsiTheme="minorHAnsi"/>
        </w:rPr>
        <w:t>à sa charge</w:t>
      </w:r>
      <w:r w:rsidR="003803FF" w:rsidRPr="00D32B33">
        <w:rPr>
          <w:rFonts w:asciiTheme="minorHAnsi" w:hAnsiTheme="minorHAnsi"/>
        </w:rPr>
        <w:t xml:space="preserve"> </w:t>
      </w:r>
      <w:bookmarkStart w:id="3" w:name="_Hlk527023157"/>
      <w:r w:rsidR="003803FF" w:rsidRPr="00D32B33">
        <w:rPr>
          <w:rFonts w:asciiTheme="minorHAnsi" w:hAnsiTheme="minorHAnsi"/>
        </w:rPr>
        <w:t xml:space="preserve">sauf si le congé pour bilan de compétences est sollicité au titre d’un projet </w:t>
      </w:r>
      <w:r w:rsidR="00E42444" w:rsidRPr="00D32B33">
        <w:rPr>
          <w:rFonts w:asciiTheme="minorHAnsi" w:hAnsiTheme="minorHAnsi"/>
        </w:rPr>
        <w:t xml:space="preserve">d’évolution professionnelle </w:t>
      </w:r>
      <w:r w:rsidR="003803FF" w:rsidRPr="00D32B33">
        <w:rPr>
          <w:rFonts w:asciiTheme="minorHAnsi" w:hAnsiTheme="minorHAnsi"/>
        </w:rPr>
        <w:t>pouvant être pris en charge au titre du CPF.</w:t>
      </w:r>
    </w:p>
    <w:bookmarkEnd w:id="3"/>
    <w:p w14:paraId="24E97F4A" w14:textId="77777777" w:rsidR="006D17FA" w:rsidRPr="008A4E97" w:rsidRDefault="006D17FA" w:rsidP="006D17FA">
      <w:pPr>
        <w:rPr>
          <w:rFonts w:asciiTheme="minorHAnsi" w:hAnsiTheme="minorHAnsi"/>
        </w:rPr>
      </w:pPr>
      <w:r w:rsidRPr="008A4E97">
        <w:rPr>
          <w:rFonts w:asciiTheme="minorHAnsi" w:hAnsiTheme="minorHAnsi"/>
        </w:rPr>
        <w:t xml:space="preserve">Dans le cas où </w:t>
      </w:r>
      <w:r w:rsidR="00E42444">
        <w:rPr>
          <w:rFonts w:asciiTheme="minorHAnsi" w:hAnsiTheme="minorHAnsi"/>
        </w:rPr>
        <w:t>la collectivité/l’établissement</w:t>
      </w:r>
      <w:r w:rsidRPr="008A4E97">
        <w:rPr>
          <w:rFonts w:asciiTheme="minorHAnsi" w:hAnsiTheme="minorHAnsi"/>
        </w:rPr>
        <w:t xml:space="preserve"> prendrait en charge financièrement la réalisation d’un bilan de compétences, celui-ci ne pourra être réalisé qu’après conclusion d’une convention tripartite entre l’agent, </w:t>
      </w:r>
      <w:r w:rsidR="00E42444">
        <w:rPr>
          <w:rFonts w:asciiTheme="minorHAnsi" w:hAnsiTheme="minorHAnsi"/>
        </w:rPr>
        <w:t xml:space="preserve">la </w:t>
      </w:r>
      <w:r w:rsidR="00E42444" w:rsidRPr="00E42444">
        <w:rPr>
          <w:rFonts w:asciiTheme="minorHAnsi" w:hAnsiTheme="minorHAnsi"/>
          <w:highlight w:val="yellow"/>
        </w:rPr>
        <w:t>collectivité/ l’établissement</w:t>
      </w:r>
      <w:r w:rsidRPr="008A4E97">
        <w:rPr>
          <w:rFonts w:asciiTheme="minorHAnsi" w:hAnsiTheme="minorHAnsi"/>
        </w:rPr>
        <w:t xml:space="preserve"> et le prestataire. La convention a notamment pour objet de rappeler les principales obligations qui incombent à chacun des signataires.</w:t>
      </w:r>
    </w:p>
    <w:p w14:paraId="2CC4F56A" w14:textId="77777777" w:rsidR="006D17FA" w:rsidRPr="00597EC4" w:rsidRDefault="006D17FA" w:rsidP="005907B8">
      <w:pPr>
        <w:pStyle w:val="Paragraphedeliste"/>
        <w:numPr>
          <w:ilvl w:val="0"/>
          <w:numId w:val="31"/>
        </w:numPr>
        <w:rPr>
          <w:rFonts w:asciiTheme="minorHAnsi" w:hAnsiTheme="minorHAnsi"/>
          <w:sz w:val="16"/>
        </w:rPr>
      </w:pPr>
      <w:r w:rsidRPr="00597EC4">
        <w:rPr>
          <w:rFonts w:asciiTheme="minorHAnsi" w:hAnsiTheme="minorHAnsi"/>
          <w:i/>
          <w:szCs w:val="20"/>
        </w:rPr>
        <w:t>Décret 2007-1845 du 26 décembre 2007 – Art. 22</w:t>
      </w:r>
    </w:p>
    <w:p w14:paraId="1B07B632" w14:textId="77777777" w:rsidR="008949FD" w:rsidRPr="008949FD" w:rsidRDefault="008949FD" w:rsidP="008949FD"/>
    <w:p w14:paraId="11E54D5C" w14:textId="77777777" w:rsidR="006D17FA" w:rsidRPr="008A4E97" w:rsidRDefault="006D17FA" w:rsidP="00510EFC">
      <w:pPr>
        <w:pStyle w:val="Titre4"/>
        <w:numPr>
          <w:ilvl w:val="0"/>
          <w:numId w:val="64"/>
        </w:numPr>
      </w:pPr>
      <w:r w:rsidRPr="008A4E97">
        <w:t>Le terme du congé</w:t>
      </w:r>
    </w:p>
    <w:p w14:paraId="24D56C32" w14:textId="77777777" w:rsidR="006D17FA" w:rsidRPr="008A4E97" w:rsidRDefault="006D17FA" w:rsidP="006D17FA">
      <w:pPr>
        <w:pStyle w:val="Objet"/>
        <w:numPr>
          <w:ilvl w:val="0"/>
          <w:numId w:val="0"/>
        </w:numPr>
        <w:ind w:left="720"/>
      </w:pPr>
    </w:p>
    <w:p w14:paraId="2AA48AFA" w14:textId="7F2C8583" w:rsidR="006D17FA" w:rsidRPr="008A4E97" w:rsidRDefault="006D17FA" w:rsidP="000A62F8">
      <w:pPr>
        <w:rPr>
          <w:rFonts w:asciiTheme="minorHAnsi" w:hAnsiTheme="minorHAnsi"/>
        </w:rPr>
      </w:pPr>
      <w:r w:rsidRPr="008A4E97">
        <w:rPr>
          <w:rFonts w:asciiTheme="minorHAnsi" w:hAnsiTheme="minorHAnsi"/>
        </w:rPr>
        <w:t xml:space="preserve">Au terme du congé, le fonctionnaire présente </w:t>
      </w:r>
      <w:r w:rsidR="00F50772">
        <w:rPr>
          <w:rFonts w:asciiTheme="minorHAnsi" w:hAnsiTheme="minorHAnsi"/>
          <w:highlight w:val="yellow"/>
        </w:rPr>
        <w:t xml:space="preserve">à la collectivité/l’établissement </w:t>
      </w:r>
      <w:r w:rsidRPr="008A4E97">
        <w:rPr>
          <w:rFonts w:asciiTheme="minorHAnsi" w:hAnsiTheme="minorHAnsi"/>
        </w:rPr>
        <w:t>une attestation de fréquentation effective délivrée par l’organisme chargé de réaliser le bilan.</w:t>
      </w:r>
    </w:p>
    <w:p w14:paraId="05745B9F" w14:textId="77777777" w:rsidR="006D17FA" w:rsidRPr="008A4E97" w:rsidRDefault="006D17FA" w:rsidP="006D17FA">
      <w:pPr>
        <w:rPr>
          <w:rFonts w:asciiTheme="minorHAnsi" w:hAnsiTheme="minorHAnsi"/>
        </w:rPr>
      </w:pPr>
      <w:r w:rsidRPr="008A4E97">
        <w:rPr>
          <w:rFonts w:asciiTheme="minorHAnsi" w:hAnsiTheme="minorHAnsi"/>
        </w:rPr>
        <w:t xml:space="preserve">L’agent qui, sans motif valable, ne suit pas l’ensemble de l’action pour laquelle le congé a été accordé, perd le bénéfice de ce congé. De plus, si </w:t>
      </w:r>
      <w:r w:rsidR="00E42444">
        <w:rPr>
          <w:rFonts w:asciiTheme="minorHAnsi" w:hAnsiTheme="minorHAnsi"/>
        </w:rPr>
        <w:t xml:space="preserve">la </w:t>
      </w:r>
      <w:r w:rsidR="00E42444" w:rsidRPr="00E42444">
        <w:rPr>
          <w:rFonts w:asciiTheme="minorHAnsi" w:hAnsiTheme="minorHAnsi"/>
          <w:highlight w:val="yellow"/>
        </w:rPr>
        <w:t>collectivité/l’établissement</w:t>
      </w:r>
      <w:r w:rsidRPr="008A4E97">
        <w:rPr>
          <w:rFonts w:asciiTheme="minorHAnsi" w:hAnsiTheme="minorHAnsi"/>
        </w:rPr>
        <w:t xml:space="preserve"> a assuré la prise en charge financière du bilan, le fonctionnaire est en outre tenu de lui rembourser le montant.</w:t>
      </w:r>
    </w:p>
    <w:p w14:paraId="5BEBA6D5" w14:textId="77777777" w:rsidR="006D17FA" w:rsidRPr="008A4E97" w:rsidRDefault="006D17FA" w:rsidP="006D17FA">
      <w:pPr>
        <w:rPr>
          <w:rFonts w:asciiTheme="minorHAnsi" w:hAnsiTheme="minorHAnsi"/>
        </w:rPr>
      </w:pPr>
      <w:r w:rsidRPr="008A4E97">
        <w:rPr>
          <w:rFonts w:asciiTheme="minorHAnsi" w:hAnsiTheme="minorHAnsi"/>
        </w:rPr>
        <w:t>Les résultats du bilan de compétences ne peuvent être communiqués à l’Autorité territoriale ou à un tiers qu’avec l’accord de l’agent concerné.</w:t>
      </w:r>
    </w:p>
    <w:p w14:paraId="7A6C272F" w14:textId="77777777" w:rsidR="006D17FA" w:rsidRPr="00DD1A9F" w:rsidRDefault="006D17FA" w:rsidP="005907B8">
      <w:pPr>
        <w:pStyle w:val="Paragraphedeliste"/>
        <w:numPr>
          <w:ilvl w:val="0"/>
          <w:numId w:val="31"/>
        </w:numPr>
        <w:rPr>
          <w:rFonts w:asciiTheme="minorHAnsi" w:hAnsiTheme="minorHAnsi"/>
          <w:szCs w:val="20"/>
        </w:rPr>
      </w:pPr>
      <w:r w:rsidRPr="00DD1A9F">
        <w:rPr>
          <w:rFonts w:asciiTheme="minorHAnsi" w:hAnsiTheme="minorHAnsi"/>
          <w:i/>
          <w:szCs w:val="20"/>
        </w:rPr>
        <w:t>Décret 2007-1845 du 26 décembre 2007 – Art. 24 et 25</w:t>
      </w:r>
    </w:p>
    <w:p w14:paraId="22282A84" w14:textId="77777777" w:rsidR="006D17FA" w:rsidRPr="008A4E97" w:rsidRDefault="006D17FA" w:rsidP="006D17FA">
      <w:pPr>
        <w:rPr>
          <w:rFonts w:asciiTheme="minorHAnsi" w:hAnsiTheme="minorHAnsi"/>
          <w:color w:val="000000"/>
          <w:sz w:val="16"/>
          <w:szCs w:val="16"/>
        </w:rPr>
      </w:pPr>
    </w:p>
    <w:p w14:paraId="79F3C7EA" w14:textId="77777777" w:rsidR="006D17FA" w:rsidRPr="008A4E97" w:rsidRDefault="006D17FA" w:rsidP="00B16315">
      <w:pPr>
        <w:pStyle w:val="Objet"/>
        <w:numPr>
          <w:ilvl w:val="0"/>
          <w:numId w:val="87"/>
        </w:numPr>
      </w:pPr>
      <w:r w:rsidRPr="008A4E97">
        <w:t>Le Congé pour Validation des Acquis de l’Expérience</w:t>
      </w:r>
    </w:p>
    <w:p w14:paraId="18496488" w14:textId="77777777" w:rsidR="006D17FA" w:rsidRPr="008A4E97" w:rsidRDefault="006D17FA" w:rsidP="006D17FA">
      <w:pPr>
        <w:rPr>
          <w:rFonts w:asciiTheme="minorHAnsi" w:hAnsiTheme="minorHAnsi"/>
          <w:color w:val="000000"/>
          <w:sz w:val="16"/>
          <w:szCs w:val="16"/>
        </w:rPr>
      </w:pPr>
    </w:p>
    <w:p w14:paraId="52A26715" w14:textId="77777777" w:rsidR="006D17FA" w:rsidRPr="008A4E97" w:rsidRDefault="006D17FA" w:rsidP="000A62F8">
      <w:pPr>
        <w:rPr>
          <w:rFonts w:asciiTheme="minorHAnsi" w:hAnsiTheme="minorHAnsi"/>
          <w:color w:val="000000"/>
        </w:rPr>
      </w:pPr>
      <w:r w:rsidRPr="008A4E97">
        <w:rPr>
          <w:rFonts w:asciiTheme="minorHAnsi" w:hAnsiTheme="minorHAnsi"/>
          <w:color w:val="000000"/>
        </w:rPr>
        <w:t>C’est un droit individuel qui permet à l’agent de faire reconnaître officiellement ses compétences professionnelles par l’obtention de tout ou partie d’un diplôme, d’un titre à finalité professionnelle ou d’un certificat de qualification inscrit au répertoire national des certifications professionnelles. Et cela sans suivre de formation et sans passer d’examen.</w:t>
      </w:r>
    </w:p>
    <w:p w14:paraId="3B597AE1" w14:textId="77777777" w:rsidR="006D17FA" w:rsidRPr="00DD1A9F" w:rsidRDefault="006D17FA" w:rsidP="005907B8">
      <w:pPr>
        <w:pStyle w:val="Paragraphedeliste"/>
        <w:numPr>
          <w:ilvl w:val="0"/>
          <w:numId w:val="31"/>
        </w:numPr>
        <w:rPr>
          <w:rFonts w:asciiTheme="minorHAnsi" w:hAnsiTheme="minorHAnsi"/>
          <w:color w:val="000000"/>
          <w:sz w:val="16"/>
        </w:rPr>
      </w:pPr>
      <w:r w:rsidRPr="00DD1A9F">
        <w:rPr>
          <w:rFonts w:asciiTheme="minorHAnsi" w:hAnsiTheme="minorHAnsi"/>
          <w:i/>
          <w:szCs w:val="20"/>
        </w:rPr>
        <w:t>Décret 2007-1845 du 26 décembre 2007 – Art. 27</w:t>
      </w:r>
    </w:p>
    <w:p w14:paraId="72CBD2F1" w14:textId="77777777" w:rsidR="006D17FA" w:rsidRPr="008A4E97" w:rsidRDefault="006D17FA" w:rsidP="006D17FA">
      <w:pPr>
        <w:rPr>
          <w:rFonts w:asciiTheme="minorHAnsi" w:hAnsiTheme="minorHAnsi"/>
          <w:color w:val="000000"/>
          <w:u w:val="single"/>
        </w:rPr>
      </w:pPr>
    </w:p>
    <w:p w14:paraId="10685327" w14:textId="77777777" w:rsidR="006D17FA" w:rsidRPr="008A4E97" w:rsidRDefault="006D17FA" w:rsidP="00510EFC">
      <w:pPr>
        <w:pStyle w:val="Titre4"/>
        <w:numPr>
          <w:ilvl w:val="0"/>
          <w:numId w:val="65"/>
        </w:numPr>
      </w:pPr>
      <w:r w:rsidRPr="008A4E97">
        <w:t>La demande</w:t>
      </w:r>
    </w:p>
    <w:p w14:paraId="0D4AAC5A" w14:textId="77777777" w:rsidR="006D17FA" w:rsidRPr="008A4E97" w:rsidRDefault="006D17FA" w:rsidP="006D17FA">
      <w:pPr>
        <w:pStyle w:val="Objet"/>
        <w:numPr>
          <w:ilvl w:val="0"/>
          <w:numId w:val="0"/>
        </w:numPr>
        <w:ind w:left="720"/>
      </w:pPr>
    </w:p>
    <w:p w14:paraId="04C2C07B" w14:textId="77777777" w:rsidR="006D17FA" w:rsidRPr="008A4E97" w:rsidRDefault="006D17FA" w:rsidP="000A62F8">
      <w:pPr>
        <w:rPr>
          <w:rFonts w:asciiTheme="minorHAnsi" w:hAnsiTheme="minorHAnsi"/>
          <w:color w:val="000000"/>
        </w:rPr>
      </w:pPr>
      <w:r w:rsidRPr="008A4E97">
        <w:rPr>
          <w:rFonts w:asciiTheme="minorHAnsi" w:hAnsiTheme="minorHAnsi"/>
          <w:color w:val="000000"/>
        </w:rPr>
        <w:t xml:space="preserve">Le congé accordé par validation ne peut excéder 24 heures du temps de service, soit 3 jours et demi, éventuellement fractionnables pour participer aux épreuves de validation ou à l’accompagnement à la préparation de cette validation. </w:t>
      </w:r>
    </w:p>
    <w:p w14:paraId="3E5EE29C" w14:textId="77777777" w:rsidR="006D17FA" w:rsidRPr="00DD1A9F" w:rsidRDefault="006D17FA" w:rsidP="005907B8">
      <w:pPr>
        <w:pStyle w:val="Paragraphedeliste"/>
        <w:numPr>
          <w:ilvl w:val="0"/>
          <w:numId w:val="31"/>
        </w:numPr>
        <w:rPr>
          <w:rFonts w:asciiTheme="minorHAnsi" w:hAnsiTheme="minorHAnsi"/>
          <w:i/>
          <w:szCs w:val="20"/>
        </w:rPr>
      </w:pPr>
      <w:r w:rsidRPr="00DD1A9F">
        <w:rPr>
          <w:rFonts w:asciiTheme="minorHAnsi" w:hAnsiTheme="minorHAnsi"/>
          <w:i/>
          <w:szCs w:val="20"/>
        </w:rPr>
        <w:t>Décret 2007-1845 du 26 décembre 2007 – Art. 28</w:t>
      </w:r>
    </w:p>
    <w:p w14:paraId="59284FCA" w14:textId="77777777" w:rsidR="006D17FA" w:rsidRPr="008A4E97" w:rsidRDefault="006D17FA" w:rsidP="006D17FA">
      <w:pPr>
        <w:rPr>
          <w:rFonts w:asciiTheme="minorHAnsi" w:hAnsiTheme="minorHAnsi"/>
          <w:color w:val="000000"/>
        </w:rPr>
      </w:pPr>
    </w:p>
    <w:p w14:paraId="7A89DF68" w14:textId="77777777" w:rsidR="006D17FA" w:rsidRPr="008A4E97" w:rsidRDefault="006D17FA" w:rsidP="006D17FA">
      <w:pPr>
        <w:rPr>
          <w:rFonts w:asciiTheme="minorHAnsi" w:hAnsiTheme="minorHAnsi"/>
          <w:color w:val="000000"/>
        </w:rPr>
      </w:pPr>
      <w:r w:rsidRPr="008A4E97">
        <w:rPr>
          <w:rFonts w:asciiTheme="minorHAnsi" w:hAnsiTheme="minorHAnsi"/>
          <w:color w:val="000000"/>
        </w:rPr>
        <w:t xml:space="preserve">La demande est présentée au plus tard 60 jours avant le début des actions de validation de l’expérience. Elle indique le diplôme, le titre ou le certificat de qualification visé, les dates, la nature et la durée des actions permettant au fonctionnaire de faire valider les acquis de son expérience, ainsi que la dénomination des organismes intervenants. </w:t>
      </w:r>
    </w:p>
    <w:p w14:paraId="164C8F9F" w14:textId="77777777" w:rsidR="006D17FA" w:rsidRPr="008A4E97" w:rsidRDefault="006D17FA" w:rsidP="006D17FA">
      <w:pPr>
        <w:rPr>
          <w:rFonts w:asciiTheme="minorHAnsi" w:hAnsiTheme="minorHAnsi"/>
          <w:color w:val="000000"/>
        </w:rPr>
      </w:pPr>
      <w:r w:rsidRPr="008A4E97">
        <w:rPr>
          <w:rFonts w:asciiTheme="minorHAnsi" w:hAnsiTheme="minorHAnsi"/>
          <w:color w:val="000000"/>
        </w:rPr>
        <w:t>Dans les 30 jours qui suivent la réception de la demande, l’Autorité territoriale fait connaître à l’intéressé son accord ou les raisons qui motivent le rejet ou le report de la demande.</w:t>
      </w:r>
    </w:p>
    <w:p w14:paraId="122E7D8A" w14:textId="77777777" w:rsidR="006D17FA" w:rsidRDefault="006D17FA" w:rsidP="005907B8">
      <w:pPr>
        <w:pStyle w:val="Paragraphedeliste"/>
        <w:numPr>
          <w:ilvl w:val="0"/>
          <w:numId w:val="31"/>
        </w:numPr>
        <w:rPr>
          <w:rFonts w:asciiTheme="minorHAnsi" w:hAnsiTheme="minorHAnsi"/>
          <w:i/>
          <w:szCs w:val="20"/>
        </w:rPr>
      </w:pPr>
      <w:r w:rsidRPr="00DD1A9F">
        <w:rPr>
          <w:rFonts w:asciiTheme="minorHAnsi" w:hAnsiTheme="minorHAnsi"/>
          <w:i/>
          <w:szCs w:val="20"/>
        </w:rPr>
        <w:t>Décret 2007-1845 du 26 décembre 2007 – Art. 29</w:t>
      </w:r>
    </w:p>
    <w:p w14:paraId="1C92C225" w14:textId="77777777" w:rsidR="006D17FA" w:rsidRDefault="006D17FA" w:rsidP="006D17FA">
      <w:pPr>
        <w:rPr>
          <w:rFonts w:asciiTheme="minorHAnsi" w:hAnsiTheme="minorHAnsi"/>
          <w:i/>
          <w:szCs w:val="20"/>
        </w:rPr>
      </w:pPr>
    </w:p>
    <w:p w14:paraId="452EC2F5" w14:textId="77777777" w:rsidR="006D17FA" w:rsidRDefault="006D17FA" w:rsidP="006D17FA">
      <w:r>
        <w:t>Le CPF peut être mobilisé pour bénéficier d’un temps supplémentaire de préparation ou d’accompagnement dans le cadre du congé pour validation des acquis de l’expérience.</w:t>
      </w:r>
    </w:p>
    <w:p w14:paraId="6D39A9BB" w14:textId="77777777" w:rsidR="006D17FA" w:rsidRPr="008A4E97" w:rsidRDefault="006D17FA" w:rsidP="006D17FA">
      <w:pPr>
        <w:rPr>
          <w:rFonts w:asciiTheme="minorHAnsi" w:hAnsiTheme="minorHAnsi"/>
          <w:color w:val="000000"/>
        </w:rPr>
      </w:pPr>
    </w:p>
    <w:p w14:paraId="58316B5C" w14:textId="77777777" w:rsidR="006D17FA" w:rsidRPr="008A4E97" w:rsidRDefault="006D17FA" w:rsidP="006D17FA">
      <w:pPr>
        <w:rPr>
          <w:rFonts w:asciiTheme="minorHAnsi" w:hAnsiTheme="minorHAnsi"/>
          <w:color w:val="000000"/>
        </w:rPr>
      </w:pPr>
      <w:r w:rsidRPr="008A4E97">
        <w:rPr>
          <w:rFonts w:asciiTheme="minorHAnsi" w:hAnsiTheme="minorHAnsi"/>
          <w:color w:val="000000"/>
        </w:rPr>
        <w:t>L’agent territorial qui a bénéficié d’un congé pour validation des acquis de l’expérience ne peut prétendre, avant l’expiration d’un délai d’un an, au bénéfice d’un nouveau congé à ce titre.</w:t>
      </w:r>
    </w:p>
    <w:p w14:paraId="7AF08F25" w14:textId="77777777" w:rsidR="006D17FA" w:rsidRPr="00DD1A9F" w:rsidRDefault="006D17FA" w:rsidP="005907B8">
      <w:pPr>
        <w:pStyle w:val="Paragraphedeliste"/>
        <w:numPr>
          <w:ilvl w:val="0"/>
          <w:numId w:val="31"/>
        </w:numPr>
        <w:rPr>
          <w:rFonts w:asciiTheme="minorHAnsi" w:hAnsiTheme="minorHAnsi"/>
          <w:color w:val="000000"/>
          <w:sz w:val="16"/>
        </w:rPr>
      </w:pPr>
      <w:r w:rsidRPr="00DD1A9F">
        <w:rPr>
          <w:rFonts w:asciiTheme="minorHAnsi" w:hAnsiTheme="minorHAnsi"/>
          <w:i/>
          <w:szCs w:val="20"/>
        </w:rPr>
        <w:lastRenderedPageBreak/>
        <w:t>Décret 2007-1845 du 26 décembre 2007 – Art. 33</w:t>
      </w:r>
    </w:p>
    <w:p w14:paraId="79B07FC4" w14:textId="77777777" w:rsidR="006D17FA" w:rsidRPr="008A4E97" w:rsidRDefault="006D17FA" w:rsidP="006D17FA">
      <w:pPr>
        <w:rPr>
          <w:rFonts w:asciiTheme="minorHAnsi" w:hAnsiTheme="minorHAnsi"/>
          <w:color w:val="000000"/>
        </w:rPr>
      </w:pPr>
    </w:p>
    <w:p w14:paraId="03226FD4" w14:textId="77777777" w:rsidR="006D17FA" w:rsidRPr="008A4E97" w:rsidRDefault="006D17FA" w:rsidP="00510EFC">
      <w:pPr>
        <w:pStyle w:val="Titre4"/>
        <w:numPr>
          <w:ilvl w:val="0"/>
          <w:numId w:val="65"/>
        </w:numPr>
      </w:pPr>
      <w:r w:rsidRPr="008A4E97">
        <w:t>La rémunération</w:t>
      </w:r>
    </w:p>
    <w:p w14:paraId="5B28C199" w14:textId="77777777" w:rsidR="006D17FA" w:rsidRPr="008A4E97" w:rsidRDefault="006D17FA" w:rsidP="006D17FA">
      <w:pPr>
        <w:rPr>
          <w:rFonts w:asciiTheme="minorHAnsi" w:hAnsiTheme="minorHAnsi"/>
          <w:color w:val="000000"/>
          <w:u w:val="single"/>
        </w:rPr>
      </w:pPr>
    </w:p>
    <w:p w14:paraId="45980385" w14:textId="77777777" w:rsidR="006D17FA" w:rsidRPr="008A4E97" w:rsidRDefault="006D17FA" w:rsidP="006D17FA">
      <w:pPr>
        <w:rPr>
          <w:rFonts w:asciiTheme="minorHAnsi" w:hAnsiTheme="minorHAnsi"/>
          <w:color w:val="000000"/>
        </w:rPr>
      </w:pPr>
      <w:r w:rsidRPr="008A4E97">
        <w:rPr>
          <w:rFonts w:asciiTheme="minorHAnsi" w:hAnsiTheme="minorHAnsi"/>
          <w:color w:val="000000"/>
        </w:rPr>
        <w:t xml:space="preserve">Pendant toute la durée du congé, l’agent territorial conserve le bénéfice de sa rémunération. </w:t>
      </w:r>
    </w:p>
    <w:p w14:paraId="73CBD63C" w14:textId="77777777" w:rsidR="00923D15" w:rsidRPr="008A4E97" w:rsidRDefault="00923D15" w:rsidP="006D17FA">
      <w:pPr>
        <w:rPr>
          <w:rFonts w:asciiTheme="minorHAnsi" w:hAnsiTheme="minorHAnsi"/>
          <w:color w:val="000000"/>
        </w:rPr>
      </w:pPr>
    </w:p>
    <w:p w14:paraId="6DE6C297" w14:textId="77777777" w:rsidR="006D17FA" w:rsidRPr="008A4E97" w:rsidRDefault="006D17FA" w:rsidP="00510EFC">
      <w:pPr>
        <w:pStyle w:val="Titre4"/>
        <w:numPr>
          <w:ilvl w:val="0"/>
          <w:numId w:val="65"/>
        </w:numPr>
      </w:pPr>
      <w:r w:rsidRPr="008A4E97">
        <w:t>L</w:t>
      </w:r>
      <w:r w:rsidR="00184C17">
        <w:t>a prise en charge des frais</w:t>
      </w:r>
    </w:p>
    <w:p w14:paraId="48C4125E" w14:textId="77777777" w:rsidR="006D17FA" w:rsidRPr="008A4E97" w:rsidRDefault="006D17FA" w:rsidP="006D17FA">
      <w:pPr>
        <w:ind w:left="720"/>
        <w:rPr>
          <w:rFonts w:asciiTheme="minorHAnsi" w:hAnsiTheme="minorHAnsi"/>
          <w:color w:val="000000"/>
        </w:rPr>
      </w:pPr>
    </w:p>
    <w:p w14:paraId="25016F33" w14:textId="77777777" w:rsidR="00E42444" w:rsidRPr="00E42444" w:rsidRDefault="006D17FA" w:rsidP="000A62F8">
      <w:pPr>
        <w:rPr>
          <w:rFonts w:asciiTheme="minorHAnsi" w:hAnsiTheme="minorHAnsi"/>
          <w:color w:val="000000"/>
        </w:rPr>
      </w:pPr>
      <w:r w:rsidRPr="00D32B33">
        <w:rPr>
          <w:rFonts w:asciiTheme="minorHAnsi" w:hAnsiTheme="minorHAnsi"/>
          <w:color w:val="000000"/>
        </w:rPr>
        <w:t xml:space="preserve">Si le congé pour </w:t>
      </w:r>
      <w:r w:rsidR="00E42444" w:rsidRPr="00D32B33">
        <w:rPr>
          <w:rFonts w:asciiTheme="minorHAnsi" w:hAnsiTheme="minorHAnsi"/>
          <w:color w:val="000000"/>
        </w:rPr>
        <w:t>validation</w:t>
      </w:r>
      <w:r w:rsidRPr="00D32B33">
        <w:rPr>
          <w:rFonts w:asciiTheme="minorHAnsi" w:hAnsiTheme="minorHAnsi"/>
          <w:color w:val="000000"/>
        </w:rPr>
        <w:t xml:space="preserve"> est à la demande </w:t>
      </w:r>
      <w:r w:rsidR="00E42444" w:rsidRPr="00D32B33">
        <w:rPr>
          <w:rFonts w:asciiTheme="minorHAnsi" w:hAnsiTheme="minorHAnsi"/>
          <w:color w:val="000000"/>
        </w:rPr>
        <w:t xml:space="preserve">de </w:t>
      </w:r>
      <w:r w:rsidR="00E42444" w:rsidRPr="00160F89">
        <w:rPr>
          <w:rFonts w:asciiTheme="minorHAnsi" w:hAnsiTheme="minorHAnsi"/>
          <w:color w:val="000000"/>
          <w:highlight w:val="yellow"/>
        </w:rPr>
        <w:t>la collectivité/ de l’établissement</w:t>
      </w:r>
      <w:r w:rsidRPr="00160F89">
        <w:rPr>
          <w:rFonts w:asciiTheme="minorHAnsi" w:hAnsiTheme="minorHAnsi"/>
          <w:color w:val="000000"/>
          <w:highlight w:val="yellow"/>
        </w:rPr>
        <w:t xml:space="preserve">, </w:t>
      </w:r>
      <w:r w:rsidRPr="00D32B33">
        <w:rPr>
          <w:rFonts w:asciiTheme="minorHAnsi" w:hAnsiTheme="minorHAnsi"/>
          <w:color w:val="000000"/>
        </w:rPr>
        <w:t xml:space="preserve">celui-ci prend à sa charge les frais d’inscription. A l’inverse, si la demande est à l’initiative de l’agent, les frais restent </w:t>
      </w:r>
      <w:r w:rsidR="00B3445C" w:rsidRPr="00D32B33">
        <w:rPr>
          <w:rFonts w:asciiTheme="minorHAnsi" w:hAnsiTheme="minorHAnsi"/>
          <w:color w:val="000000"/>
        </w:rPr>
        <w:t>à sa charge</w:t>
      </w:r>
      <w:r w:rsidR="00E42444" w:rsidRPr="00D32B33">
        <w:rPr>
          <w:rFonts w:asciiTheme="minorHAnsi" w:hAnsiTheme="minorHAnsi"/>
          <w:color w:val="000000"/>
        </w:rPr>
        <w:t>, sauf si le congé est sollicité au titre d’un projet d’évolution professionnelle pouvant être pris en charge au titre du CPF.</w:t>
      </w:r>
    </w:p>
    <w:p w14:paraId="4313C334" w14:textId="77777777" w:rsidR="006D17FA" w:rsidRPr="008A4E97" w:rsidRDefault="006D17FA" w:rsidP="006D17FA">
      <w:pPr>
        <w:ind w:firstLine="360"/>
        <w:rPr>
          <w:rFonts w:asciiTheme="minorHAnsi" w:hAnsiTheme="minorHAnsi"/>
          <w:color w:val="000000"/>
        </w:rPr>
      </w:pPr>
    </w:p>
    <w:p w14:paraId="68348D43" w14:textId="029EDEF0" w:rsidR="006D17FA" w:rsidRPr="008A4E97" w:rsidRDefault="006D17FA" w:rsidP="006D17FA">
      <w:pPr>
        <w:rPr>
          <w:rFonts w:asciiTheme="minorHAnsi" w:hAnsiTheme="minorHAnsi"/>
          <w:color w:val="000000"/>
        </w:rPr>
      </w:pPr>
      <w:r w:rsidRPr="008A4E97">
        <w:rPr>
          <w:rFonts w:asciiTheme="minorHAnsi" w:hAnsiTheme="minorHAnsi"/>
          <w:color w:val="000000"/>
        </w:rPr>
        <w:t xml:space="preserve">Lorsque la </w:t>
      </w:r>
      <w:r w:rsidRPr="00680F73">
        <w:rPr>
          <w:rFonts w:asciiTheme="minorHAnsi" w:hAnsiTheme="minorHAnsi"/>
          <w:color w:val="000000"/>
          <w:highlight w:val="yellow"/>
        </w:rPr>
        <w:t>collectivité</w:t>
      </w:r>
      <w:r w:rsidR="00680F73" w:rsidRPr="00680F73">
        <w:rPr>
          <w:rFonts w:asciiTheme="minorHAnsi" w:hAnsiTheme="minorHAnsi"/>
          <w:color w:val="000000"/>
          <w:highlight w:val="yellow"/>
        </w:rPr>
        <w:t>/l’établissement</w:t>
      </w:r>
      <w:r w:rsidRPr="008A4E97">
        <w:rPr>
          <w:rFonts w:asciiTheme="minorHAnsi" w:hAnsiTheme="minorHAnsi"/>
          <w:color w:val="000000"/>
        </w:rPr>
        <w:t xml:space="preserve"> prend en charge financièrement les frais de participation et, le cas échéant, de préparation à une validation des acquis de l’expérience, cette action donne lieu à l’établissement d’une convention conclue entre </w:t>
      </w:r>
      <w:r w:rsidR="00A55909">
        <w:rPr>
          <w:rFonts w:asciiTheme="minorHAnsi" w:hAnsiTheme="minorHAnsi"/>
          <w:color w:val="000000"/>
        </w:rPr>
        <w:t xml:space="preserve">la </w:t>
      </w:r>
      <w:r w:rsidR="00A55909" w:rsidRPr="00A55909">
        <w:rPr>
          <w:rFonts w:asciiTheme="minorHAnsi" w:hAnsiTheme="minorHAnsi"/>
          <w:color w:val="000000"/>
          <w:highlight w:val="yellow"/>
        </w:rPr>
        <w:t>collectivité/l’établissement</w:t>
      </w:r>
      <w:r w:rsidRPr="008A4E97">
        <w:rPr>
          <w:rFonts w:asciiTheme="minorHAnsi" w:hAnsiTheme="minorHAnsi"/>
          <w:color w:val="000000"/>
        </w:rPr>
        <w:t>, l’agent territorial et les organismes intervenants.</w:t>
      </w:r>
    </w:p>
    <w:p w14:paraId="431C2858" w14:textId="77777777" w:rsidR="006D17FA" w:rsidRPr="008A4E97" w:rsidRDefault="006D17FA" w:rsidP="006D17FA">
      <w:pPr>
        <w:rPr>
          <w:rFonts w:asciiTheme="minorHAnsi" w:hAnsiTheme="minorHAnsi"/>
          <w:color w:val="000000"/>
        </w:rPr>
      </w:pPr>
    </w:p>
    <w:p w14:paraId="2A448C1D" w14:textId="77777777" w:rsidR="006D17FA" w:rsidRPr="008A4E97" w:rsidRDefault="006D17FA" w:rsidP="006D17FA">
      <w:pPr>
        <w:rPr>
          <w:rFonts w:asciiTheme="minorHAnsi" w:hAnsiTheme="minorHAnsi"/>
          <w:color w:val="000000"/>
        </w:rPr>
      </w:pPr>
      <w:r w:rsidRPr="008A4E97">
        <w:rPr>
          <w:rFonts w:asciiTheme="minorHAnsi" w:hAnsiTheme="minorHAnsi"/>
          <w:color w:val="000000"/>
        </w:rPr>
        <w:t>La convention précise le diplôme, le titre ou le certificat de qualification visé, la période de réalisation, les conditions et les modalités de prise en charge des frais de participation et, le cas échéant, de préparation.</w:t>
      </w:r>
    </w:p>
    <w:p w14:paraId="22C00DB4" w14:textId="77777777" w:rsidR="006D17FA" w:rsidRPr="00DD1A9F" w:rsidRDefault="006D17FA" w:rsidP="005907B8">
      <w:pPr>
        <w:pStyle w:val="Paragraphedeliste"/>
        <w:numPr>
          <w:ilvl w:val="0"/>
          <w:numId w:val="31"/>
        </w:numPr>
        <w:rPr>
          <w:rFonts w:asciiTheme="minorHAnsi" w:hAnsiTheme="minorHAnsi"/>
          <w:i/>
          <w:szCs w:val="20"/>
        </w:rPr>
      </w:pPr>
      <w:r w:rsidRPr="00DD1A9F">
        <w:rPr>
          <w:rFonts w:asciiTheme="minorHAnsi" w:hAnsiTheme="minorHAnsi"/>
          <w:i/>
          <w:szCs w:val="20"/>
        </w:rPr>
        <w:t>Décret 2007-1845 du 26 décembre 2007 – Art. 31</w:t>
      </w:r>
    </w:p>
    <w:p w14:paraId="3CDA6BB6" w14:textId="77777777" w:rsidR="006D17FA" w:rsidRPr="008A4E97" w:rsidRDefault="006D17FA" w:rsidP="006D17FA">
      <w:pPr>
        <w:pStyle w:val="Paragraphedeliste"/>
        <w:rPr>
          <w:rFonts w:asciiTheme="minorHAnsi" w:hAnsiTheme="minorHAnsi"/>
          <w:i/>
          <w:sz w:val="20"/>
          <w:szCs w:val="20"/>
        </w:rPr>
      </w:pPr>
    </w:p>
    <w:p w14:paraId="2262FD3C" w14:textId="77777777" w:rsidR="006D17FA" w:rsidRPr="008A4E97" w:rsidRDefault="006D17FA" w:rsidP="00510EFC">
      <w:pPr>
        <w:pStyle w:val="Titre4"/>
        <w:numPr>
          <w:ilvl w:val="0"/>
          <w:numId w:val="65"/>
        </w:numPr>
      </w:pPr>
      <w:r w:rsidRPr="008A4E97">
        <w:t>Le terme du congé</w:t>
      </w:r>
    </w:p>
    <w:p w14:paraId="4A99B1A6" w14:textId="77777777" w:rsidR="006D17FA" w:rsidRPr="008A4E97" w:rsidRDefault="006D17FA" w:rsidP="006D17FA">
      <w:pPr>
        <w:pStyle w:val="Objet"/>
        <w:numPr>
          <w:ilvl w:val="0"/>
          <w:numId w:val="0"/>
        </w:numPr>
        <w:ind w:left="720"/>
      </w:pPr>
    </w:p>
    <w:p w14:paraId="054118C1" w14:textId="77777777" w:rsidR="006D17FA" w:rsidRPr="008A4E97" w:rsidRDefault="006D17FA" w:rsidP="000A62F8">
      <w:pPr>
        <w:rPr>
          <w:rFonts w:asciiTheme="minorHAnsi" w:hAnsiTheme="minorHAnsi"/>
          <w:color w:val="000000"/>
        </w:rPr>
      </w:pPr>
      <w:r w:rsidRPr="008A4E97">
        <w:rPr>
          <w:rFonts w:asciiTheme="minorHAnsi" w:hAnsiTheme="minorHAnsi"/>
          <w:color w:val="000000"/>
        </w:rPr>
        <w:t>Au terme du congé, l’agent territorial présente une attestation de fréquentation effective délivrée par l’autorité chargée de la certification.</w:t>
      </w:r>
    </w:p>
    <w:p w14:paraId="2D5F69B9" w14:textId="77777777" w:rsidR="006D17FA" w:rsidRPr="008A4E97" w:rsidRDefault="006D17FA" w:rsidP="006D17FA">
      <w:pPr>
        <w:rPr>
          <w:rFonts w:asciiTheme="minorHAnsi" w:hAnsiTheme="minorHAnsi"/>
          <w:color w:val="000000"/>
        </w:rPr>
      </w:pPr>
      <w:r w:rsidRPr="008A4E97">
        <w:rPr>
          <w:rFonts w:asciiTheme="minorHAnsi" w:hAnsiTheme="minorHAnsi"/>
          <w:color w:val="000000"/>
        </w:rPr>
        <w:t xml:space="preserve">L’agent territorial qui, sans motif valable, ne suit pas l’ensemble de l’action pour laquelle le congé lui a été accordé, perd le bénéfice de ce congé. Si </w:t>
      </w:r>
      <w:r w:rsidRPr="00A55909">
        <w:rPr>
          <w:rFonts w:asciiTheme="minorHAnsi" w:hAnsiTheme="minorHAnsi"/>
          <w:color w:val="000000"/>
          <w:highlight w:val="yellow"/>
        </w:rPr>
        <w:t>l</w:t>
      </w:r>
      <w:r w:rsidR="00A55909" w:rsidRPr="00A55909">
        <w:rPr>
          <w:rFonts w:asciiTheme="minorHAnsi" w:hAnsiTheme="minorHAnsi"/>
          <w:color w:val="000000"/>
          <w:highlight w:val="yellow"/>
        </w:rPr>
        <w:t>a collectivité/ l’établissement</w:t>
      </w:r>
      <w:r w:rsidR="00A55909">
        <w:rPr>
          <w:rFonts w:asciiTheme="minorHAnsi" w:hAnsiTheme="minorHAnsi"/>
          <w:color w:val="000000"/>
        </w:rPr>
        <w:t xml:space="preserve"> </w:t>
      </w:r>
      <w:r w:rsidRPr="008A4E97">
        <w:rPr>
          <w:rFonts w:asciiTheme="minorHAnsi" w:hAnsiTheme="minorHAnsi"/>
          <w:color w:val="000000"/>
        </w:rPr>
        <w:t xml:space="preserve">a assuré la prise en charge financière des frais afférents à la validation des acquis de l’expérience, le fonctionnaire est en outre tenu de lui rembourser le montant. </w:t>
      </w:r>
    </w:p>
    <w:p w14:paraId="3CCC5206" w14:textId="6F132F13" w:rsidR="00C64F78" w:rsidRPr="00C77447" w:rsidRDefault="006D17FA" w:rsidP="00B3445C">
      <w:pPr>
        <w:pStyle w:val="Paragraphedeliste"/>
        <w:numPr>
          <w:ilvl w:val="0"/>
          <w:numId w:val="31"/>
        </w:numPr>
        <w:rPr>
          <w:rFonts w:asciiTheme="minorHAnsi" w:hAnsiTheme="minorHAnsi"/>
          <w:i/>
          <w:szCs w:val="20"/>
        </w:rPr>
      </w:pPr>
      <w:r w:rsidRPr="00DD1A9F">
        <w:rPr>
          <w:rFonts w:asciiTheme="minorHAnsi" w:hAnsiTheme="minorHAnsi"/>
          <w:i/>
          <w:szCs w:val="20"/>
        </w:rPr>
        <w:t>Décret 2007-1845 du 26 décembre 2007 – Art. 32</w:t>
      </w:r>
    </w:p>
    <w:p w14:paraId="6F99BC6C" w14:textId="77777777" w:rsidR="00B3445C" w:rsidRPr="00B16315" w:rsidRDefault="00B3445C" w:rsidP="00614A96">
      <w:pPr>
        <w:pStyle w:val="Titredetableau"/>
      </w:pPr>
      <w:r w:rsidRPr="00B16315">
        <w:t xml:space="preserve">IV- Les conditions d’exercice de la formation au sein </w:t>
      </w:r>
      <w:r w:rsidR="00B16315">
        <w:t>de la collectivité/de l’établissement</w:t>
      </w:r>
    </w:p>
    <w:p w14:paraId="77DE5CCA" w14:textId="77777777" w:rsidR="00B3445C" w:rsidRPr="00B3445C" w:rsidRDefault="00B3445C" w:rsidP="00B3445C">
      <w:pPr>
        <w:rPr>
          <w:rFonts w:asciiTheme="minorHAnsi" w:hAnsiTheme="minorHAnsi"/>
          <w:b/>
          <w:color w:val="000000"/>
          <w:u w:val="single"/>
        </w:rPr>
      </w:pPr>
    </w:p>
    <w:p w14:paraId="289A9E68" w14:textId="77777777" w:rsidR="00B3445C" w:rsidRPr="00B3445C" w:rsidRDefault="00B3445C" w:rsidP="00510EFC">
      <w:pPr>
        <w:pStyle w:val="EncadrGrisClair"/>
        <w:numPr>
          <w:ilvl w:val="0"/>
          <w:numId w:val="82"/>
        </w:numPr>
      </w:pPr>
      <w:r w:rsidRPr="00B3445C">
        <w:t>Temps de travail</w:t>
      </w:r>
    </w:p>
    <w:p w14:paraId="4EBBBA59" w14:textId="77777777" w:rsidR="00767478" w:rsidRPr="00B3445C" w:rsidRDefault="00767478" w:rsidP="00B3445C">
      <w:pPr>
        <w:rPr>
          <w:rFonts w:asciiTheme="minorHAnsi" w:hAnsiTheme="minorHAnsi"/>
          <w:color w:val="000000"/>
        </w:rPr>
      </w:pPr>
    </w:p>
    <w:p w14:paraId="12E8B583" w14:textId="7927497A" w:rsidR="00B3445C" w:rsidRDefault="00767478" w:rsidP="00B3445C">
      <w:pPr>
        <w:rPr>
          <w:rFonts w:asciiTheme="minorHAnsi" w:hAnsiTheme="minorHAnsi"/>
          <w:i/>
          <w:color w:val="000000"/>
          <w:highlight w:val="yellow"/>
        </w:rPr>
      </w:pPr>
      <w:r w:rsidRPr="00767478">
        <w:rPr>
          <w:rFonts w:asciiTheme="minorHAnsi" w:hAnsiTheme="minorHAnsi"/>
          <w:i/>
          <w:color w:val="000000"/>
          <w:highlight w:val="yellow"/>
        </w:rPr>
        <w:t>Détailler ici les modalités de décompte des journées de formation</w:t>
      </w:r>
      <w:r w:rsidR="007D0DB3">
        <w:rPr>
          <w:rFonts w:asciiTheme="minorHAnsi" w:hAnsiTheme="minorHAnsi"/>
          <w:i/>
          <w:color w:val="000000"/>
          <w:highlight w:val="yellow"/>
        </w:rPr>
        <w:t xml:space="preserve"> (prise en compte du trajet ou </w:t>
      </w:r>
      <w:r w:rsidR="00621E05">
        <w:rPr>
          <w:rFonts w:asciiTheme="minorHAnsi" w:hAnsiTheme="minorHAnsi"/>
          <w:i/>
          <w:color w:val="000000"/>
          <w:highlight w:val="yellow"/>
        </w:rPr>
        <w:t>non…</w:t>
      </w:r>
      <w:r w:rsidR="007D0DB3">
        <w:rPr>
          <w:rFonts w:asciiTheme="minorHAnsi" w:hAnsiTheme="minorHAnsi"/>
          <w:i/>
          <w:color w:val="000000"/>
          <w:highlight w:val="yellow"/>
        </w:rPr>
        <w:t>)</w:t>
      </w:r>
    </w:p>
    <w:p w14:paraId="733AD7EF" w14:textId="4967626E" w:rsidR="00E13D72" w:rsidRPr="00767478" w:rsidRDefault="00E13D72" w:rsidP="00B3445C">
      <w:pPr>
        <w:rPr>
          <w:rFonts w:asciiTheme="minorHAnsi" w:hAnsiTheme="minorHAnsi"/>
          <w:i/>
          <w:color w:val="000000"/>
        </w:rPr>
      </w:pPr>
      <w:r w:rsidRPr="006A07C9">
        <w:rPr>
          <w:rFonts w:asciiTheme="minorHAnsi" w:hAnsiTheme="minorHAnsi"/>
          <w:i/>
          <w:color w:val="000000"/>
          <w:highlight w:val="yellow"/>
        </w:rPr>
        <w:t>Il s’agit notamment de préciser à quelle quotité de temps correspond un jour de formation.</w:t>
      </w:r>
    </w:p>
    <w:p w14:paraId="744795E5" w14:textId="77777777" w:rsidR="00220216" w:rsidRPr="00B3445C" w:rsidRDefault="00220216" w:rsidP="00B3445C">
      <w:pPr>
        <w:rPr>
          <w:rFonts w:asciiTheme="minorHAnsi" w:hAnsiTheme="minorHAnsi"/>
          <w:color w:val="000000"/>
        </w:rPr>
      </w:pPr>
    </w:p>
    <w:p w14:paraId="794E7430" w14:textId="77777777" w:rsidR="00B3445C" w:rsidRPr="00B3445C" w:rsidRDefault="00B3445C" w:rsidP="00510EFC">
      <w:pPr>
        <w:pStyle w:val="EncadrGrisClair"/>
        <w:numPr>
          <w:ilvl w:val="0"/>
          <w:numId w:val="82"/>
        </w:numPr>
      </w:pPr>
      <w:r w:rsidRPr="00B3445C">
        <w:t>Ordre de mission</w:t>
      </w:r>
    </w:p>
    <w:p w14:paraId="5747F96A" w14:textId="77777777" w:rsidR="000A62F8" w:rsidRDefault="000A62F8" w:rsidP="000A62F8">
      <w:pPr>
        <w:rPr>
          <w:rFonts w:asciiTheme="minorHAnsi" w:hAnsiTheme="minorHAnsi"/>
          <w:b/>
          <w:color w:val="000000"/>
        </w:rPr>
      </w:pPr>
    </w:p>
    <w:p w14:paraId="27D8BC7F" w14:textId="702BB191" w:rsidR="00B3445C" w:rsidRPr="00B3445C" w:rsidRDefault="00B3445C" w:rsidP="000A62F8">
      <w:pPr>
        <w:rPr>
          <w:rFonts w:asciiTheme="minorHAnsi" w:hAnsiTheme="minorHAnsi"/>
          <w:color w:val="000000"/>
        </w:rPr>
      </w:pPr>
      <w:r w:rsidRPr="00B3445C">
        <w:rPr>
          <w:rFonts w:asciiTheme="minorHAnsi" w:hAnsiTheme="minorHAnsi"/>
          <w:color w:val="000000"/>
        </w:rPr>
        <w:t xml:space="preserve">Tout déplacement en dehors </w:t>
      </w:r>
      <w:r w:rsidR="00767478">
        <w:rPr>
          <w:rFonts w:asciiTheme="minorHAnsi" w:hAnsiTheme="minorHAnsi"/>
          <w:color w:val="000000"/>
        </w:rPr>
        <w:t xml:space="preserve">de </w:t>
      </w:r>
      <w:r w:rsidR="00767478" w:rsidRPr="00767478">
        <w:rPr>
          <w:rFonts w:asciiTheme="minorHAnsi" w:hAnsiTheme="minorHAnsi"/>
          <w:color w:val="000000"/>
          <w:highlight w:val="yellow"/>
        </w:rPr>
        <w:t>l’établissement/de la collectivité</w:t>
      </w:r>
      <w:r w:rsidRPr="00B3445C">
        <w:rPr>
          <w:rFonts w:asciiTheme="minorHAnsi" w:hAnsiTheme="minorHAnsi"/>
          <w:color w:val="000000"/>
        </w:rPr>
        <w:t xml:space="preserve"> donne lieu à l’établissement d’un ordre de mission. Cependant, la convocation au stage fournie par le CNFPT fait office d’ordre de mission. Cette demande s’effectue par l’agent dès qu’il a connaissance de son départ. Ce document couvre l’agent en cas d’accident et permet le remboursement des frais de déplacement. </w:t>
      </w:r>
    </w:p>
    <w:p w14:paraId="40C42E33" w14:textId="77777777" w:rsidR="00B3445C" w:rsidRPr="00B3445C" w:rsidRDefault="00B3445C" w:rsidP="00B3445C">
      <w:pPr>
        <w:rPr>
          <w:rFonts w:asciiTheme="minorHAnsi" w:hAnsiTheme="minorHAnsi"/>
          <w:color w:val="000000"/>
        </w:rPr>
      </w:pPr>
      <w:r w:rsidRPr="00B3445C">
        <w:rPr>
          <w:rFonts w:asciiTheme="minorHAnsi" w:hAnsiTheme="minorHAnsi"/>
          <w:color w:val="000000"/>
        </w:rPr>
        <w:t>Pour les formations, les agents utilisent leur véhicule personnel ou le véhicule de service ou un transport en commun. Le covoiturage sera privilégié.</w:t>
      </w:r>
    </w:p>
    <w:p w14:paraId="412D411B" w14:textId="77777777" w:rsidR="00B3445C" w:rsidRPr="00B3445C" w:rsidRDefault="00B3445C" w:rsidP="00B3445C">
      <w:pPr>
        <w:rPr>
          <w:rFonts w:asciiTheme="minorHAnsi" w:hAnsiTheme="minorHAnsi"/>
          <w:color w:val="000000"/>
        </w:rPr>
      </w:pPr>
      <w:r w:rsidRPr="00B3445C">
        <w:rPr>
          <w:rFonts w:asciiTheme="minorHAnsi" w:hAnsiTheme="minorHAnsi"/>
          <w:color w:val="000000"/>
        </w:rPr>
        <w:t>Pour utiliser son véhicule personnel, l’agent doit avoir souscrit au préalable une police d’assurance garantissant d’une manière illimitée sa responsabilité au titre de tous les dommages qui seraient causés par l’utilisation de son véhicule à des fins professionnelles.</w:t>
      </w:r>
    </w:p>
    <w:p w14:paraId="002775D7" w14:textId="77777777" w:rsidR="00B3445C" w:rsidRPr="00B3445C" w:rsidRDefault="00B3445C" w:rsidP="00B3445C">
      <w:pPr>
        <w:rPr>
          <w:rFonts w:asciiTheme="minorHAnsi" w:hAnsiTheme="minorHAnsi"/>
          <w:color w:val="000000"/>
        </w:rPr>
      </w:pPr>
    </w:p>
    <w:p w14:paraId="04E06218" w14:textId="77777777" w:rsidR="00B3445C" w:rsidRPr="00B3445C" w:rsidRDefault="00B3445C" w:rsidP="00B3445C">
      <w:pPr>
        <w:rPr>
          <w:rFonts w:asciiTheme="minorHAnsi" w:hAnsiTheme="minorHAnsi"/>
          <w:i/>
          <w:color w:val="000000"/>
        </w:rPr>
      </w:pPr>
      <w:r w:rsidRPr="00B3445C">
        <w:rPr>
          <w:rFonts w:asciiTheme="minorHAnsi" w:hAnsiTheme="minorHAnsi"/>
          <w:i/>
          <w:color w:val="000000"/>
        </w:rPr>
        <w:t>Vous trouverez ces informations dans la fiche Votre Centre de Gestion vous informe…1.06.00 (voir en annexe)</w:t>
      </w:r>
    </w:p>
    <w:p w14:paraId="77DCF48A" w14:textId="77777777" w:rsidR="00767478" w:rsidRDefault="00767478" w:rsidP="00B3445C">
      <w:pPr>
        <w:rPr>
          <w:rFonts w:asciiTheme="minorHAnsi" w:hAnsiTheme="minorHAnsi"/>
          <w:color w:val="000000"/>
        </w:rPr>
      </w:pPr>
    </w:p>
    <w:p w14:paraId="729E434F" w14:textId="77777777" w:rsidR="0047708A" w:rsidRDefault="0047708A" w:rsidP="0047708A">
      <w:pPr>
        <w:pStyle w:val="EncadrGrisClair"/>
        <w:numPr>
          <w:ilvl w:val="0"/>
          <w:numId w:val="0"/>
        </w:numPr>
        <w:ind w:left="502" w:hanging="360"/>
      </w:pPr>
      <w:r>
        <w:t>C – Prise en charge des frais annexes</w:t>
      </w:r>
    </w:p>
    <w:p w14:paraId="3C8928F5" w14:textId="77777777" w:rsidR="0047708A" w:rsidRDefault="0047708A" w:rsidP="00B3445C">
      <w:pPr>
        <w:rPr>
          <w:rFonts w:asciiTheme="minorHAnsi" w:hAnsiTheme="minorHAnsi"/>
          <w:color w:val="000000"/>
        </w:rPr>
      </w:pPr>
    </w:p>
    <w:p w14:paraId="74F51133" w14:textId="22B3DD1A" w:rsidR="0047708A" w:rsidRPr="007D0DB3" w:rsidRDefault="0047708A" w:rsidP="00B3445C">
      <w:pPr>
        <w:rPr>
          <w:rFonts w:asciiTheme="minorHAnsi" w:hAnsiTheme="minorHAnsi"/>
          <w:i/>
          <w:color w:val="000000"/>
        </w:rPr>
      </w:pPr>
      <w:r w:rsidRPr="007D0DB3">
        <w:rPr>
          <w:rFonts w:asciiTheme="minorHAnsi" w:hAnsiTheme="minorHAnsi"/>
          <w:i/>
          <w:color w:val="000000"/>
          <w:highlight w:val="yellow"/>
        </w:rPr>
        <w:t xml:space="preserve">Se reporter aux annexes </w:t>
      </w:r>
      <w:r w:rsidR="007D0DB3" w:rsidRPr="007D0DB3">
        <w:rPr>
          <w:rFonts w:asciiTheme="minorHAnsi" w:hAnsiTheme="minorHAnsi"/>
          <w:i/>
          <w:color w:val="000000"/>
          <w:highlight w:val="yellow"/>
        </w:rPr>
        <w:t>n°</w:t>
      </w:r>
      <w:r w:rsidRPr="007D0DB3">
        <w:rPr>
          <w:rFonts w:asciiTheme="minorHAnsi" w:hAnsiTheme="minorHAnsi"/>
          <w:i/>
          <w:color w:val="000000"/>
          <w:highlight w:val="yellow"/>
        </w:rPr>
        <w:t xml:space="preserve">1 et </w:t>
      </w:r>
      <w:r w:rsidR="007D0DB3" w:rsidRPr="007D0DB3">
        <w:rPr>
          <w:rFonts w:asciiTheme="minorHAnsi" w:hAnsiTheme="minorHAnsi"/>
          <w:i/>
          <w:color w:val="000000"/>
          <w:highlight w:val="yellow"/>
        </w:rPr>
        <w:t>n°</w:t>
      </w:r>
      <w:r w:rsidRPr="007D0DB3">
        <w:rPr>
          <w:rFonts w:asciiTheme="minorHAnsi" w:hAnsiTheme="minorHAnsi"/>
          <w:i/>
          <w:color w:val="000000"/>
          <w:highlight w:val="yellow"/>
        </w:rPr>
        <w:t>2</w:t>
      </w:r>
      <w:r w:rsidR="007D0DB3">
        <w:rPr>
          <w:rFonts w:asciiTheme="minorHAnsi" w:hAnsiTheme="minorHAnsi"/>
          <w:i/>
          <w:color w:val="000000"/>
          <w:highlight w:val="yellow"/>
        </w:rPr>
        <w:t xml:space="preserve"> et</w:t>
      </w:r>
      <w:r w:rsidR="006A07C9">
        <w:rPr>
          <w:rFonts w:asciiTheme="minorHAnsi" w:hAnsiTheme="minorHAnsi"/>
          <w:i/>
          <w:color w:val="000000"/>
          <w:highlight w:val="yellow"/>
        </w:rPr>
        <w:t>/</w:t>
      </w:r>
      <w:r w:rsidR="007D0DB3">
        <w:rPr>
          <w:rFonts w:asciiTheme="minorHAnsi" w:hAnsiTheme="minorHAnsi"/>
          <w:i/>
          <w:color w:val="000000"/>
          <w:highlight w:val="yellow"/>
        </w:rPr>
        <w:t xml:space="preserve">ou détailler </w:t>
      </w:r>
      <w:r w:rsidR="001E721E">
        <w:rPr>
          <w:rFonts w:asciiTheme="minorHAnsi" w:hAnsiTheme="minorHAnsi"/>
          <w:i/>
          <w:color w:val="000000"/>
          <w:highlight w:val="yellow"/>
        </w:rPr>
        <w:t>l</w:t>
      </w:r>
      <w:r w:rsidR="007D0DB3">
        <w:rPr>
          <w:rFonts w:asciiTheme="minorHAnsi" w:hAnsiTheme="minorHAnsi"/>
          <w:i/>
          <w:color w:val="000000"/>
          <w:highlight w:val="yellow"/>
        </w:rPr>
        <w:t>es modalités particulières.</w:t>
      </w:r>
    </w:p>
    <w:p w14:paraId="78A1B554" w14:textId="77777777" w:rsidR="0047708A" w:rsidRDefault="0047708A" w:rsidP="00B3445C">
      <w:pPr>
        <w:rPr>
          <w:rFonts w:asciiTheme="minorHAnsi" w:hAnsiTheme="minorHAnsi"/>
          <w:color w:val="000000"/>
        </w:rPr>
      </w:pPr>
    </w:p>
    <w:p w14:paraId="6EB6559E" w14:textId="77777777" w:rsidR="0047708A" w:rsidRDefault="0047708A" w:rsidP="00B3445C">
      <w:pPr>
        <w:rPr>
          <w:rFonts w:asciiTheme="minorHAnsi" w:hAnsiTheme="minorHAnsi"/>
          <w:color w:val="000000"/>
        </w:rPr>
      </w:pPr>
    </w:p>
    <w:p w14:paraId="63FF8336" w14:textId="77777777" w:rsidR="0047708A" w:rsidRDefault="0047708A" w:rsidP="00B3445C">
      <w:pPr>
        <w:rPr>
          <w:rFonts w:asciiTheme="minorHAnsi" w:hAnsiTheme="minorHAnsi"/>
          <w:color w:val="000000"/>
        </w:rPr>
      </w:pPr>
    </w:p>
    <w:p w14:paraId="5C598F59" w14:textId="77777777" w:rsidR="0047708A" w:rsidRDefault="0047708A" w:rsidP="00B3445C">
      <w:pPr>
        <w:rPr>
          <w:rFonts w:asciiTheme="minorHAnsi" w:hAnsiTheme="minorHAnsi"/>
          <w:color w:val="000000"/>
        </w:rPr>
      </w:pPr>
    </w:p>
    <w:p w14:paraId="72DD3646" w14:textId="77777777" w:rsidR="0047708A" w:rsidRDefault="0047708A" w:rsidP="00B3445C">
      <w:pPr>
        <w:rPr>
          <w:rFonts w:asciiTheme="minorHAnsi" w:hAnsiTheme="minorHAnsi"/>
          <w:color w:val="000000"/>
        </w:rPr>
      </w:pPr>
    </w:p>
    <w:p w14:paraId="2B781FAE" w14:textId="73B4065E" w:rsidR="0047708A" w:rsidRDefault="0047708A" w:rsidP="00B3445C">
      <w:pPr>
        <w:rPr>
          <w:rFonts w:asciiTheme="minorHAnsi" w:hAnsiTheme="minorHAnsi"/>
          <w:color w:val="000000"/>
        </w:rPr>
      </w:pPr>
    </w:p>
    <w:p w14:paraId="5C653E35" w14:textId="33104D0C" w:rsidR="007D0DB3" w:rsidRDefault="007D0DB3" w:rsidP="00B3445C">
      <w:pPr>
        <w:rPr>
          <w:rFonts w:asciiTheme="minorHAnsi" w:hAnsiTheme="minorHAnsi"/>
          <w:color w:val="000000"/>
        </w:rPr>
      </w:pPr>
    </w:p>
    <w:p w14:paraId="13689E61" w14:textId="2F909AA0" w:rsidR="007D0DB3" w:rsidRDefault="007D0DB3" w:rsidP="00B3445C">
      <w:pPr>
        <w:rPr>
          <w:rFonts w:asciiTheme="minorHAnsi" w:hAnsiTheme="minorHAnsi"/>
          <w:color w:val="000000"/>
        </w:rPr>
      </w:pPr>
    </w:p>
    <w:p w14:paraId="5988A61E" w14:textId="77777777" w:rsidR="007D0DB3" w:rsidRDefault="007D0DB3" w:rsidP="00B3445C">
      <w:pPr>
        <w:rPr>
          <w:rFonts w:asciiTheme="minorHAnsi" w:hAnsiTheme="minorHAnsi"/>
          <w:color w:val="000000"/>
        </w:rPr>
      </w:pPr>
    </w:p>
    <w:p w14:paraId="3A64209E" w14:textId="7F384D84" w:rsidR="0047708A" w:rsidRDefault="0047708A" w:rsidP="00B3445C">
      <w:pPr>
        <w:rPr>
          <w:rFonts w:asciiTheme="minorHAnsi" w:hAnsiTheme="minorHAnsi"/>
          <w:color w:val="000000"/>
        </w:rPr>
      </w:pPr>
    </w:p>
    <w:p w14:paraId="2E02C461" w14:textId="3B3487CB" w:rsidR="000A62F8" w:rsidRDefault="000A62F8" w:rsidP="00B3445C">
      <w:pPr>
        <w:rPr>
          <w:rFonts w:asciiTheme="minorHAnsi" w:hAnsiTheme="minorHAnsi"/>
          <w:color w:val="000000"/>
        </w:rPr>
      </w:pPr>
    </w:p>
    <w:p w14:paraId="694A4651" w14:textId="61788DE1" w:rsidR="000A62F8" w:rsidRDefault="000A62F8" w:rsidP="00B3445C">
      <w:pPr>
        <w:rPr>
          <w:rFonts w:asciiTheme="minorHAnsi" w:hAnsiTheme="minorHAnsi"/>
          <w:color w:val="000000"/>
        </w:rPr>
      </w:pPr>
    </w:p>
    <w:p w14:paraId="68E7E5A0" w14:textId="236112C1" w:rsidR="000A62F8" w:rsidRDefault="000A62F8" w:rsidP="00B3445C">
      <w:pPr>
        <w:rPr>
          <w:rFonts w:asciiTheme="minorHAnsi" w:hAnsiTheme="minorHAnsi"/>
          <w:color w:val="000000"/>
        </w:rPr>
      </w:pPr>
    </w:p>
    <w:p w14:paraId="5E19319B" w14:textId="77777777" w:rsidR="000A62F8" w:rsidRDefault="000A62F8" w:rsidP="00B3445C">
      <w:pPr>
        <w:rPr>
          <w:rFonts w:asciiTheme="minorHAnsi" w:hAnsiTheme="minorHAnsi"/>
          <w:color w:val="000000"/>
        </w:rPr>
      </w:pPr>
    </w:p>
    <w:p w14:paraId="2E440F09" w14:textId="77777777" w:rsidR="0047708A" w:rsidRPr="00B3445C" w:rsidRDefault="0047708A" w:rsidP="00B3445C">
      <w:pPr>
        <w:rPr>
          <w:rFonts w:asciiTheme="minorHAnsi" w:hAnsiTheme="minorHAnsi"/>
          <w:color w:val="000000"/>
        </w:rPr>
      </w:pPr>
    </w:p>
    <w:p w14:paraId="0401AA9C" w14:textId="77777777" w:rsidR="00B3445C" w:rsidRPr="000742A7" w:rsidRDefault="00B3445C" w:rsidP="00B3445C">
      <w:pPr>
        <w:rPr>
          <w:rFonts w:asciiTheme="minorHAnsi" w:hAnsiTheme="minorHAnsi"/>
          <w:b/>
          <w:color w:val="000000"/>
        </w:rPr>
      </w:pPr>
      <w:r w:rsidRPr="00350368">
        <w:rPr>
          <w:rFonts w:asciiTheme="minorHAnsi" w:hAnsiTheme="minorHAnsi"/>
          <w:b/>
          <w:color w:val="000000"/>
        </w:rPr>
        <w:t>L’autorité territoriale se réserve la possibilité d’étudier toute demande spécifique n’entrant pas dans la présente charte.</w:t>
      </w:r>
      <w:r w:rsidRPr="000742A7">
        <w:rPr>
          <w:rFonts w:asciiTheme="minorHAnsi" w:hAnsiTheme="minorHAnsi"/>
          <w:b/>
          <w:color w:val="000000"/>
        </w:rPr>
        <w:t xml:space="preserve"> </w:t>
      </w:r>
    </w:p>
    <w:p w14:paraId="4EFACA15" w14:textId="77777777" w:rsidR="00B3445C" w:rsidRPr="00B3445C" w:rsidRDefault="00B3445C" w:rsidP="00B3445C">
      <w:pPr>
        <w:rPr>
          <w:rFonts w:asciiTheme="minorHAnsi" w:hAnsiTheme="minorHAnsi"/>
          <w:color w:val="000000"/>
          <w:highlight w:val="yellow"/>
        </w:rPr>
      </w:pPr>
    </w:p>
    <w:p w14:paraId="0627764D" w14:textId="77777777" w:rsidR="00562EB1" w:rsidRDefault="00562EB1" w:rsidP="00562EB1">
      <w:pPr>
        <w:rPr>
          <w:rFonts w:asciiTheme="minorHAnsi" w:hAnsiTheme="minorHAnsi"/>
          <w:color w:val="000000"/>
          <w:highlight w:val="yellow"/>
        </w:rPr>
      </w:pPr>
    </w:p>
    <w:p w14:paraId="34851258" w14:textId="46EE9498" w:rsidR="00562E48" w:rsidRDefault="00562E48" w:rsidP="00536C62">
      <w:pPr>
        <w:rPr>
          <w:rFonts w:asciiTheme="minorHAnsi" w:hAnsiTheme="minorHAnsi"/>
        </w:rPr>
      </w:pPr>
    </w:p>
    <w:p w14:paraId="49C75EC4" w14:textId="008B63FE" w:rsidR="00C04A92" w:rsidRDefault="00C04A92" w:rsidP="00536C62">
      <w:pPr>
        <w:rPr>
          <w:rFonts w:asciiTheme="minorHAnsi" w:hAnsiTheme="minorHAnsi"/>
        </w:rPr>
      </w:pPr>
    </w:p>
    <w:p w14:paraId="7E87B221" w14:textId="36C9984C" w:rsidR="00C04A92" w:rsidRDefault="00C04A92" w:rsidP="00536C62">
      <w:pPr>
        <w:rPr>
          <w:rFonts w:asciiTheme="minorHAnsi" w:hAnsiTheme="minorHAnsi"/>
        </w:rPr>
      </w:pPr>
    </w:p>
    <w:p w14:paraId="6EE467CF" w14:textId="4B6F65FC" w:rsidR="00C04A92" w:rsidRDefault="00C04A92" w:rsidP="00536C62">
      <w:pPr>
        <w:rPr>
          <w:rFonts w:asciiTheme="minorHAnsi" w:hAnsiTheme="minorHAnsi"/>
        </w:rPr>
      </w:pPr>
    </w:p>
    <w:p w14:paraId="0BA86312" w14:textId="55ED59F1" w:rsidR="00C04A92" w:rsidRDefault="00C04A92" w:rsidP="00536C62">
      <w:pPr>
        <w:rPr>
          <w:rFonts w:asciiTheme="minorHAnsi" w:hAnsiTheme="minorHAnsi"/>
        </w:rPr>
      </w:pPr>
    </w:p>
    <w:p w14:paraId="0DA0596E" w14:textId="5B93937F" w:rsidR="00C04A92" w:rsidRDefault="00C04A92" w:rsidP="00536C62">
      <w:pPr>
        <w:rPr>
          <w:rFonts w:asciiTheme="minorHAnsi" w:hAnsiTheme="minorHAnsi"/>
        </w:rPr>
      </w:pPr>
    </w:p>
    <w:p w14:paraId="478E545D" w14:textId="3A475CD6" w:rsidR="00C04A92" w:rsidRDefault="00C04A92" w:rsidP="00536C62">
      <w:pPr>
        <w:rPr>
          <w:rFonts w:asciiTheme="minorHAnsi" w:hAnsiTheme="minorHAnsi"/>
        </w:rPr>
      </w:pPr>
    </w:p>
    <w:p w14:paraId="5EC14A8B" w14:textId="3855974E" w:rsidR="00C04A92" w:rsidRDefault="00C04A92" w:rsidP="00536C62">
      <w:pPr>
        <w:rPr>
          <w:rFonts w:asciiTheme="minorHAnsi" w:hAnsiTheme="minorHAnsi"/>
        </w:rPr>
      </w:pPr>
    </w:p>
    <w:p w14:paraId="469A58E3" w14:textId="2A50D63B" w:rsidR="00C04A92" w:rsidRDefault="00C04A92" w:rsidP="00536C62">
      <w:pPr>
        <w:rPr>
          <w:rFonts w:asciiTheme="minorHAnsi" w:hAnsiTheme="minorHAnsi"/>
        </w:rPr>
      </w:pPr>
    </w:p>
    <w:p w14:paraId="7A376022" w14:textId="396FFC3A" w:rsidR="00C04A92" w:rsidRDefault="00C04A92" w:rsidP="00536C62">
      <w:pPr>
        <w:rPr>
          <w:rFonts w:asciiTheme="minorHAnsi" w:hAnsiTheme="minorHAnsi"/>
        </w:rPr>
      </w:pPr>
    </w:p>
    <w:p w14:paraId="182C0AEC" w14:textId="6CABCF02" w:rsidR="00C04A92" w:rsidRDefault="00C04A92" w:rsidP="00536C62">
      <w:pPr>
        <w:rPr>
          <w:rFonts w:asciiTheme="minorHAnsi" w:hAnsiTheme="minorHAnsi"/>
        </w:rPr>
      </w:pPr>
    </w:p>
    <w:p w14:paraId="16316050" w14:textId="7F4895C8" w:rsidR="00C04A92" w:rsidRDefault="00C04A92" w:rsidP="00536C62">
      <w:pPr>
        <w:rPr>
          <w:rFonts w:asciiTheme="minorHAnsi" w:hAnsiTheme="minorHAnsi"/>
        </w:rPr>
      </w:pPr>
    </w:p>
    <w:p w14:paraId="1EA706C1" w14:textId="08BADF93" w:rsidR="00C04A92" w:rsidRDefault="00C04A92" w:rsidP="00536C62">
      <w:pPr>
        <w:rPr>
          <w:rFonts w:asciiTheme="minorHAnsi" w:hAnsiTheme="minorHAnsi"/>
        </w:rPr>
      </w:pPr>
    </w:p>
    <w:p w14:paraId="041FCC7E" w14:textId="52F4B931" w:rsidR="00C04A92" w:rsidRDefault="00C04A92" w:rsidP="00536C62">
      <w:pPr>
        <w:rPr>
          <w:rFonts w:asciiTheme="minorHAnsi" w:hAnsiTheme="minorHAnsi"/>
        </w:rPr>
      </w:pPr>
    </w:p>
    <w:p w14:paraId="11716837" w14:textId="46B7D089" w:rsidR="00C04A92" w:rsidRDefault="00C04A92" w:rsidP="00536C62">
      <w:pPr>
        <w:rPr>
          <w:rFonts w:asciiTheme="minorHAnsi" w:hAnsiTheme="minorHAnsi"/>
        </w:rPr>
      </w:pPr>
    </w:p>
    <w:p w14:paraId="14C7E759" w14:textId="5402F10F" w:rsidR="00C04A92" w:rsidRDefault="00C04A92" w:rsidP="00536C62">
      <w:pPr>
        <w:rPr>
          <w:rFonts w:asciiTheme="minorHAnsi" w:hAnsiTheme="minorHAnsi"/>
        </w:rPr>
      </w:pPr>
    </w:p>
    <w:p w14:paraId="0FE6C157" w14:textId="2293E7DF" w:rsidR="00C04A92" w:rsidRDefault="00C04A92" w:rsidP="00536C62">
      <w:pPr>
        <w:rPr>
          <w:rFonts w:asciiTheme="minorHAnsi" w:hAnsiTheme="minorHAnsi"/>
        </w:rPr>
      </w:pPr>
    </w:p>
    <w:p w14:paraId="1F331182" w14:textId="0533643F" w:rsidR="00C04A92" w:rsidRDefault="00C04A92" w:rsidP="00536C62">
      <w:pPr>
        <w:rPr>
          <w:rFonts w:asciiTheme="minorHAnsi" w:hAnsiTheme="minorHAnsi"/>
        </w:rPr>
      </w:pPr>
    </w:p>
    <w:p w14:paraId="1F998B52" w14:textId="608298BC" w:rsidR="00C04A92" w:rsidRDefault="00C04A92" w:rsidP="00536C62">
      <w:pPr>
        <w:rPr>
          <w:rFonts w:asciiTheme="minorHAnsi" w:hAnsiTheme="minorHAnsi"/>
        </w:rPr>
      </w:pPr>
    </w:p>
    <w:p w14:paraId="0D2A5D3C" w14:textId="2D4780B8" w:rsidR="00C04A92" w:rsidRDefault="00C04A92" w:rsidP="00536C62">
      <w:pPr>
        <w:rPr>
          <w:rFonts w:asciiTheme="minorHAnsi" w:hAnsiTheme="minorHAnsi"/>
        </w:rPr>
      </w:pPr>
    </w:p>
    <w:p w14:paraId="2B21D5FB" w14:textId="4C1ACE6E" w:rsidR="00C04A92" w:rsidRDefault="00C04A92" w:rsidP="00536C62">
      <w:pPr>
        <w:rPr>
          <w:rFonts w:asciiTheme="minorHAnsi" w:hAnsiTheme="minorHAnsi"/>
        </w:rPr>
      </w:pPr>
    </w:p>
    <w:p w14:paraId="3B6E4068" w14:textId="0FA9A595" w:rsidR="00C04A92" w:rsidRDefault="00C04A92" w:rsidP="00536C62">
      <w:pPr>
        <w:rPr>
          <w:rFonts w:asciiTheme="minorHAnsi" w:hAnsiTheme="minorHAnsi"/>
        </w:rPr>
      </w:pPr>
    </w:p>
    <w:p w14:paraId="7A4209C3" w14:textId="527D665D" w:rsidR="00C04A92" w:rsidRDefault="00C04A92" w:rsidP="00536C62">
      <w:pPr>
        <w:rPr>
          <w:rFonts w:asciiTheme="minorHAnsi" w:hAnsiTheme="minorHAnsi"/>
        </w:rPr>
      </w:pPr>
    </w:p>
    <w:p w14:paraId="2FCCE69C" w14:textId="62B7CCEE" w:rsidR="00C04A92" w:rsidRDefault="00C04A92" w:rsidP="00536C62">
      <w:pPr>
        <w:rPr>
          <w:rFonts w:asciiTheme="minorHAnsi" w:hAnsiTheme="minorHAnsi"/>
        </w:rPr>
      </w:pPr>
    </w:p>
    <w:p w14:paraId="403DB3A2" w14:textId="1A211A48" w:rsidR="00C04A92" w:rsidRDefault="00C04A92" w:rsidP="00536C62">
      <w:pPr>
        <w:rPr>
          <w:rFonts w:asciiTheme="minorHAnsi" w:hAnsiTheme="minorHAnsi"/>
        </w:rPr>
      </w:pPr>
    </w:p>
    <w:p w14:paraId="02F9FA20" w14:textId="4AFD596B" w:rsidR="00C04A92" w:rsidRDefault="00C04A92" w:rsidP="00536C62">
      <w:pPr>
        <w:rPr>
          <w:rFonts w:asciiTheme="minorHAnsi" w:hAnsiTheme="minorHAnsi"/>
        </w:rPr>
      </w:pPr>
    </w:p>
    <w:p w14:paraId="745C35C3" w14:textId="10876D28" w:rsidR="00C04A92" w:rsidRDefault="00C04A92" w:rsidP="00536C62">
      <w:pPr>
        <w:rPr>
          <w:rFonts w:asciiTheme="minorHAnsi" w:hAnsiTheme="minorHAnsi"/>
        </w:rPr>
      </w:pPr>
    </w:p>
    <w:p w14:paraId="36735FFD" w14:textId="03363931" w:rsidR="00C04A92" w:rsidRDefault="00C04A92" w:rsidP="00536C62">
      <w:pPr>
        <w:rPr>
          <w:rFonts w:asciiTheme="minorHAnsi" w:hAnsiTheme="minorHAnsi"/>
        </w:rPr>
      </w:pPr>
    </w:p>
    <w:p w14:paraId="523CBCD4" w14:textId="7F24FB6A" w:rsidR="00C04A92" w:rsidRDefault="00C04A92" w:rsidP="00536C62">
      <w:pPr>
        <w:rPr>
          <w:rFonts w:asciiTheme="minorHAnsi" w:hAnsiTheme="minorHAnsi"/>
        </w:rPr>
      </w:pPr>
    </w:p>
    <w:p w14:paraId="48CDFFA7" w14:textId="21D5841C" w:rsidR="00C04A92" w:rsidRDefault="00C04A92" w:rsidP="00536C62">
      <w:pPr>
        <w:rPr>
          <w:rFonts w:asciiTheme="minorHAnsi" w:hAnsiTheme="minorHAnsi"/>
        </w:rPr>
      </w:pPr>
    </w:p>
    <w:p w14:paraId="1739E2DE" w14:textId="22C11712" w:rsidR="00C04A92" w:rsidRDefault="00C04A92" w:rsidP="00536C62">
      <w:pPr>
        <w:rPr>
          <w:rFonts w:asciiTheme="minorHAnsi" w:hAnsiTheme="minorHAnsi"/>
        </w:rPr>
      </w:pPr>
    </w:p>
    <w:p w14:paraId="649EDEC2" w14:textId="3DD4B4C8" w:rsidR="00C04A92" w:rsidRDefault="00C04A92" w:rsidP="00536C62">
      <w:pPr>
        <w:rPr>
          <w:rFonts w:asciiTheme="minorHAnsi" w:hAnsiTheme="minorHAnsi"/>
        </w:rPr>
      </w:pPr>
    </w:p>
    <w:p w14:paraId="2428439C" w14:textId="37B6812D" w:rsidR="00C04A92" w:rsidRDefault="00C04A92" w:rsidP="00536C62">
      <w:pPr>
        <w:rPr>
          <w:rFonts w:asciiTheme="minorHAnsi" w:hAnsiTheme="minorHAnsi"/>
        </w:rPr>
      </w:pPr>
    </w:p>
    <w:p w14:paraId="6F867C74" w14:textId="15615791" w:rsidR="00C04A92" w:rsidRDefault="00C04A92" w:rsidP="00536C62">
      <w:pPr>
        <w:rPr>
          <w:rFonts w:asciiTheme="minorHAnsi" w:hAnsiTheme="minorHAnsi"/>
        </w:rPr>
      </w:pPr>
    </w:p>
    <w:p w14:paraId="52691F08" w14:textId="25D84914" w:rsidR="00C04A92" w:rsidRDefault="00C04A92" w:rsidP="00536C62">
      <w:pPr>
        <w:rPr>
          <w:rFonts w:asciiTheme="minorHAnsi" w:hAnsiTheme="minorHAnsi"/>
        </w:rPr>
      </w:pPr>
    </w:p>
    <w:p w14:paraId="75784F91" w14:textId="23915C92" w:rsidR="00C04A92" w:rsidRDefault="00C04A92" w:rsidP="00536C62">
      <w:pPr>
        <w:rPr>
          <w:rFonts w:asciiTheme="minorHAnsi" w:hAnsiTheme="minorHAnsi"/>
        </w:rPr>
      </w:pPr>
    </w:p>
    <w:p w14:paraId="1A992049" w14:textId="7F7862CA" w:rsidR="00C04A92" w:rsidRDefault="00C04A92" w:rsidP="00536C62">
      <w:pPr>
        <w:rPr>
          <w:rFonts w:asciiTheme="minorHAnsi" w:hAnsiTheme="minorHAnsi"/>
        </w:rPr>
      </w:pPr>
    </w:p>
    <w:p w14:paraId="4872CA28" w14:textId="76C23439" w:rsidR="00C04A92" w:rsidRDefault="00C04A92" w:rsidP="00536C62">
      <w:pPr>
        <w:rPr>
          <w:rFonts w:asciiTheme="minorHAnsi" w:hAnsiTheme="minorHAnsi"/>
        </w:rPr>
      </w:pPr>
    </w:p>
    <w:p w14:paraId="135A6ACB" w14:textId="0EBF996F" w:rsidR="00C04A92" w:rsidRDefault="00C04A92" w:rsidP="00536C62">
      <w:pPr>
        <w:rPr>
          <w:rFonts w:asciiTheme="minorHAnsi" w:hAnsiTheme="minorHAnsi"/>
        </w:rPr>
      </w:pPr>
    </w:p>
    <w:p w14:paraId="676DE6D4" w14:textId="7E3D32FF" w:rsidR="00C04A92" w:rsidRDefault="00C04A92" w:rsidP="00536C62">
      <w:pPr>
        <w:rPr>
          <w:rFonts w:asciiTheme="minorHAnsi" w:hAnsiTheme="minorHAnsi"/>
        </w:rPr>
      </w:pPr>
    </w:p>
    <w:p w14:paraId="0CDA54A1" w14:textId="2EED5EDC" w:rsidR="00C04A92" w:rsidRDefault="00C04A92" w:rsidP="00536C62">
      <w:pPr>
        <w:rPr>
          <w:rFonts w:asciiTheme="minorHAnsi" w:hAnsiTheme="minorHAnsi"/>
        </w:rPr>
      </w:pPr>
    </w:p>
    <w:p w14:paraId="635CE481" w14:textId="7DB706BF" w:rsidR="00C04A92" w:rsidRDefault="00C04A92" w:rsidP="00536C62">
      <w:pPr>
        <w:rPr>
          <w:rFonts w:asciiTheme="minorHAnsi" w:hAnsiTheme="minorHAnsi"/>
        </w:rPr>
      </w:pPr>
    </w:p>
    <w:p w14:paraId="63F90C5A" w14:textId="1526DBCF" w:rsidR="00C04A92" w:rsidRDefault="00C04A92" w:rsidP="00536C62">
      <w:pPr>
        <w:rPr>
          <w:rFonts w:asciiTheme="minorHAnsi" w:hAnsiTheme="minorHAnsi"/>
        </w:rPr>
      </w:pPr>
    </w:p>
    <w:sectPr w:rsidR="00C04A92" w:rsidSect="008A5CE8">
      <w:pgSz w:w="11906" w:h="16838"/>
      <w:pgMar w:top="993" w:right="1021" w:bottom="1135"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EA56" w14:textId="77777777" w:rsidR="00C04A92" w:rsidRDefault="00C04A92" w:rsidP="00285FB3">
      <w:r>
        <w:separator/>
      </w:r>
    </w:p>
  </w:endnote>
  <w:endnote w:type="continuationSeparator" w:id="0">
    <w:p w14:paraId="5377D48E" w14:textId="77777777" w:rsidR="00C04A92" w:rsidRDefault="00C04A92" w:rsidP="0028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83" w:usb1="00000000" w:usb2="00000000" w:usb3="00000000" w:csb0="00000009"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15020"/>
      <w:docPartObj>
        <w:docPartGallery w:val="Page Numbers (Bottom of Page)"/>
        <w:docPartUnique/>
      </w:docPartObj>
    </w:sdtPr>
    <w:sdtEndPr/>
    <w:sdtContent>
      <w:p w14:paraId="319F3971" w14:textId="77777777" w:rsidR="00C04A92" w:rsidRDefault="00C04A92">
        <w:pPr>
          <w:pStyle w:val="Pieddepage"/>
          <w:jc w:val="right"/>
        </w:pPr>
        <w:r>
          <w:fldChar w:fldCharType="begin"/>
        </w:r>
        <w:r>
          <w:instrText>PAGE   \* MERGEFORMAT</w:instrText>
        </w:r>
        <w:r>
          <w:fldChar w:fldCharType="separate"/>
        </w:r>
        <w:r>
          <w:t>2</w:t>
        </w:r>
        <w:r>
          <w:fldChar w:fldCharType="end"/>
        </w:r>
      </w:p>
    </w:sdtContent>
  </w:sdt>
  <w:p w14:paraId="446B61F1" w14:textId="77777777" w:rsidR="00C04A92" w:rsidRDefault="00C04A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550088"/>
      <w:docPartObj>
        <w:docPartGallery w:val="Page Numbers (Bottom of Page)"/>
        <w:docPartUnique/>
      </w:docPartObj>
    </w:sdtPr>
    <w:sdtEndPr/>
    <w:sdtContent>
      <w:p w14:paraId="1EAF6FAD" w14:textId="77777777" w:rsidR="00C04A92" w:rsidRDefault="00C04A92">
        <w:pPr>
          <w:pStyle w:val="Pieddepage"/>
          <w:jc w:val="right"/>
        </w:pPr>
        <w:r>
          <w:fldChar w:fldCharType="begin"/>
        </w:r>
        <w:r>
          <w:instrText>PAGE   \* MERGEFORMAT</w:instrText>
        </w:r>
        <w:r>
          <w:fldChar w:fldCharType="separate"/>
        </w:r>
        <w:r>
          <w:t>2</w:t>
        </w:r>
        <w:r>
          <w:fldChar w:fldCharType="end"/>
        </w:r>
      </w:p>
    </w:sdtContent>
  </w:sdt>
  <w:p w14:paraId="4B5BF56C" w14:textId="77777777" w:rsidR="00C04A92" w:rsidRDefault="00C04A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3F58" w14:textId="77777777" w:rsidR="00C04A92" w:rsidRDefault="00C04A92" w:rsidP="00285FB3">
      <w:r>
        <w:separator/>
      </w:r>
    </w:p>
  </w:footnote>
  <w:footnote w:type="continuationSeparator" w:id="0">
    <w:p w14:paraId="5BE06E9A" w14:textId="77777777" w:rsidR="00C04A92" w:rsidRDefault="00C04A92" w:rsidP="00285FB3">
      <w:r>
        <w:continuationSeparator/>
      </w:r>
    </w:p>
  </w:footnote>
  <w:footnote w:id="1">
    <w:p w14:paraId="08C67E4E" w14:textId="77777777" w:rsidR="00C04A92" w:rsidRDefault="00C04A92" w:rsidP="006D17FA">
      <w:pPr>
        <w:pStyle w:val="Notedebasdepage"/>
        <w:ind w:right="-25"/>
      </w:pPr>
      <w:r>
        <w:rPr>
          <w:rStyle w:val="Appelnotedebasdep"/>
        </w:rPr>
        <w:footnoteRef/>
      </w:r>
      <w:r>
        <w:t xml:space="preserve"> Cette indemnité ne peut excéder le traitement afférent à l’indice brut 650 d’un agent en fonction à Paris.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C5DA" w14:textId="77777777" w:rsidR="00C04A92" w:rsidRDefault="00C04A92">
    <w:pPr>
      <w:pStyle w:val="En-tte"/>
    </w:pPr>
    <w:r>
      <w:rPr>
        <w:noProof/>
      </w:rPr>
      <mc:AlternateContent>
        <mc:Choice Requires="wps">
          <w:drawing>
            <wp:anchor distT="0" distB="0" distL="114300" distR="114300" simplePos="0" relativeHeight="251656192" behindDoc="0" locked="0" layoutInCell="1" allowOverlap="1" wp14:anchorId="72D399E5" wp14:editId="3AC3E8CB">
              <wp:simplePos x="0" y="0"/>
              <wp:positionH relativeFrom="column">
                <wp:posOffset>-252095</wp:posOffset>
              </wp:positionH>
              <wp:positionV relativeFrom="margin">
                <wp:posOffset>-2117</wp:posOffset>
              </wp:positionV>
              <wp:extent cx="0" cy="9982800"/>
              <wp:effectExtent l="0" t="0" r="19050" b="19050"/>
              <wp:wrapNone/>
              <wp:docPr id="35" name="Connecteur droit 35"/>
              <wp:cNvGraphicFramePr/>
              <a:graphic xmlns:a="http://schemas.openxmlformats.org/drawingml/2006/main">
                <a:graphicData uri="http://schemas.microsoft.com/office/word/2010/wordprocessingShape">
                  <wps:wsp>
                    <wps:cNvCnPr/>
                    <wps:spPr>
                      <a:xfrm>
                        <a:off x="0" y="0"/>
                        <a:ext cx="0" cy="9982800"/>
                      </a:xfrm>
                      <a:prstGeom prst="line">
                        <a:avLst/>
                      </a:prstGeom>
                      <a:ln w="254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2DD75" id="Connecteur droit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19.85pt,-.15pt" to="-19.85pt,7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" strokecolor="#3c3c3b [3213]" strokeweight="2pt">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72C95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3.3pt;height:100.55pt" o:bullet="t">
        <v:imagedata r:id="rId1" o:title="check"/>
      </v:shape>
    </w:pict>
  </w:numPicBullet>
  <w:abstractNum w:abstractNumId="0"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4" w15:restartNumberingAfterBreak="0">
    <w:nsid w:val="009807CC"/>
    <w:multiLevelType w:val="hybridMultilevel"/>
    <w:tmpl w:val="C7909358"/>
    <w:lvl w:ilvl="0" w:tplc="204C54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0CB2877"/>
    <w:multiLevelType w:val="hybridMultilevel"/>
    <w:tmpl w:val="83D651EA"/>
    <w:lvl w:ilvl="0" w:tplc="A1EC66A6">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034A54AE"/>
    <w:multiLevelType w:val="hybridMultilevel"/>
    <w:tmpl w:val="D5FA63AA"/>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FF3FF8"/>
    <w:multiLevelType w:val="hybridMultilevel"/>
    <w:tmpl w:val="439073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82D679A"/>
    <w:multiLevelType w:val="hybridMultilevel"/>
    <w:tmpl w:val="C67C13B8"/>
    <w:lvl w:ilvl="0" w:tplc="DD34C9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0D411F22"/>
    <w:multiLevelType w:val="hybridMultilevel"/>
    <w:tmpl w:val="3132B84E"/>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176222"/>
    <w:multiLevelType w:val="hybridMultilevel"/>
    <w:tmpl w:val="DBFE27B2"/>
    <w:lvl w:ilvl="0" w:tplc="0C321668">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11F81563"/>
    <w:multiLevelType w:val="hybridMultilevel"/>
    <w:tmpl w:val="DC4E3E18"/>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9C0C8B"/>
    <w:multiLevelType w:val="hybridMultilevel"/>
    <w:tmpl w:val="F724BA7A"/>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507EA1"/>
    <w:multiLevelType w:val="hybridMultilevel"/>
    <w:tmpl w:val="D76AB1FE"/>
    <w:lvl w:ilvl="0" w:tplc="30266DE2">
      <w:start w:val="1"/>
      <w:numFmt w:val="bullet"/>
      <w:lvlText w:val=""/>
      <w:lvlPicBulletId w:val="0"/>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14CE4D90"/>
    <w:multiLevelType w:val="hybridMultilevel"/>
    <w:tmpl w:val="E618B3AE"/>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1B0AA5"/>
    <w:multiLevelType w:val="hybridMultilevel"/>
    <w:tmpl w:val="C7A6E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7317880"/>
    <w:multiLevelType w:val="hybridMultilevel"/>
    <w:tmpl w:val="9CB0996A"/>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F12FAF"/>
    <w:multiLevelType w:val="hybridMultilevel"/>
    <w:tmpl w:val="F0B276E2"/>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4A66A7"/>
    <w:multiLevelType w:val="hybridMultilevel"/>
    <w:tmpl w:val="47F02A74"/>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863934"/>
    <w:multiLevelType w:val="hybridMultilevel"/>
    <w:tmpl w:val="0FACBA4A"/>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0132605"/>
    <w:multiLevelType w:val="hybridMultilevel"/>
    <w:tmpl w:val="3344FF3E"/>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9120B5"/>
    <w:multiLevelType w:val="hybridMultilevel"/>
    <w:tmpl w:val="0E16C7BC"/>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0EF24D1"/>
    <w:multiLevelType w:val="hybridMultilevel"/>
    <w:tmpl w:val="B192C9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36E6E77"/>
    <w:multiLevelType w:val="hybridMultilevel"/>
    <w:tmpl w:val="F66E60B0"/>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27B05783"/>
    <w:multiLevelType w:val="hybridMultilevel"/>
    <w:tmpl w:val="77C67186"/>
    <w:lvl w:ilvl="0" w:tplc="A91C19EA">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6" w15:restartNumberingAfterBreak="0">
    <w:nsid w:val="27F1136F"/>
    <w:multiLevelType w:val="hybridMultilevel"/>
    <w:tmpl w:val="2FE0F33A"/>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A9560C1"/>
    <w:multiLevelType w:val="hybridMultilevel"/>
    <w:tmpl w:val="BD285D04"/>
    <w:lvl w:ilvl="0" w:tplc="EF24BF9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F8736A"/>
    <w:multiLevelType w:val="hybridMultilevel"/>
    <w:tmpl w:val="0EC62D00"/>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C487534"/>
    <w:multiLevelType w:val="hybridMultilevel"/>
    <w:tmpl w:val="2FF63C72"/>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934B25"/>
    <w:multiLevelType w:val="hybridMultilevel"/>
    <w:tmpl w:val="DBDAC1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CD81840"/>
    <w:multiLevelType w:val="hybridMultilevel"/>
    <w:tmpl w:val="9E6058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E0B1C17"/>
    <w:multiLevelType w:val="hybridMultilevel"/>
    <w:tmpl w:val="CDA23838"/>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E664844"/>
    <w:multiLevelType w:val="hybridMultilevel"/>
    <w:tmpl w:val="2E12D37A"/>
    <w:lvl w:ilvl="0" w:tplc="30266DE2">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305F6657"/>
    <w:multiLevelType w:val="hybridMultilevel"/>
    <w:tmpl w:val="C12ADD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27D2A70"/>
    <w:multiLevelType w:val="hybridMultilevel"/>
    <w:tmpl w:val="C510B3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2B91984"/>
    <w:multiLevelType w:val="hybridMultilevel"/>
    <w:tmpl w:val="E842C78E"/>
    <w:lvl w:ilvl="0" w:tplc="30266DE2">
      <w:start w:val="1"/>
      <w:numFmt w:val="bullet"/>
      <w:lvlText w:val=""/>
      <w:lvlPicBulletId w:val="0"/>
      <w:lvlJc w:val="left"/>
      <w:pPr>
        <w:ind w:left="720" w:hanging="360"/>
      </w:pPr>
      <w:rPr>
        <w:rFonts w:ascii="Symbol" w:hAnsi="Symbol" w:hint="default"/>
        <w:color w:val="auto"/>
      </w:rPr>
    </w:lvl>
    <w:lvl w:ilvl="1" w:tplc="30266DE2">
      <w:start w:val="1"/>
      <w:numFmt w:val="bullet"/>
      <w:lvlText w:val=""/>
      <w:lvlPicBulletId w:val="0"/>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2E36975"/>
    <w:multiLevelType w:val="hybridMultilevel"/>
    <w:tmpl w:val="47A28D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5F529FE"/>
    <w:multiLevelType w:val="hybridMultilevel"/>
    <w:tmpl w:val="6C08E220"/>
    <w:lvl w:ilvl="0" w:tplc="78C24E90">
      <w:start w:val="1"/>
      <w:numFmt w:val="upperLetter"/>
      <w:pStyle w:val="EncadrGrisClai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9" w15:restartNumberingAfterBreak="0">
    <w:nsid w:val="360C18C7"/>
    <w:multiLevelType w:val="hybridMultilevel"/>
    <w:tmpl w:val="61927998"/>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66031A7"/>
    <w:multiLevelType w:val="hybridMultilevel"/>
    <w:tmpl w:val="02640E52"/>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42" w15:restartNumberingAfterBreak="0">
    <w:nsid w:val="376E45A6"/>
    <w:multiLevelType w:val="hybridMultilevel"/>
    <w:tmpl w:val="54023A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B5620C8"/>
    <w:multiLevelType w:val="hybridMultilevel"/>
    <w:tmpl w:val="8CC4A556"/>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BC81F12"/>
    <w:multiLevelType w:val="hybridMultilevel"/>
    <w:tmpl w:val="2AEE3898"/>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5" w15:restartNumberingAfterBreak="0">
    <w:nsid w:val="3CA36B9B"/>
    <w:multiLevelType w:val="hybridMultilevel"/>
    <w:tmpl w:val="BA5AB45E"/>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D994BE4"/>
    <w:multiLevelType w:val="hybridMultilevel"/>
    <w:tmpl w:val="8AB018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E3F32C1"/>
    <w:multiLevelType w:val="hybridMultilevel"/>
    <w:tmpl w:val="3A3A1F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E980CCE"/>
    <w:multiLevelType w:val="hybridMultilevel"/>
    <w:tmpl w:val="7D547CA0"/>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FAB4A4C"/>
    <w:multiLevelType w:val="hybridMultilevel"/>
    <w:tmpl w:val="04160AA4"/>
    <w:lvl w:ilvl="0" w:tplc="30266DE2">
      <w:start w:val="1"/>
      <w:numFmt w:val="bullet"/>
      <w:lvlText w:val=""/>
      <w:lvlPicBulletId w:val="0"/>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0"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2186710"/>
    <w:multiLevelType w:val="hybridMultilevel"/>
    <w:tmpl w:val="C6D0CD2C"/>
    <w:lvl w:ilvl="0" w:tplc="9FB8CF6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3281205"/>
    <w:multiLevelType w:val="hybridMultilevel"/>
    <w:tmpl w:val="8A486630"/>
    <w:lvl w:ilvl="0" w:tplc="A70ABE52">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5A46F90"/>
    <w:multiLevelType w:val="hybridMultilevel"/>
    <w:tmpl w:val="C8F265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74849CA"/>
    <w:multiLevelType w:val="hybridMultilevel"/>
    <w:tmpl w:val="F9BC2938"/>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B4317A"/>
    <w:multiLevelType w:val="hybridMultilevel"/>
    <w:tmpl w:val="E8F46E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BE4482"/>
    <w:multiLevelType w:val="hybridMultilevel"/>
    <w:tmpl w:val="835837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AD109F2"/>
    <w:multiLevelType w:val="hybridMultilevel"/>
    <w:tmpl w:val="08AAD6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B4F6249"/>
    <w:multiLevelType w:val="hybridMultilevel"/>
    <w:tmpl w:val="86D2B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C604442"/>
    <w:multiLevelType w:val="hybridMultilevel"/>
    <w:tmpl w:val="080621BA"/>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CE81D54"/>
    <w:multiLevelType w:val="hybridMultilevel"/>
    <w:tmpl w:val="7714B142"/>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E746E06"/>
    <w:multiLevelType w:val="hybridMultilevel"/>
    <w:tmpl w:val="32F40F42"/>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FFF3DA6"/>
    <w:multiLevelType w:val="hybridMultilevel"/>
    <w:tmpl w:val="FE4081E0"/>
    <w:lvl w:ilvl="0" w:tplc="48EE3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0B20D8B"/>
    <w:multiLevelType w:val="hybridMultilevel"/>
    <w:tmpl w:val="60A04D72"/>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0E9314D"/>
    <w:multiLevelType w:val="hybridMultilevel"/>
    <w:tmpl w:val="09DCA524"/>
    <w:lvl w:ilvl="0" w:tplc="C904333E">
      <w:start w:val="1"/>
      <w:numFmt w:val="lowerLetter"/>
      <w:pStyle w:val="Objet"/>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0F17F68"/>
    <w:multiLevelType w:val="hybridMultilevel"/>
    <w:tmpl w:val="1706B288"/>
    <w:lvl w:ilvl="0" w:tplc="8F88E0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77C796D"/>
    <w:multiLevelType w:val="hybridMultilevel"/>
    <w:tmpl w:val="4C7A4AAC"/>
    <w:lvl w:ilvl="0" w:tplc="1854AB4E">
      <w:start w:val="1"/>
      <w:numFmt w:val="upperRoman"/>
      <w:pStyle w:val="TM2"/>
      <w:lvlText w:val="%1-"/>
      <w:lvlJc w:val="left"/>
      <w:pPr>
        <w:ind w:left="936" w:hanging="720"/>
      </w:pPr>
      <w:rPr>
        <w:rFonts w:hint="default"/>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abstractNum w:abstractNumId="67" w15:restartNumberingAfterBreak="0">
    <w:nsid w:val="58340562"/>
    <w:multiLevelType w:val="hybridMultilevel"/>
    <w:tmpl w:val="4558B0F2"/>
    <w:lvl w:ilvl="0" w:tplc="2108A19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8700CE3"/>
    <w:multiLevelType w:val="hybridMultilevel"/>
    <w:tmpl w:val="BFCA450C"/>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9CD5469"/>
    <w:multiLevelType w:val="hybridMultilevel"/>
    <w:tmpl w:val="4A923210"/>
    <w:lvl w:ilvl="0" w:tplc="B6C64B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5D000896"/>
    <w:multiLevelType w:val="hybridMultilevel"/>
    <w:tmpl w:val="105875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D4F62F9"/>
    <w:multiLevelType w:val="hybridMultilevel"/>
    <w:tmpl w:val="69E4C3E4"/>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0F55AA9"/>
    <w:multiLevelType w:val="hybridMultilevel"/>
    <w:tmpl w:val="98962786"/>
    <w:lvl w:ilvl="0" w:tplc="A31848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15:restartNumberingAfterBreak="0">
    <w:nsid w:val="630868CA"/>
    <w:multiLevelType w:val="hybridMultilevel"/>
    <w:tmpl w:val="CD66455C"/>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5F665C6"/>
    <w:multiLevelType w:val="hybridMultilevel"/>
    <w:tmpl w:val="ADF65FB2"/>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8037B40"/>
    <w:multiLevelType w:val="hybridMultilevel"/>
    <w:tmpl w:val="453C8F34"/>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87A51C7"/>
    <w:multiLevelType w:val="hybridMultilevel"/>
    <w:tmpl w:val="E0A2344A"/>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89160EC"/>
    <w:multiLevelType w:val="hybridMultilevel"/>
    <w:tmpl w:val="8C6E03DC"/>
    <w:lvl w:ilvl="0" w:tplc="54CC81F4">
      <w:start w:val="1"/>
      <w:numFmt w:val="upperLetter"/>
      <w:pStyle w:val="Titre2"/>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8" w15:restartNumberingAfterBreak="0">
    <w:nsid w:val="69B934AF"/>
    <w:multiLevelType w:val="hybridMultilevel"/>
    <w:tmpl w:val="B1A457B4"/>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AEB7E45"/>
    <w:multiLevelType w:val="hybridMultilevel"/>
    <w:tmpl w:val="9E64FED8"/>
    <w:lvl w:ilvl="0" w:tplc="C8448930">
      <w:numFmt w:val="bullet"/>
      <w:lvlText w:val="-"/>
      <w:lvlJc w:val="left"/>
      <w:pPr>
        <w:ind w:left="720" w:hanging="360"/>
      </w:pPr>
      <w:rPr>
        <w:rFonts w:ascii="Verdana" w:eastAsiaTheme="minorEastAsia"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DD37D88"/>
    <w:multiLevelType w:val="hybridMultilevel"/>
    <w:tmpl w:val="22461FB8"/>
    <w:lvl w:ilvl="0" w:tplc="16ECCB4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1286328"/>
    <w:multiLevelType w:val="hybridMultilevel"/>
    <w:tmpl w:val="9EC20602"/>
    <w:lvl w:ilvl="0" w:tplc="F8C08768">
      <w:start w:val="1"/>
      <w:numFmt w:val="upperRoman"/>
      <w:pStyle w:val="Titrepartie"/>
      <w:lvlText w:val="%1."/>
      <w:lvlJc w:val="right"/>
      <w:pPr>
        <w:ind w:left="1434" w:hanging="360"/>
      </w:p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82" w15:restartNumberingAfterBreak="0">
    <w:nsid w:val="71341D0A"/>
    <w:multiLevelType w:val="hybridMultilevel"/>
    <w:tmpl w:val="11729E5C"/>
    <w:lvl w:ilvl="0" w:tplc="1CFC41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1D07A25"/>
    <w:multiLevelType w:val="hybridMultilevel"/>
    <w:tmpl w:val="47EED6E2"/>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3955A0B"/>
    <w:multiLevelType w:val="hybridMultilevel"/>
    <w:tmpl w:val="52B0945A"/>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3D200BF"/>
    <w:multiLevelType w:val="hybridMultilevel"/>
    <w:tmpl w:val="5AAC1336"/>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6544609"/>
    <w:multiLevelType w:val="hybridMultilevel"/>
    <w:tmpl w:val="5C22F07E"/>
    <w:lvl w:ilvl="0" w:tplc="9460D470">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B967C4C"/>
    <w:multiLevelType w:val="hybridMultilevel"/>
    <w:tmpl w:val="B964BB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CB17273"/>
    <w:multiLevelType w:val="hybridMultilevel"/>
    <w:tmpl w:val="9CA4EC08"/>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DE21C16"/>
    <w:multiLevelType w:val="hybridMultilevel"/>
    <w:tmpl w:val="E472A6E4"/>
    <w:lvl w:ilvl="0" w:tplc="82C086AC">
      <w:start w:val="3"/>
      <w:numFmt w:val="bullet"/>
      <w:lvlText w:val="-"/>
      <w:lvlJc w:val="left"/>
      <w:pPr>
        <w:ind w:left="720" w:hanging="360"/>
      </w:pPr>
      <w:rPr>
        <w:rFonts w:ascii="Verdana" w:eastAsiaTheme="minorEastAsi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E822226"/>
    <w:multiLevelType w:val="hybridMultilevel"/>
    <w:tmpl w:val="79C6FCE6"/>
    <w:lvl w:ilvl="0" w:tplc="30266DE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E9F5F22"/>
    <w:multiLevelType w:val="hybridMultilevel"/>
    <w:tmpl w:val="D174DE10"/>
    <w:lvl w:ilvl="0" w:tplc="A30C7E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F664DE0"/>
    <w:multiLevelType w:val="hybridMultilevel"/>
    <w:tmpl w:val="81562962"/>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235433707">
    <w:abstractNumId w:val="19"/>
  </w:num>
  <w:num w:numId="2" w16cid:durableId="1240406761">
    <w:abstractNumId w:val="3"/>
  </w:num>
  <w:num w:numId="3" w16cid:durableId="1957057725">
    <w:abstractNumId w:val="2"/>
  </w:num>
  <w:num w:numId="4" w16cid:durableId="1318917297">
    <w:abstractNumId w:val="1"/>
  </w:num>
  <w:num w:numId="5" w16cid:durableId="54592988">
    <w:abstractNumId w:val="0"/>
  </w:num>
  <w:num w:numId="6" w16cid:durableId="549416751">
    <w:abstractNumId w:val="50"/>
  </w:num>
  <w:num w:numId="7" w16cid:durableId="1534463587">
    <w:abstractNumId w:val="41"/>
  </w:num>
  <w:num w:numId="8" w16cid:durableId="2033218912">
    <w:abstractNumId w:val="66"/>
  </w:num>
  <w:num w:numId="9" w16cid:durableId="1633175050">
    <w:abstractNumId w:val="81"/>
  </w:num>
  <w:num w:numId="10" w16cid:durableId="525945075">
    <w:abstractNumId w:val="77"/>
  </w:num>
  <w:num w:numId="11" w16cid:durableId="1993168684">
    <w:abstractNumId w:val="29"/>
  </w:num>
  <w:num w:numId="12" w16cid:durableId="295187599">
    <w:abstractNumId w:val="5"/>
  </w:num>
  <w:num w:numId="13" w16cid:durableId="848065000">
    <w:abstractNumId w:val="28"/>
  </w:num>
  <w:num w:numId="14" w16cid:durableId="1060398349">
    <w:abstractNumId w:val="88"/>
  </w:num>
  <w:num w:numId="15" w16cid:durableId="1275748183">
    <w:abstractNumId w:val="32"/>
  </w:num>
  <w:num w:numId="16" w16cid:durableId="950623226">
    <w:abstractNumId w:val="68"/>
  </w:num>
  <w:num w:numId="17" w16cid:durableId="1298492271">
    <w:abstractNumId w:val="25"/>
  </w:num>
  <w:num w:numId="18" w16cid:durableId="1367484927">
    <w:abstractNumId w:val="10"/>
  </w:num>
  <w:num w:numId="19" w16cid:durableId="153644377">
    <w:abstractNumId w:val="39"/>
  </w:num>
  <w:num w:numId="20" w16cid:durableId="71775495">
    <w:abstractNumId w:val="90"/>
  </w:num>
  <w:num w:numId="21" w16cid:durableId="1356417474">
    <w:abstractNumId w:val="27"/>
  </w:num>
  <w:num w:numId="22" w16cid:durableId="916011953">
    <w:abstractNumId w:val="73"/>
  </w:num>
  <w:num w:numId="23" w16cid:durableId="1546092497">
    <w:abstractNumId w:val="51"/>
  </w:num>
  <w:num w:numId="24" w16cid:durableId="1892422610">
    <w:abstractNumId w:val="52"/>
  </w:num>
  <w:num w:numId="25" w16cid:durableId="500777511">
    <w:abstractNumId w:val="6"/>
  </w:num>
  <w:num w:numId="26" w16cid:durableId="375593828">
    <w:abstractNumId w:val="21"/>
  </w:num>
  <w:num w:numId="27" w16cid:durableId="795488724">
    <w:abstractNumId w:val="26"/>
  </w:num>
  <w:num w:numId="28" w16cid:durableId="340200299">
    <w:abstractNumId w:val="18"/>
  </w:num>
  <w:num w:numId="29" w16cid:durableId="2073305811">
    <w:abstractNumId w:val="20"/>
  </w:num>
  <w:num w:numId="30" w16cid:durableId="334842048">
    <w:abstractNumId w:val="80"/>
  </w:num>
  <w:num w:numId="31" w16cid:durableId="75784318">
    <w:abstractNumId w:val="40"/>
  </w:num>
  <w:num w:numId="32" w16cid:durableId="113450439">
    <w:abstractNumId w:val="83"/>
  </w:num>
  <w:num w:numId="33" w16cid:durableId="945313674">
    <w:abstractNumId w:val="22"/>
  </w:num>
  <w:num w:numId="34" w16cid:durableId="1113211127">
    <w:abstractNumId w:val="60"/>
  </w:num>
  <w:num w:numId="35" w16cid:durableId="535436511">
    <w:abstractNumId w:val="48"/>
  </w:num>
  <w:num w:numId="36" w16cid:durableId="2109960653">
    <w:abstractNumId w:val="45"/>
  </w:num>
  <w:num w:numId="37" w16cid:durableId="1649824796">
    <w:abstractNumId w:val="74"/>
  </w:num>
  <w:num w:numId="38" w16cid:durableId="1075475420">
    <w:abstractNumId w:val="11"/>
  </w:num>
  <w:num w:numId="39" w16cid:durableId="1775008995">
    <w:abstractNumId w:val="89"/>
  </w:num>
  <w:num w:numId="40" w16cid:durableId="809130733">
    <w:abstractNumId w:val="17"/>
  </w:num>
  <w:num w:numId="41" w16cid:durableId="810748837">
    <w:abstractNumId w:val="59"/>
  </w:num>
  <w:num w:numId="42" w16cid:durableId="153764317">
    <w:abstractNumId w:val="36"/>
  </w:num>
  <w:num w:numId="43" w16cid:durableId="706684073">
    <w:abstractNumId w:val="85"/>
  </w:num>
  <w:num w:numId="44" w16cid:durableId="259265062">
    <w:abstractNumId w:val="63"/>
  </w:num>
  <w:num w:numId="45" w16cid:durableId="713430822">
    <w:abstractNumId w:val="12"/>
  </w:num>
  <w:num w:numId="46" w16cid:durableId="1601183648">
    <w:abstractNumId w:val="82"/>
  </w:num>
  <w:num w:numId="47" w16cid:durableId="838616759">
    <w:abstractNumId w:val="65"/>
  </w:num>
  <w:num w:numId="48" w16cid:durableId="1850899667">
    <w:abstractNumId w:val="8"/>
  </w:num>
  <w:num w:numId="49" w16cid:durableId="193007298">
    <w:abstractNumId w:val="4"/>
  </w:num>
  <w:num w:numId="50" w16cid:durableId="2082092641">
    <w:abstractNumId w:val="72"/>
  </w:num>
  <w:num w:numId="51" w16cid:durableId="1500005860">
    <w:abstractNumId w:val="69"/>
  </w:num>
  <w:num w:numId="52" w16cid:durableId="417873994">
    <w:abstractNumId w:val="67"/>
  </w:num>
  <w:num w:numId="53" w16cid:durableId="866261591">
    <w:abstractNumId w:val="38"/>
  </w:num>
  <w:num w:numId="54" w16cid:durableId="935989714">
    <w:abstractNumId w:val="64"/>
  </w:num>
  <w:num w:numId="55" w16cid:durableId="1740134486">
    <w:abstractNumId w:val="43"/>
  </w:num>
  <w:num w:numId="56" w16cid:durableId="1898852721">
    <w:abstractNumId w:val="75"/>
  </w:num>
  <w:num w:numId="57" w16cid:durableId="1795632043">
    <w:abstractNumId w:val="13"/>
  </w:num>
  <w:num w:numId="58" w16cid:durableId="312755540">
    <w:abstractNumId w:val="35"/>
  </w:num>
  <w:num w:numId="59" w16cid:durableId="1887139842">
    <w:abstractNumId w:val="87"/>
  </w:num>
  <w:num w:numId="60" w16cid:durableId="1211769454">
    <w:abstractNumId w:val="47"/>
  </w:num>
  <w:num w:numId="61" w16cid:durableId="1874808857">
    <w:abstractNumId w:val="86"/>
  </w:num>
  <w:num w:numId="62" w16cid:durableId="1062682773">
    <w:abstractNumId w:val="42"/>
  </w:num>
  <w:num w:numId="63" w16cid:durableId="1499609720">
    <w:abstractNumId w:val="53"/>
  </w:num>
  <w:num w:numId="64" w16cid:durableId="1366364538">
    <w:abstractNumId w:val="57"/>
  </w:num>
  <w:num w:numId="65" w16cid:durableId="1986078317">
    <w:abstractNumId w:val="31"/>
  </w:num>
  <w:num w:numId="66" w16cid:durableId="556939193">
    <w:abstractNumId w:val="55"/>
  </w:num>
  <w:num w:numId="67" w16cid:durableId="1967849765">
    <w:abstractNumId w:val="34"/>
  </w:num>
  <w:num w:numId="68" w16cid:durableId="115176343">
    <w:abstractNumId w:val="84"/>
  </w:num>
  <w:num w:numId="69" w16cid:durableId="963929076">
    <w:abstractNumId w:val="71"/>
  </w:num>
  <w:num w:numId="70" w16cid:durableId="561019984">
    <w:abstractNumId w:val="24"/>
  </w:num>
  <w:num w:numId="71" w16cid:durableId="1694959281">
    <w:abstractNumId w:val="92"/>
  </w:num>
  <w:num w:numId="72" w16cid:durableId="822163973">
    <w:abstractNumId w:val="44"/>
  </w:num>
  <w:num w:numId="73" w16cid:durableId="714240094">
    <w:abstractNumId w:val="61"/>
  </w:num>
  <w:num w:numId="74" w16cid:durableId="686373665">
    <w:abstractNumId w:val="14"/>
  </w:num>
  <w:num w:numId="75" w16cid:durableId="996835191">
    <w:abstractNumId w:val="30"/>
  </w:num>
  <w:num w:numId="76" w16cid:durableId="1368142457">
    <w:abstractNumId w:val="9"/>
  </w:num>
  <w:num w:numId="77" w16cid:durableId="636643423">
    <w:abstractNumId w:val="16"/>
  </w:num>
  <w:num w:numId="78" w16cid:durableId="2006203684">
    <w:abstractNumId w:val="91"/>
  </w:num>
  <w:num w:numId="79" w16cid:durableId="37366733">
    <w:abstractNumId w:val="78"/>
  </w:num>
  <w:num w:numId="80" w16cid:durableId="755829292">
    <w:abstractNumId w:val="49"/>
  </w:num>
  <w:num w:numId="81" w16cid:durableId="691808930">
    <w:abstractNumId w:val="76"/>
  </w:num>
  <w:num w:numId="82" w16cid:durableId="1505243414">
    <w:abstractNumId w:val="62"/>
  </w:num>
  <w:num w:numId="83" w16cid:durableId="310255812">
    <w:abstractNumId w:val="46"/>
  </w:num>
  <w:num w:numId="84" w16cid:durableId="710108797">
    <w:abstractNumId w:val="15"/>
  </w:num>
  <w:num w:numId="85" w16cid:durableId="1844658574">
    <w:abstractNumId w:val="7"/>
  </w:num>
  <w:num w:numId="86" w16cid:durableId="604390266">
    <w:abstractNumId w:val="37"/>
  </w:num>
  <w:num w:numId="87" w16cid:durableId="425419862">
    <w:abstractNumId w:val="70"/>
  </w:num>
  <w:num w:numId="88" w16cid:durableId="1270695021">
    <w:abstractNumId w:val="23"/>
  </w:num>
  <w:num w:numId="89" w16cid:durableId="845247372">
    <w:abstractNumId w:val="56"/>
  </w:num>
  <w:num w:numId="90" w16cid:durableId="2099474886">
    <w:abstractNumId w:val="58"/>
  </w:num>
  <w:num w:numId="91" w16cid:durableId="2002804479">
    <w:abstractNumId w:val="79"/>
  </w:num>
  <w:num w:numId="92" w16cid:durableId="2140685725">
    <w:abstractNumId w:val="33"/>
  </w:num>
  <w:num w:numId="93" w16cid:durableId="1700659848">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81"/>
  <w:displayHorizontalDrawingGridEvery w:val="2"/>
  <w:characterSpacingControl w:val="doNotCompress"/>
  <w:hdrShapeDefaults>
    <o:shapedefaults v:ext="edit" spidmax="2049" style="mso-position-horizontal-relative:page;mso-position-vertical-relative:page" fill="f" fillcolor="white" stroke="f">
      <v:fill color="white" on="f"/>
      <v:stroke on="f"/>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B2"/>
    <w:rsid w:val="00000437"/>
    <w:rsid w:val="000016E1"/>
    <w:rsid w:val="00005AF7"/>
    <w:rsid w:val="000072E1"/>
    <w:rsid w:val="000129C8"/>
    <w:rsid w:val="00017E30"/>
    <w:rsid w:val="000222C9"/>
    <w:rsid w:val="00030ED4"/>
    <w:rsid w:val="00032163"/>
    <w:rsid w:val="00033B62"/>
    <w:rsid w:val="00044323"/>
    <w:rsid w:val="00050B39"/>
    <w:rsid w:val="00052F4D"/>
    <w:rsid w:val="00054BEA"/>
    <w:rsid w:val="00055608"/>
    <w:rsid w:val="00067087"/>
    <w:rsid w:val="000742A7"/>
    <w:rsid w:val="000749A3"/>
    <w:rsid w:val="000803E7"/>
    <w:rsid w:val="000971E2"/>
    <w:rsid w:val="000A24DD"/>
    <w:rsid w:val="000A2DFF"/>
    <w:rsid w:val="000A590E"/>
    <w:rsid w:val="000A62F8"/>
    <w:rsid w:val="000A7259"/>
    <w:rsid w:val="000B07D3"/>
    <w:rsid w:val="000B5495"/>
    <w:rsid w:val="000C2FDC"/>
    <w:rsid w:val="000C383F"/>
    <w:rsid w:val="000D2C96"/>
    <w:rsid w:val="000D3356"/>
    <w:rsid w:val="000E1885"/>
    <w:rsid w:val="000E24D7"/>
    <w:rsid w:val="000E30C6"/>
    <w:rsid w:val="000E3BF0"/>
    <w:rsid w:val="000E46AF"/>
    <w:rsid w:val="000E58CC"/>
    <w:rsid w:val="00102A46"/>
    <w:rsid w:val="001124D3"/>
    <w:rsid w:val="001142DD"/>
    <w:rsid w:val="0011768A"/>
    <w:rsid w:val="00121E58"/>
    <w:rsid w:val="00121F0D"/>
    <w:rsid w:val="001227B4"/>
    <w:rsid w:val="00124E8B"/>
    <w:rsid w:val="0013555D"/>
    <w:rsid w:val="00137B79"/>
    <w:rsid w:val="001466AA"/>
    <w:rsid w:val="001518F4"/>
    <w:rsid w:val="00153221"/>
    <w:rsid w:val="00156DA6"/>
    <w:rsid w:val="00160F89"/>
    <w:rsid w:val="00162E38"/>
    <w:rsid w:val="001638A4"/>
    <w:rsid w:val="0016727D"/>
    <w:rsid w:val="00171E17"/>
    <w:rsid w:val="00172F85"/>
    <w:rsid w:val="00184C17"/>
    <w:rsid w:val="001851C8"/>
    <w:rsid w:val="00190928"/>
    <w:rsid w:val="0019440D"/>
    <w:rsid w:val="00194F7D"/>
    <w:rsid w:val="0019696E"/>
    <w:rsid w:val="001A0949"/>
    <w:rsid w:val="001A2DE0"/>
    <w:rsid w:val="001A3D56"/>
    <w:rsid w:val="001A58CA"/>
    <w:rsid w:val="001B1B56"/>
    <w:rsid w:val="001B469A"/>
    <w:rsid w:val="001B6E49"/>
    <w:rsid w:val="001C084C"/>
    <w:rsid w:val="001C3DF8"/>
    <w:rsid w:val="001C437E"/>
    <w:rsid w:val="001C5FA5"/>
    <w:rsid w:val="001C7F61"/>
    <w:rsid w:val="001D6835"/>
    <w:rsid w:val="001E630F"/>
    <w:rsid w:val="001E721E"/>
    <w:rsid w:val="001F2FBA"/>
    <w:rsid w:val="00203A4F"/>
    <w:rsid w:val="002161BF"/>
    <w:rsid w:val="00220216"/>
    <w:rsid w:val="00227E13"/>
    <w:rsid w:val="002356D2"/>
    <w:rsid w:val="00245E52"/>
    <w:rsid w:val="0024719A"/>
    <w:rsid w:val="00251C4F"/>
    <w:rsid w:val="00253DC7"/>
    <w:rsid w:val="002557B5"/>
    <w:rsid w:val="00255DC8"/>
    <w:rsid w:val="0026125B"/>
    <w:rsid w:val="00263DCF"/>
    <w:rsid w:val="00271583"/>
    <w:rsid w:val="002749C5"/>
    <w:rsid w:val="002755DF"/>
    <w:rsid w:val="002762C6"/>
    <w:rsid w:val="00285FB3"/>
    <w:rsid w:val="0028635F"/>
    <w:rsid w:val="00286C0F"/>
    <w:rsid w:val="00293ECE"/>
    <w:rsid w:val="00295964"/>
    <w:rsid w:val="002A159F"/>
    <w:rsid w:val="002A4810"/>
    <w:rsid w:val="002B0D18"/>
    <w:rsid w:val="002B27E9"/>
    <w:rsid w:val="002B5BF0"/>
    <w:rsid w:val="002B63A6"/>
    <w:rsid w:val="002C12D8"/>
    <w:rsid w:val="002C25E6"/>
    <w:rsid w:val="002C7E65"/>
    <w:rsid w:val="002D5BDD"/>
    <w:rsid w:val="002E3A52"/>
    <w:rsid w:val="002F20B9"/>
    <w:rsid w:val="002F338B"/>
    <w:rsid w:val="002F35B7"/>
    <w:rsid w:val="002F67E2"/>
    <w:rsid w:val="002F7E5D"/>
    <w:rsid w:val="0030249A"/>
    <w:rsid w:val="003111DA"/>
    <w:rsid w:val="00312932"/>
    <w:rsid w:val="00313714"/>
    <w:rsid w:val="00320E28"/>
    <w:rsid w:val="0032131D"/>
    <w:rsid w:val="00330632"/>
    <w:rsid w:val="00334E64"/>
    <w:rsid w:val="00335950"/>
    <w:rsid w:val="00340161"/>
    <w:rsid w:val="00342209"/>
    <w:rsid w:val="00350368"/>
    <w:rsid w:val="00362131"/>
    <w:rsid w:val="0036327F"/>
    <w:rsid w:val="0036364F"/>
    <w:rsid w:val="00365FA9"/>
    <w:rsid w:val="00366F85"/>
    <w:rsid w:val="0036705D"/>
    <w:rsid w:val="00371E85"/>
    <w:rsid w:val="003734D8"/>
    <w:rsid w:val="00374664"/>
    <w:rsid w:val="003750C3"/>
    <w:rsid w:val="003803FF"/>
    <w:rsid w:val="00382F2D"/>
    <w:rsid w:val="003841C0"/>
    <w:rsid w:val="00393898"/>
    <w:rsid w:val="00394CCA"/>
    <w:rsid w:val="00394E8D"/>
    <w:rsid w:val="003A2663"/>
    <w:rsid w:val="003B20B4"/>
    <w:rsid w:val="003B21E1"/>
    <w:rsid w:val="003B400C"/>
    <w:rsid w:val="003B7B09"/>
    <w:rsid w:val="003C0F20"/>
    <w:rsid w:val="003C68CE"/>
    <w:rsid w:val="003D1146"/>
    <w:rsid w:val="003D3BFC"/>
    <w:rsid w:val="003D5C3E"/>
    <w:rsid w:val="003D620B"/>
    <w:rsid w:val="003E29E8"/>
    <w:rsid w:val="003E56DB"/>
    <w:rsid w:val="003E67FA"/>
    <w:rsid w:val="003F3DC5"/>
    <w:rsid w:val="003F7EA8"/>
    <w:rsid w:val="00404DB2"/>
    <w:rsid w:val="00405265"/>
    <w:rsid w:val="0040732A"/>
    <w:rsid w:val="004078B7"/>
    <w:rsid w:val="00417B01"/>
    <w:rsid w:val="00417DB4"/>
    <w:rsid w:val="0042318E"/>
    <w:rsid w:val="00424F61"/>
    <w:rsid w:val="00436225"/>
    <w:rsid w:val="004458C9"/>
    <w:rsid w:val="00447348"/>
    <w:rsid w:val="004532D6"/>
    <w:rsid w:val="00455686"/>
    <w:rsid w:val="00457CA2"/>
    <w:rsid w:val="00457F73"/>
    <w:rsid w:val="00460286"/>
    <w:rsid w:val="00462D92"/>
    <w:rsid w:val="00465B04"/>
    <w:rsid w:val="00465E98"/>
    <w:rsid w:val="0047708A"/>
    <w:rsid w:val="00480569"/>
    <w:rsid w:val="00484C5E"/>
    <w:rsid w:val="0048694C"/>
    <w:rsid w:val="00490B65"/>
    <w:rsid w:val="00491CEC"/>
    <w:rsid w:val="00492163"/>
    <w:rsid w:val="00493A52"/>
    <w:rsid w:val="00497BFC"/>
    <w:rsid w:val="004A13AA"/>
    <w:rsid w:val="004A3CB8"/>
    <w:rsid w:val="004A5F12"/>
    <w:rsid w:val="004A7DF9"/>
    <w:rsid w:val="004B0C88"/>
    <w:rsid w:val="004B0CE7"/>
    <w:rsid w:val="004B23BC"/>
    <w:rsid w:val="004C36B9"/>
    <w:rsid w:val="004C3E85"/>
    <w:rsid w:val="004C5DB6"/>
    <w:rsid w:val="004C6950"/>
    <w:rsid w:val="004D0FEC"/>
    <w:rsid w:val="004D15A9"/>
    <w:rsid w:val="004D381C"/>
    <w:rsid w:val="004E2982"/>
    <w:rsid w:val="004F067D"/>
    <w:rsid w:val="004F1840"/>
    <w:rsid w:val="004F5BAE"/>
    <w:rsid w:val="00503664"/>
    <w:rsid w:val="00506A01"/>
    <w:rsid w:val="00506FEA"/>
    <w:rsid w:val="00510EFC"/>
    <w:rsid w:val="005120E4"/>
    <w:rsid w:val="005141F2"/>
    <w:rsid w:val="00516E10"/>
    <w:rsid w:val="00521855"/>
    <w:rsid w:val="00526BA1"/>
    <w:rsid w:val="00531209"/>
    <w:rsid w:val="00532A89"/>
    <w:rsid w:val="00534390"/>
    <w:rsid w:val="005353FC"/>
    <w:rsid w:val="00536C62"/>
    <w:rsid w:val="00536D1F"/>
    <w:rsid w:val="00537625"/>
    <w:rsid w:val="0054050F"/>
    <w:rsid w:val="0054100A"/>
    <w:rsid w:val="0054245F"/>
    <w:rsid w:val="005431FD"/>
    <w:rsid w:val="0054337C"/>
    <w:rsid w:val="00544A98"/>
    <w:rsid w:val="00554267"/>
    <w:rsid w:val="00555664"/>
    <w:rsid w:val="00562E48"/>
    <w:rsid w:val="00562EB1"/>
    <w:rsid w:val="00565C59"/>
    <w:rsid w:val="0056689F"/>
    <w:rsid w:val="00573380"/>
    <w:rsid w:val="005775C0"/>
    <w:rsid w:val="00577E31"/>
    <w:rsid w:val="005827CE"/>
    <w:rsid w:val="005839CC"/>
    <w:rsid w:val="005907B8"/>
    <w:rsid w:val="005913DA"/>
    <w:rsid w:val="00591BC7"/>
    <w:rsid w:val="00593B27"/>
    <w:rsid w:val="00597EC4"/>
    <w:rsid w:val="005A03B2"/>
    <w:rsid w:val="005A07B6"/>
    <w:rsid w:val="005A14C6"/>
    <w:rsid w:val="005A1528"/>
    <w:rsid w:val="005B27FE"/>
    <w:rsid w:val="005B7A3A"/>
    <w:rsid w:val="005C3F30"/>
    <w:rsid w:val="005D34EC"/>
    <w:rsid w:val="005D3C30"/>
    <w:rsid w:val="005D5972"/>
    <w:rsid w:val="005D7FD3"/>
    <w:rsid w:val="005E1A1C"/>
    <w:rsid w:val="005E1D2C"/>
    <w:rsid w:val="005E29B1"/>
    <w:rsid w:val="005F18A4"/>
    <w:rsid w:val="005F4DB0"/>
    <w:rsid w:val="005F5607"/>
    <w:rsid w:val="006066AE"/>
    <w:rsid w:val="0060784A"/>
    <w:rsid w:val="00610074"/>
    <w:rsid w:val="00614A96"/>
    <w:rsid w:val="0061732F"/>
    <w:rsid w:val="00617915"/>
    <w:rsid w:val="0062027C"/>
    <w:rsid w:val="00621E05"/>
    <w:rsid w:val="00623D3C"/>
    <w:rsid w:val="00626621"/>
    <w:rsid w:val="00626645"/>
    <w:rsid w:val="00644CB4"/>
    <w:rsid w:val="00647F8D"/>
    <w:rsid w:val="00653511"/>
    <w:rsid w:val="00653E1C"/>
    <w:rsid w:val="00660D0D"/>
    <w:rsid w:val="006660C9"/>
    <w:rsid w:val="00667268"/>
    <w:rsid w:val="00673899"/>
    <w:rsid w:val="00680F73"/>
    <w:rsid w:val="006830DE"/>
    <w:rsid w:val="006835DC"/>
    <w:rsid w:val="00691EEA"/>
    <w:rsid w:val="00696AFB"/>
    <w:rsid w:val="006A07C9"/>
    <w:rsid w:val="006A5E82"/>
    <w:rsid w:val="006B1D90"/>
    <w:rsid w:val="006B2C6F"/>
    <w:rsid w:val="006B31BF"/>
    <w:rsid w:val="006B352E"/>
    <w:rsid w:val="006B4E36"/>
    <w:rsid w:val="006B5E62"/>
    <w:rsid w:val="006B74E9"/>
    <w:rsid w:val="006C76D4"/>
    <w:rsid w:val="006D16D2"/>
    <w:rsid w:val="006D17FA"/>
    <w:rsid w:val="006E2433"/>
    <w:rsid w:val="006E4CE6"/>
    <w:rsid w:val="006E6488"/>
    <w:rsid w:val="006E72D8"/>
    <w:rsid w:val="006E7339"/>
    <w:rsid w:val="006F166F"/>
    <w:rsid w:val="006F2623"/>
    <w:rsid w:val="006F59EA"/>
    <w:rsid w:val="006F5B29"/>
    <w:rsid w:val="007027D4"/>
    <w:rsid w:val="00706CF5"/>
    <w:rsid w:val="00710E8B"/>
    <w:rsid w:val="00711C04"/>
    <w:rsid w:val="0071256D"/>
    <w:rsid w:val="0071480A"/>
    <w:rsid w:val="0071716D"/>
    <w:rsid w:val="00722F9F"/>
    <w:rsid w:val="00732002"/>
    <w:rsid w:val="00733E49"/>
    <w:rsid w:val="007344AE"/>
    <w:rsid w:val="00750DE1"/>
    <w:rsid w:val="00750FCA"/>
    <w:rsid w:val="007520DE"/>
    <w:rsid w:val="0076235A"/>
    <w:rsid w:val="00763571"/>
    <w:rsid w:val="007637F4"/>
    <w:rsid w:val="00765C34"/>
    <w:rsid w:val="007670D1"/>
    <w:rsid w:val="00767478"/>
    <w:rsid w:val="0076747E"/>
    <w:rsid w:val="00772462"/>
    <w:rsid w:val="00773A1A"/>
    <w:rsid w:val="00777DCE"/>
    <w:rsid w:val="007817C6"/>
    <w:rsid w:val="007842A3"/>
    <w:rsid w:val="00784495"/>
    <w:rsid w:val="00786406"/>
    <w:rsid w:val="00791FBE"/>
    <w:rsid w:val="0079391E"/>
    <w:rsid w:val="007A08B0"/>
    <w:rsid w:val="007A1188"/>
    <w:rsid w:val="007A192A"/>
    <w:rsid w:val="007A403B"/>
    <w:rsid w:val="007A625A"/>
    <w:rsid w:val="007B513B"/>
    <w:rsid w:val="007B55BC"/>
    <w:rsid w:val="007B764F"/>
    <w:rsid w:val="007C058A"/>
    <w:rsid w:val="007C25CC"/>
    <w:rsid w:val="007C273D"/>
    <w:rsid w:val="007C5C1B"/>
    <w:rsid w:val="007D0DB3"/>
    <w:rsid w:val="007D3CE6"/>
    <w:rsid w:val="007D62C1"/>
    <w:rsid w:val="007D7414"/>
    <w:rsid w:val="007E0ECE"/>
    <w:rsid w:val="007F42A2"/>
    <w:rsid w:val="007F7F21"/>
    <w:rsid w:val="00801E85"/>
    <w:rsid w:val="008032BE"/>
    <w:rsid w:val="00804170"/>
    <w:rsid w:val="0081208A"/>
    <w:rsid w:val="0081481C"/>
    <w:rsid w:val="00820D25"/>
    <w:rsid w:val="00821210"/>
    <w:rsid w:val="00825363"/>
    <w:rsid w:val="008320FF"/>
    <w:rsid w:val="0083414D"/>
    <w:rsid w:val="008343A5"/>
    <w:rsid w:val="00834E6E"/>
    <w:rsid w:val="00842484"/>
    <w:rsid w:val="008432C3"/>
    <w:rsid w:val="00843F50"/>
    <w:rsid w:val="00845D5B"/>
    <w:rsid w:val="00852078"/>
    <w:rsid w:val="00860997"/>
    <w:rsid w:val="0086612A"/>
    <w:rsid w:val="008753C7"/>
    <w:rsid w:val="008755F4"/>
    <w:rsid w:val="00877086"/>
    <w:rsid w:val="00877C92"/>
    <w:rsid w:val="0088024C"/>
    <w:rsid w:val="00890727"/>
    <w:rsid w:val="0089282B"/>
    <w:rsid w:val="008949FD"/>
    <w:rsid w:val="00897FB8"/>
    <w:rsid w:val="008A4E97"/>
    <w:rsid w:val="008A5CD9"/>
    <w:rsid w:val="008A5CE8"/>
    <w:rsid w:val="008B441A"/>
    <w:rsid w:val="008B6CC6"/>
    <w:rsid w:val="008B7D8A"/>
    <w:rsid w:val="008C139E"/>
    <w:rsid w:val="008C3291"/>
    <w:rsid w:val="008E069E"/>
    <w:rsid w:val="008E40E2"/>
    <w:rsid w:val="008E432E"/>
    <w:rsid w:val="008E52C2"/>
    <w:rsid w:val="008F5199"/>
    <w:rsid w:val="008F7D15"/>
    <w:rsid w:val="009068BD"/>
    <w:rsid w:val="00907103"/>
    <w:rsid w:val="00911D15"/>
    <w:rsid w:val="0091679A"/>
    <w:rsid w:val="009170D3"/>
    <w:rsid w:val="0091772E"/>
    <w:rsid w:val="00923D15"/>
    <w:rsid w:val="00923E57"/>
    <w:rsid w:val="0092460D"/>
    <w:rsid w:val="00924E14"/>
    <w:rsid w:val="0093753E"/>
    <w:rsid w:val="0095260A"/>
    <w:rsid w:val="00952D29"/>
    <w:rsid w:val="00955473"/>
    <w:rsid w:val="00960ED3"/>
    <w:rsid w:val="0096159B"/>
    <w:rsid w:val="00961A09"/>
    <w:rsid w:val="00980F1D"/>
    <w:rsid w:val="009845C2"/>
    <w:rsid w:val="009861FE"/>
    <w:rsid w:val="00990180"/>
    <w:rsid w:val="0099711E"/>
    <w:rsid w:val="009A1117"/>
    <w:rsid w:val="009A73EF"/>
    <w:rsid w:val="009B252D"/>
    <w:rsid w:val="009B323A"/>
    <w:rsid w:val="009C3768"/>
    <w:rsid w:val="009D3010"/>
    <w:rsid w:val="009D39E3"/>
    <w:rsid w:val="009E25E3"/>
    <w:rsid w:val="009F5D0C"/>
    <w:rsid w:val="009F5FEC"/>
    <w:rsid w:val="009F691C"/>
    <w:rsid w:val="00A00A8C"/>
    <w:rsid w:val="00A1037B"/>
    <w:rsid w:val="00A109E4"/>
    <w:rsid w:val="00A15E1C"/>
    <w:rsid w:val="00A20696"/>
    <w:rsid w:val="00A20891"/>
    <w:rsid w:val="00A24A58"/>
    <w:rsid w:val="00A27516"/>
    <w:rsid w:val="00A27C70"/>
    <w:rsid w:val="00A4402B"/>
    <w:rsid w:val="00A451F0"/>
    <w:rsid w:val="00A45436"/>
    <w:rsid w:val="00A47264"/>
    <w:rsid w:val="00A5496B"/>
    <w:rsid w:val="00A554DA"/>
    <w:rsid w:val="00A55909"/>
    <w:rsid w:val="00A56209"/>
    <w:rsid w:val="00A63440"/>
    <w:rsid w:val="00A652EC"/>
    <w:rsid w:val="00A6534C"/>
    <w:rsid w:val="00A667D8"/>
    <w:rsid w:val="00A672CB"/>
    <w:rsid w:val="00A72C64"/>
    <w:rsid w:val="00A80220"/>
    <w:rsid w:val="00A82018"/>
    <w:rsid w:val="00A83D10"/>
    <w:rsid w:val="00A957A1"/>
    <w:rsid w:val="00AA4D7A"/>
    <w:rsid w:val="00AA62A6"/>
    <w:rsid w:val="00AC0C34"/>
    <w:rsid w:val="00AC0D18"/>
    <w:rsid w:val="00AC2BB4"/>
    <w:rsid w:val="00AC3E37"/>
    <w:rsid w:val="00AC7E38"/>
    <w:rsid w:val="00AD0317"/>
    <w:rsid w:val="00AD4C8C"/>
    <w:rsid w:val="00AD621A"/>
    <w:rsid w:val="00AE11FD"/>
    <w:rsid w:val="00AE40B3"/>
    <w:rsid w:val="00AE6F87"/>
    <w:rsid w:val="00B00152"/>
    <w:rsid w:val="00B007CE"/>
    <w:rsid w:val="00B03FE1"/>
    <w:rsid w:val="00B07434"/>
    <w:rsid w:val="00B15BAF"/>
    <w:rsid w:val="00B16315"/>
    <w:rsid w:val="00B2084E"/>
    <w:rsid w:val="00B221FB"/>
    <w:rsid w:val="00B230DC"/>
    <w:rsid w:val="00B23482"/>
    <w:rsid w:val="00B23BA9"/>
    <w:rsid w:val="00B3020B"/>
    <w:rsid w:val="00B32C66"/>
    <w:rsid w:val="00B338ED"/>
    <w:rsid w:val="00B3445C"/>
    <w:rsid w:val="00B516DB"/>
    <w:rsid w:val="00B525DF"/>
    <w:rsid w:val="00B56CE4"/>
    <w:rsid w:val="00B62F84"/>
    <w:rsid w:val="00B744B2"/>
    <w:rsid w:val="00B771E4"/>
    <w:rsid w:val="00B77FE3"/>
    <w:rsid w:val="00B808EB"/>
    <w:rsid w:val="00B854BF"/>
    <w:rsid w:val="00B9440F"/>
    <w:rsid w:val="00B953C9"/>
    <w:rsid w:val="00B9678C"/>
    <w:rsid w:val="00BA0F2B"/>
    <w:rsid w:val="00BA1203"/>
    <w:rsid w:val="00BA252F"/>
    <w:rsid w:val="00BA5A80"/>
    <w:rsid w:val="00BB171C"/>
    <w:rsid w:val="00BB2786"/>
    <w:rsid w:val="00BB4238"/>
    <w:rsid w:val="00BC0340"/>
    <w:rsid w:val="00BC33CF"/>
    <w:rsid w:val="00BC4B8F"/>
    <w:rsid w:val="00BD1033"/>
    <w:rsid w:val="00BE148D"/>
    <w:rsid w:val="00C01F7E"/>
    <w:rsid w:val="00C04A92"/>
    <w:rsid w:val="00C04D34"/>
    <w:rsid w:val="00C06B0A"/>
    <w:rsid w:val="00C10F03"/>
    <w:rsid w:val="00C125D0"/>
    <w:rsid w:val="00C22FC6"/>
    <w:rsid w:val="00C260FA"/>
    <w:rsid w:val="00C361E7"/>
    <w:rsid w:val="00C436A8"/>
    <w:rsid w:val="00C449B6"/>
    <w:rsid w:val="00C455E7"/>
    <w:rsid w:val="00C47659"/>
    <w:rsid w:val="00C52D34"/>
    <w:rsid w:val="00C63D63"/>
    <w:rsid w:val="00C64F78"/>
    <w:rsid w:val="00C66D64"/>
    <w:rsid w:val="00C67E4B"/>
    <w:rsid w:val="00C725CB"/>
    <w:rsid w:val="00C74AA8"/>
    <w:rsid w:val="00C753DE"/>
    <w:rsid w:val="00C77447"/>
    <w:rsid w:val="00C77D9E"/>
    <w:rsid w:val="00C827A3"/>
    <w:rsid w:val="00C82C82"/>
    <w:rsid w:val="00C852A9"/>
    <w:rsid w:val="00C90FFB"/>
    <w:rsid w:val="00C93869"/>
    <w:rsid w:val="00CA2F2E"/>
    <w:rsid w:val="00CA61E3"/>
    <w:rsid w:val="00CB1961"/>
    <w:rsid w:val="00CB3047"/>
    <w:rsid w:val="00CC2006"/>
    <w:rsid w:val="00CC6538"/>
    <w:rsid w:val="00CC6ECD"/>
    <w:rsid w:val="00CC7055"/>
    <w:rsid w:val="00CD6037"/>
    <w:rsid w:val="00CE12D5"/>
    <w:rsid w:val="00CE5758"/>
    <w:rsid w:val="00CE6749"/>
    <w:rsid w:val="00CF12CE"/>
    <w:rsid w:val="00CF27E3"/>
    <w:rsid w:val="00CF7AB9"/>
    <w:rsid w:val="00CF7D04"/>
    <w:rsid w:val="00D00AD7"/>
    <w:rsid w:val="00D01413"/>
    <w:rsid w:val="00D05C9F"/>
    <w:rsid w:val="00D062A2"/>
    <w:rsid w:val="00D06FC5"/>
    <w:rsid w:val="00D10043"/>
    <w:rsid w:val="00D17091"/>
    <w:rsid w:val="00D17A75"/>
    <w:rsid w:val="00D220FD"/>
    <w:rsid w:val="00D23057"/>
    <w:rsid w:val="00D26110"/>
    <w:rsid w:val="00D32B33"/>
    <w:rsid w:val="00D34EA8"/>
    <w:rsid w:val="00D3534D"/>
    <w:rsid w:val="00D35388"/>
    <w:rsid w:val="00D47BA2"/>
    <w:rsid w:val="00D512BF"/>
    <w:rsid w:val="00D51543"/>
    <w:rsid w:val="00D53FC4"/>
    <w:rsid w:val="00D562D8"/>
    <w:rsid w:val="00D6135D"/>
    <w:rsid w:val="00D61550"/>
    <w:rsid w:val="00D724FB"/>
    <w:rsid w:val="00D75697"/>
    <w:rsid w:val="00D83382"/>
    <w:rsid w:val="00D833E7"/>
    <w:rsid w:val="00D84680"/>
    <w:rsid w:val="00D91C86"/>
    <w:rsid w:val="00D9440C"/>
    <w:rsid w:val="00D9454A"/>
    <w:rsid w:val="00D94901"/>
    <w:rsid w:val="00D95A40"/>
    <w:rsid w:val="00DA50CB"/>
    <w:rsid w:val="00DB64EF"/>
    <w:rsid w:val="00DB6AEC"/>
    <w:rsid w:val="00DC6A21"/>
    <w:rsid w:val="00DC6A54"/>
    <w:rsid w:val="00DD1A9F"/>
    <w:rsid w:val="00DE01F7"/>
    <w:rsid w:val="00DE0298"/>
    <w:rsid w:val="00DE536E"/>
    <w:rsid w:val="00DF02E6"/>
    <w:rsid w:val="00DF1038"/>
    <w:rsid w:val="00E033C8"/>
    <w:rsid w:val="00E05002"/>
    <w:rsid w:val="00E0684A"/>
    <w:rsid w:val="00E10012"/>
    <w:rsid w:val="00E11538"/>
    <w:rsid w:val="00E13D72"/>
    <w:rsid w:val="00E14E37"/>
    <w:rsid w:val="00E16B8C"/>
    <w:rsid w:val="00E32639"/>
    <w:rsid w:val="00E32724"/>
    <w:rsid w:val="00E42444"/>
    <w:rsid w:val="00E528CB"/>
    <w:rsid w:val="00E52AA3"/>
    <w:rsid w:val="00E55196"/>
    <w:rsid w:val="00E563D5"/>
    <w:rsid w:val="00E6326A"/>
    <w:rsid w:val="00E64975"/>
    <w:rsid w:val="00E8194E"/>
    <w:rsid w:val="00E84CAF"/>
    <w:rsid w:val="00E94E8B"/>
    <w:rsid w:val="00E9716F"/>
    <w:rsid w:val="00EA084C"/>
    <w:rsid w:val="00EA2D79"/>
    <w:rsid w:val="00EA799F"/>
    <w:rsid w:val="00EB074F"/>
    <w:rsid w:val="00EB0E95"/>
    <w:rsid w:val="00EB7D59"/>
    <w:rsid w:val="00ED14DA"/>
    <w:rsid w:val="00ED1632"/>
    <w:rsid w:val="00ED5CA8"/>
    <w:rsid w:val="00EE1672"/>
    <w:rsid w:val="00EE18E9"/>
    <w:rsid w:val="00EE4A3D"/>
    <w:rsid w:val="00EF042E"/>
    <w:rsid w:val="00EF0D65"/>
    <w:rsid w:val="00EF26E8"/>
    <w:rsid w:val="00F001C9"/>
    <w:rsid w:val="00F04341"/>
    <w:rsid w:val="00F0644E"/>
    <w:rsid w:val="00F1088E"/>
    <w:rsid w:val="00F10E90"/>
    <w:rsid w:val="00F16B26"/>
    <w:rsid w:val="00F22299"/>
    <w:rsid w:val="00F22D8C"/>
    <w:rsid w:val="00F23669"/>
    <w:rsid w:val="00F24A10"/>
    <w:rsid w:val="00F30D58"/>
    <w:rsid w:val="00F31097"/>
    <w:rsid w:val="00F33195"/>
    <w:rsid w:val="00F334E5"/>
    <w:rsid w:val="00F33BC6"/>
    <w:rsid w:val="00F34575"/>
    <w:rsid w:val="00F3471A"/>
    <w:rsid w:val="00F36DB4"/>
    <w:rsid w:val="00F411A0"/>
    <w:rsid w:val="00F416C1"/>
    <w:rsid w:val="00F4292E"/>
    <w:rsid w:val="00F4503E"/>
    <w:rsid w:val="00F50772"/>
    <w:rsid w:val="00F51D94"/>
    <w:rsid w:val="00F51E67"/>
    <w:rsid w:val="00F533BA"/>
    <w:rsid w:val="00F55CBB"/>
    <w:rsid w:val="00F64F21"/>
    <w:rsid w:val="00F65561"/>
    <w:rsid w:val="00F672E7"/>
    <w:rsid w:val="00F71CDF"/>
    <w:rsid w:val="00F75A9C"/>
    <w:rsid w:val="00F779BA"/>
    <w:rsid w:val="00F850B9"/>
    <w:rsid w:val="00F8629B"/>
    <w:rsid w:val="00F86BD6"/>
    <w:rsid w:val="00F90E69"/>
    <w:rsid w:val="00F9180C"/>
    <w:rsid w:val="00F91F34"/>
    <w:rsid w:val="00F92709"/>
    <w:rsid w:val="00F92DF3"/>
    <w:rsid w:val="00F97ECC"/>
    <w:rsid w:val="00FB1CBD"/>
    <w:rsid w:val="00FB58EE"/>
    <w:rsid w:val="00FB641F"/>
    <w:rsid w:val="00FB6635"/>
    <w:rsid w:val="00FB70F1"/>
    <w:rsid w:val="00FC2823"/>
    <w:rsid w:val="00FC3F02"/>
    <w:rsid w:val="00FD20DB"/>
    <w:rsid w:val="00FD269B"/>
    <w:rsid w:val="00FD4B5C"/>
    <w:rsid w:val="00FD7A33"/>
    <w:rsid w:val="00FE0AC2"/>
    <w:rsid w:val="00FE1E07"/>
    <w:rsid w:val="00FE4EAD"/>
    <w:rsid w:val="00FF5C83"/>
    <w:rsid w:val="00FF6041"/>
    <w:rsid w:val="00FF64A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style="mso-position-horizontal-relative:page;mso-position-vertical-relative:page" fill="f" fillcolor="white" stroke="f">
      <v:fill color="white" on="f"/>
      <v:stroke on="f"/>
      <v:textbox inset=",7.2pt,,7.2pt"/>
    </o:shapedefaults>
    <o:shapelayout v:ext="edit">
      <o:idmap v:ext="edit" data="1"/>
    </o:shapelayout>
  </w:shapeDefaults>
  <w:decimalSymbol w:val=","/>
  <w:listSeparator w:val=";"/>
  <w14:docId w14:val="716ADE91"/>
  <w15:docId w15:val="{EDB2C2DC-F367-469E-8F79-6F0CCBD9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unhideWhenUsed="1" w:qFormat="1"/>
    <w:lsdException w:name="heading 8" w:uiPriority="18" w:unhideWhenUsed="1" w:qFormat="1"/>
    <w:lsdException w:name="heading 9" w:uiPriority="18"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semiHidden="1" w:uiPriority="18" w:unhideWhenUsed="1" w:qFormat="1"/>
    <w:lsdException w:name="List Number 4" w:semiHidden="1" w:uiPriority="18" w:unhideWhenUsed="1"/>
    <w:lsdException w:name="List Number 5"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0" w:unhideWhenUsed="1"/>
    <w:lsdException w:name="FollowedHyperlink" w:uiPriority="0"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561"/>
    <w:pPr>
      <w:widowControl w:val="0"/>
      <w:autoSpaceDE w:val="0"/>
      <w:autoSpaceDN w:val="0"/>
      <w:adjustRightInd w:val="0"/>
      <w:spacing w:after="0" w:line="240" w:lineRule="auto"/>
      <w:jc w:val="both"/>
    </w:pPr>
    <w:rPr>
      <w:rFonts w:ascii="Verdana" w:hAnsi="Verdana" w:cs="ArialNarrow"/>
      <w:sz w:val="18"/>
      <w:szCs w:val="22"/>
    </w:rPr>
  </w:style>
  <w:style w:type="paragraph" w:styleId="Titre1">
    <w:name w:val="heading 1"/>
    <w:basedOn w:val="Titredetableau"/>
    <w:next w:val="Normal"/>
    <w:link w:val="Titre1Car"/>
    <w:autoRedefine/>
    <w:uiPriority w:val="9"/>
    <w:qFormat/>
    <w:rsid w:val="00820D25"/>
    <w:pPr>
      <w:pBdr>
        <w:top w:val="single" w:sz="4" w:space="3" w:color="57AF31"/>
        <w:left w:val="single" w:sz="4" w:space="0" w:color="57AF31"/>
        <w:bottom w:val="single" w:sz="4" w:space="3" w:color="57AF31"/>
        <w:right w:val="single" w:sz="4" w:space="0" w:color="57AF31"/>
      </w:pBdr>
      <w:spacing w:before="80" w:after="80"/>
      <w:ind w:right="0"/>
      <w:outlineLvl w:val="0"/>
    </w:pPr>
    <w:rPr>
      <w:szCs w:val="28"/>
    </w:rPr>
  </w:style>
  <w:style w:type="paragraph" w:styleId="Titre2">
    <w:name w:val="heading 2"/>
    <w:basedOn w:val="EncadrGrisClair"/>
    <w:next w:val="Normal"/>
    <w:link w:val="Titre2Car"/>
    <w:autoRedefine/>
    <w:uiPriority w:val="1"/>
    <w:unhideWhenUsed/>
    <w:qFormat/>
    <w:rsid w:val="004C6950"/>
    <w:pPr>
      <w:numPr>
        <w:numId w:val="10"/>
      </w:numPr>
      <w:outlineLvl w:val="1"/>
    </w:pPr>
  </w:style>
  <w:style w:type="paragraph" w:styleId="Titre3">
    <w:name w:val="heading 3"/>
    <w:basedOn w:val="Normal"/>
    <w:next w:val="Normal"/>
    <w:link w:val="Titre3Car"/>
    <w:autoRedefine/>
    <w:uiPriority w:val="1"/>
    <w:unhideWhenUsed/>
    <w:qFormat/>
    <w:rsid w:val="00FD20DB"/>
    <w:pPr>
      <w:keepNext/>
      <w:keepLines/>
      <w:numPr>
        <w:numId w:val="61"/>
      </w:numPr>
      <w:spacing w:before="60" w:after="80"/>
      <w:jc w:val="left"/>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8A4E97"/>
    <w:pPr>
      <w:keepNext/>
      <w:keepLines/>
      <w:numPr>
        <w:numId w:val="24"/>
      </w:numPr>
      <w:spacing w:before="80" w:after="60"/>
      <w:outlineLvl w:val="3"/>
    </w:pPr>
    <w:rPr>
      <w:rFonts w:eastAsiaTheme="majorEastAsia" w:cs="Arial"/>
      <w:bCs/>
      <w:i/>
      <w:iCs/>
      <w:color w:val="57AF31" w:themeColor="accent1"/>
      <w:sz w:val="20"/>
    </w:rPr>
  </w:style>
  <w:style w:type="paragraph" w:styleId="Titre5">
    <w:name w:val="heading 5"/>
    <w:basedOn w:val="Normal"/>
    <w:next w:val="Normal"/>
    <w:link w:val="Titre5Car"/>
    <w:autoRedefine/>
    <w:uiPriority w:val="18"/>
    <w:unhideWhenUsed/>
    <w:qFormat/>
    <w:rsid w:val="001A2DE0"/>
    <w:pPr>
      <w:keepNext/>
      <w:keepLines/>
      <w:spacing w:before="80" w:after="60"/>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1A2DE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1A2DE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1A2DE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1A2DE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Basduformulaire">
    <w:name w:val="HTML Bottom of Form"/>
    <w:basedOn w:val="Normal"/>
    <w:next w:val="Normal"/>
    <w:link w:val="z-BasduformulaireCar"/>
    <w:hidden/>
    <w:uiPriority w:val="99"/>
    <w:semiHidden/>
    <w:unhideWhenUsed/>
    <w:rsid w:val="002B5BF0"/>
    <w:pPr>
      <w:pBdr>
        <w:top w:val="single" w:sz="6" w:space="1" w:color="auto"/>
      </w:pBdr>
      <w:jc w:val="center"/>
    </w:pPr>
    <w:rPr>
      <w:rFonts w:cs="Arial"/>
      <w:vanish/>
      <w:sz w:val="16"/>
      <w:szCs w:val="16"/>
    </w:rPr>
  </w:style>
  <w:style w:type="character" w:customStyle="1" w:styleId="z-BasduformulaireCar">
    <w:name w:val="z-Bas du formulaire Car"/>
    <w:basedOn w:val="Policepardfaut"/>
    <w:link w:val="z-Basduformulaire"/>
    <w:uiPriority w:val="99"/>
    <w:semiHidden/>
    <w:rsid w:val="002B5BF0"/>
    <w:rPr>
      <w:rFonts w:ascii="Arial" w:hAnsi="Arial" w:cs="Arial"/>
      <w:vanish/>
      <w:sz w:val="16"/>
      <w:szCs w:val="16"/>
    </w:rPr>
  </w:style>
  <w:style w:type="paragraph" w:styleId="z-Hautduformulaire">
    <w:name w:val="HTML Top of Form"/>
    <w:basedOn w:val="Normal"/>
    <w:next w:val="Normal"/>
    <w:link w:val="z-HautduformulaireCar"/>
    <w:hidden/>
    <w:uiPriority w:val="99"/>
    <w:semiHidden/>
    <w:unhideWhenUsed/>
    <w:rsid w:val="002B5BF0"/>
    <w:pPr>
      <w:pBdr>
        <w:bottom w:val="single" w:sz="6" w:space="1" w:color="auto"/>
      </w:pBdr>
      <w:jc w:val="center"/>
    </w:pPr>
    <w:rPr>
      <w:rFonts w:cs="Arial"/>
      <w:vanish/>
      <w:sz w:val="16"/>
      <w:szCs w:val="16"/>
    </w:rPr>
  </w:style>
  <w:style w:type="character" w:customStyle="1" w:styleId="z-HautduformulaireCar">
    <w:name w:val="z-Haut du formulaire Car"/>
    <w:basedOn w:val="Policepardfaut"/>
    <w:link w:val="z-Hautduformulaire"/>
    <w:uiPriority w:val="99"/>
    <w:semiHidden/>
    <w:rsid w:val="002B5BF0"/>
    <w:rPr>
      <w:rFonts w:ascii="Arial" w:hAnsi="Arial" w:cs="Arial"/>
      <w:vanish/>
      <w:sz w:val="16"/>
      <w:szCs w:val="16"/>
    </w:rPr>
  </w:style>
  <w:style w:type="table" w:styleId="Grilledutableau">
    <w:name w:val="Table Grid"/>
    <w:basedOn w:val="TableauNormal"/>
    <w:rsid w:val="003E67FA"/>
    <w:pPr>
      <w:spacing w:before="40"/>
    </w:pPr>
    <w:rPr>
      <w:rFonts w:eastAsiaTheme="minorHAnsi"/>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document">
    <w:name w:val="Titre de document"/>
    <w:basedOn w:val="Normal"/>
    <w:next w:val="Sous-titre"/>
    <w:rsid w:val="003E67FA"/>
    <w:pPr>
      <w:jc w:val="center"/>
    </w:pPr>
    <w:rPr>
      <w:rFonts w:ascii="Rockwell" w:hAnsi="Rockwell"/>
      <w:color w:val="FFFFFF" w:themeColor="background1"/>
      <w:sz w:val="144"/>
    </w:rPr>
  </w:style>
  <w:style w:type="paragraph" w:styleId="Sous-titre">
    <w:name w:val="Subtitle"/>
    <w:basedOn w:val="Normal"/>
    <w:next w:val="Normal"/>
    <w:link w:val="Sous-titreCar"/>
    <w:autoRedefine/>
    <w:uiPriority w:val="19"/>
    <w:unhideWhenUsed/>
    <w:qFormat/>
    <w:rsid w:val="005141F2"/>
    <w:pPr>
      <w:numPr>
        <w:ilvl w:val="1"/>
      </w:numPr>
      <w:ind w:left="-142" w:right="1080"/>
      <w:jc w:val="center"/>
    </w:pPr>
    <w:rPr>
      <w:rFonts w:asciiTheme="minorHAnsi" w:eastAsiaTheme="majorEastAsia" w:hAnsiTheme="minorHAnsi" w:cs="Arial"/>
      <w:b/>
      <w:caps/>
      <w:color w:val="56AF31"/>
      <w:sz w:val="36"/>
    </w:rPr>
  </w:style>
  <w:style w:type="character" w:customStyle="1" w:styleId="Sous-titreCar">
    <w:name w:val="Sous-titre Car"/>
    <w:basedOn w:val="Policepardfaut"/>
    <w:link w:val="Sous-titre"/>
    <w:uiPriority w:val="19"/>
    <w:rsid w:val="005141F2"/>
    <w:rPr>
      <w:rFonts w:eastAsiaTheme="majorEastAsia" w:cs="Arial"/>
      <w:b/>
      <w:caps/>
      <w:color w:val="56AF31"/>
      <w:sz w:val="36"/>
      <w:szCs w:val="22"/>
    </w:rPr>
  </w:style>
  <w:style w:type="paragraph" w:customStyle="1" w:styleId="Miseenvaleur">
    <w:name w:val="Mise en valeur"/>
    <w:basedOn w:val="Normal"/>
    <w:rsid w:val="005F4DB0"/>
    <w:rPr>
      <w:b/>
      <w:color w:val="6D6D6B" w:themeColor="text1" w:themeTint="BF"/>
      <w:szCs w:val="24"/>
    </w:rPr>
  </w:style>
  <w:style w:type="character" w:customStyle="1" w:styleId="Titre3Car">
    <w:name w:val="Titre 3 Car"/>
    <w:basedOn w:val="Policepardfaut"/>
    <w:link w:val="Titre3"/>
    <w:uiPriority w:val="1"/>
    <w:rsid w:val="00FD20DB"/>
    <w:rPr>
      <w:rFonts w:ascii="Verdana" w:eastAsiaTheme="majorEastAsia" w:hAnsi="Verdana" w:cstheme="majorBidi"/>
      <w:bCs/>
      <w:color w:val="57AF31"/>
      <w:szCs w:val="22"/>
      <w14:ligatures w14:val="standardContextual"/>
    </w:rPr>
  </w:style>
  <w:style w:type="character" w:customStyle="1" w:styleId="Titre1Car">
    <w:name w:val="Titre 1 Car"/>
    <w:basedOn w:val="Policepardfaut"/>
    <w:link w:val="Titre1"/>
    <w:uiPriority w:val="9"/>
    <w:rsid w:val="00820D25"/>
    <w:rPr>
      <w:rFonts w:ascii="Verdana" w:eastAsiaTheme="majorEastAsia" w:hAnsi="Verdana" w:cs="Arial"/>
      <w:color w:val="FFFFFF" w:themeColor="background1"/>
      <w:szCs w:val="28"/>
      <w:shd w:val="clear" w:color="auto" w:fill="57AF31"/>
    </w:rPr>
  </w:style>
  <w:style w:type="character" w:customStyle="1" w:styleId="Titre2Car">
    <w:name w:val="Titre 2 Car"/>
    <w:basedOn w:val="Policepardfaut"/>
    <w:link w:val="Titre2"/>
    <w:uiPriority w:val="1"/>
    <w:rsid w:val="004C6950"/>
    <w:rPr>
      <w:rFonts w:ascii="Verdana" w:eastAsiaTheme="majorEastAsia" w:hAnsi="Verdana" w:cs="Arial"/>
      <w:color w:val="2C2C2C" w:themeColor="text2" w:themeShade="BF"/>
      <w:sz w:val="18"/>
      <w:szCs w:val="18"/>
      <w:shd w:val="clear" w:color="auto" w:fill="D9D9D9" w:themeFill="background1" w:themeFillShade="D9"/>
      <w:lang w:eastAsia="en-US"/>
    </w:rPr>
  </w:style>
  <w:style w:type="character" w:customStyle="1" w:styleId="Titre4Car">
    <w:name w:val="Titre 4 Car"/>
    <w:basedOn w:val="Policepardfaut"/>
    <w:link w:val="Titre4"/>
    <w:uiPriority w:val="18"/>
    <w:rsid w:val="008A4E97"/>
    <w:rPr>
      <w:rFonts w:ascii="Verdana" w:eastAsiaTheme="majorEastAsia" w:hAnsi="Verdana" w:cs="Arial"/>
      <w:bCs/>
      <w:i/>
      <w:iCs/>
      <w:color w:val="57AF31" w:themeColor="accent1"/>
      <w:sz w:val="20"/>
      <w:szCs w:val="22"/>
    </w:rPr>
  </w:style>
  <w:style w:type="character" w:customStyle="1" w:styleId="Titre5Car">
    <w:name w:val="Titre 5 Car"/>
    <w:basedOn w:val="Policepardfaut"/>
    <w:link w:val="Titre5"/>
    <w:uiPriority w:val="18"/>
    <w:rsid w:val="005E1D2C"/>
    <w:rPr>
      <w:rFonts w:ascii="Verdana" w:eastAsiaTheme="majorEastAsia" w:hAnsi="Verdana" w:cstheme="majorBidi"/>
      <w:noProof/>
      <w:color w:val="3C3C3B"/>
      <w:sz w:val="18"/>
      <w:szCs w:val="22"/>
    </w:rPr>
  </w:style>
  <w:style w:type="character" w:customStyle="1" w:styleId="Titre6Car">
    <w:name w:val="Titre 6 Car"/>
    <w:basedOn w:val="Policepardfaut"/>
    <w:link w:val="Titre6"/>
    <w:uiPriority w:val="18"/>
    <w:rsid w:val="005F5607"/>
    <w:rPr>
      <w:rFonts w:ascii="Verdana" w:eastAsiaTheme="majorEastAsia" w:hAnsi="Verdana" w:cstheme="majorBidi"/>
      <w:i/>
      <w:iCs/>
      <w:noProof/>
      <w:color w:val="2B5618" w:themeColor="accent1" w:themeShade="7F"/>
      <w:sz w:val="18"/>
      <w:szCs w:val="22"/>
    </w:rPr>
  </w:style>
  <w:style w:type="character" w:customStyle="1" w:styleId="Titre7Car">
    <w:name w:val="Titre 7 Car"/>
    <w:basedOn w:val="Policepardfaut"/>
    <w:link w:val="Titre7"/>
    <w:uiPriority w:val="18"/>
    <w:rsid w:val="001A2DE0"/>
    <w:rPr>
      <w:rFonts w:ascii="Verdana" w:eastAsiaTheme="majorEastAsia" w:hAnsi="Verdana" w:cstheme="majorBidi"/>
      <w:i/>
      <w:iCs/>
      <w:noProof/>
      <w:color w:val="6D6D6B" w:themeColor="text1" w:themeTint="BF"/>
      <w:sz w:val="18"/>
      <w:szCs w:val="22"/>
    </w:rPr>
  </w:style>
  <w:style w:type="character" w:customStyle="1" w:styleId="Titre8Car">
    <w:name w:val="Titre 8 Car"/>
    <w:basedOn w:val="Policepardfaut"/>
    <w:link w:val="Titre8"/>
    <w:uiPriority w:val="18"/>
    <w:rsid w:val="001A2DE0"/>
    <w:rPr>
      <w:rFonts w:asciiTheme="majorHAnsi" w:eastAsiaTheme="majorEastAsia" w:hAnsiTheme="majorHAnsi" w:cstheme="majorBidi"/>
      <w:noProof/>
      <w:color w:val="6D6D6B" w:themeColor="text1" w:themeTint="BF"/>
      <w:sz w:val="18"/>
      <w:szCs w:val="22"/>
    </w:rPr>
  </w:style>
  <w:style w:type="character" w:customStyle="1" w:styleId="Titre9Car">
    <w:name w:val="Titre 9 Car"/>
    <w:basedOn w:val="Policepardfaut"/>
    <w:link w:val="Titre9"/>
    <w:uiPriority w:val="18"/>
    <w:rsid w:val="001A2DE0"/>
    <w:rPr>
      <w:rFonts w:asciiTheme="majorHAnsi" w:eastAsiaTheme="majorEastAsia" w:hAnsiTheme="majorHAnsi" w:cstheme="majorBidi"/>
      <w:i/>
      <w:iCs/>
      <w:noProof/>
      <w:color w:val="6D6D6B" w:themeColor="text1" w:themeTint="BF"/>
      <w:sz w:val="18"/>
      <w:szCs w:val="22"/>
    </w:rPr>
  </w:style>
  <w:style w:type="character" w:customStyle="1" w:styleId="apple-converted-space">
    <w:name w:val="apple-converted-space"/>
    <w:basedOn w:val="Policepardfaut"/>
    <w:rsid w:val="003E67FA"/>
  </w:style>
  <w:style w:type="paragraph" w:styleId="TM1">
    <w:name w:val="toc 1"/>
    <w:basedOn w:val="Normal"/>
    <w:next w:val="Normal"/>
    <w:autoRedefine/>
    <w:uiPriority w:val="39"/>
    <w:unhideWhenUsed/>
    <w:qFormat/>
    <w:rsid w:val="003E67FA"/>
    <w:pPr>
      <w:tabs>
        <w:tab w:val="right" w:leader="underscore" w:pos="9090"/>
      </w:tabs>
      <w:spacing w:after="100"/>
    </w:pPr>
    <w:rPr>
      <w:color w:val="9D9D9C" w:themeColor="text1" w:themeTint="80"/>
    </w:rPr>
  </w:style>
  <w:style w:type="paragraph" w:customStyle="1" w:styleId="puces">
    <w:name w:val="puces"/>
    <w:basedOn w:val="Normal"/>
    <w:rsid w:val="003E67FA"/>
    <w:pPr>
      <w:numPr>
        <w:numId w:val="6"/>
      </w:numPr>
    </w:pPr>
  </w:style>
  <w:style w:type="paragraph" w:styleId="TM2">
    <w:name w:val="toc 2"/>
    <w:basedOn w:val="Normal"/>
    <w:next w:val="Normal"/>
    <w:autoRedefine/>
    <w:uiPriority w:val="39"/>
    <w:unhideWhenUsed/>
    <w:qFormat/>
    <w:rsid w:val="00B007CE"/>
    <w:pPr>
      <w:numPr>
        <w:numId w:val="8"/>
      </w:numPr>
      <w:spacing w:after="100"/>
    </w:pPr>
  </w:style>
  <w:style w:type="table" w:customStyle="1" w:styleId="tableautype">
    <w:name w:val="tableau type"/>
    <w:basedOn w:val="Tableaucontemporain"/>
    <w:uiPriority w:val="99"/>
    <w:rsid w:val="003E67FA"/>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egremiseenvaleur">
    <w:name w:val="legère mise en valeur"/>
    <w:uiPriority w:val="1"/>
    <w:rsid w:val="005F4DB0"/>
    <w:rPr>
      <w:rFonts w:ascii="Verdana" w:hAnsi="Verdana"/>
      <w:b/>
      <w:sz w:val="18"/>
      <w:shd w:val="clear" w:color="auto" w:fill="FFFFFF"/>
    </w:rPr>
  </w:style>
  <w:style w:type="table" w:styleId="Tableaucontemporain">
    <w:name w:val="Table Contemporary"/>
    <w:basedOn w:val="TableauNormal"/>
    <w:uiPriority w:val="99"/>
    <w:semiHidden/>
    <w:unhideWhenUsed/>
    <w:rsid w:val="003E67FA"/>
    <w:pPr>
      <w:spacing w:before="40" w:line="300" w:lineRule="auto"/>
    </w:pPr>
    <w:rPr>
      <w:rFonts w:eastAsiaTheme="minorHAnsi"/>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M3">
    <w:name w:val="toc 3"/>
    <w:basedOn w:val="Normal"/>
    <w:next w:val="Normal"/>
    <w:autoRedefine/>
    <w:uiPriority w:val="39"/>
    <w:unhideWhenUsed/>
    <w:qFormat/>
    <w:rsid w:val="003E67FA"/>
    <w:pPr>
      <w:spacing w:after="100"/>
      <w:ind w:left="440"/>
    </w:pPr>
  </w:style>
  <w:style w:type="paragraph" w:styleId="TM4">
    <w:name w:val="toc 4"/>
    <w:basedOn w:val="Normal"/>
    <w:next w:val="Normal"/>
    <w:autoRedefine/>
    <w:uiPriority w:val="39"/>
    <w:unhideWhenUsed/>
    <w:rsid w:val="003E67FA"/>
    <w:pPr>
      <w:spacing w:after="100"/>
      <w:ind w:left="660"/>
    </w:pPr>
  </w:style>
  <w:style w:type="paragraph" w:styleId="TM5">
    <w:name w:val="toc 5"/>
    <w:basedOn w:val="Normal"/>
    <w:next w:val="Normal"/>
    <w:autoRedefine/>
    <w:uiPriority w:val="39"/>
    <w:unhideWhenUsed/>
    <w:rsid w:val="003E67FA"/>
    <w:pPr>
      <w:spacing w:after="100"/>
      <w:ind w:left="880"/>
    </w:pPr>
  </w:style>
  <w:style w:type="paragraph" w:styleId="TM6">
    <w:name w:val="toc 6"/>
    <w:basedOn w:val="Normal"/>
    <w:next w:val="Normal"/>
    <w:autoRedefine/>
    <w:uiPriority w:val="39"/>
    <w:unhideWhenUsed/>
    <w:rsid w:val="003E67FA"/>
    <w:pPr>
      <w:spacing w:after="100"/>
      <w:ind w:left="1100"/>
    </w:pPr>
  </w:style>
  <w:style w:type="paragraph" w:styleId="TM7">
    <w:name w:val="toc 7"/>
    <w:basedOn w:val="Normal"/>
    <w:next w:val="Normal"/>
    <w:autoRedefine/>
    <w:uiPriority w:val="39"/>
    <w:unhideWhenUsed/>
    <w:rsid w:val="003E67FA"/>
    <w:pPr>
      <w:spacing w:after="100"/>
      <w:ind w:left="1320"/>
    </w:pPr>
  </w:style>
  <w:style w:type="paragraph" w:styleId="TM8">
    <w:name w:val="toc 8"/>
    <w:basedOn w:val="Normal"/>
    <w:next w:val="Normal"/>
    <w:autoRedefine/>
    <w:uiPriority w:val="39"/>
    <w:unhideWhenUsed/>
    <w:rsid w:val="003E67FA"/>
    <w:pPr>
      <w:spacing w:after="100"/>
      <w:ind w:left="1540"/>
    </w:pPr>
  </w:style>
  <w:style w:type="paragraph" w:styleId="TM9">
    <w:name w:val="toc 9"/>
    <w:basedOn w:val="Normal"/>
    <w:next w:val="Normal"/>
    <w:autoRedefine/>
    <w:uiPriority w:val="39"/>
    <w:unhideWhenUsed/>
    <w:rsid w:val="003E67FA"/>
    <w:pPr>
      <w:spacing w:after="100"/>
      <w:ind w:left="1760"/>
    </w:pPr>
  </w:style>
  <w:style w:type="paragraph" w:styleId="Textedebulles">
    <w:name w:val="Balloon Text"/>
    <w:basedOn w:val="Normal"/>
    <w:link w:val="TextedebullesCar"/>
    <w:uiPriority w:val="99"/>
    <w:semiHidden/>
    <w:unhideWhenUsed/>
    <w:rsid w:val="003E67FA"/>
    <w:rPr>
      <w:rFonts w:ascii="Tahoma" w:hAnsi="Tahoma" w:cs="Tahoma"/>
      <w:sz w:val="16"/>
    </w:rPr>
  </w:style>
  <w:style w:type="character" w:customStyle="1" w:styleId="TextedebullesCar">
    <w:name w:val="Texte de bulles Car"/>
    <w:basedOn w:val="Policepardfaut"/>
    <w:link w:val="Textedebulles"/>
    <w:uiPriority w:val="99"/>
    <w:semiHidden/>
    <w:rsid w:val="003E67FA"/>
    <w:rPr>
      <w:rFonts w:ascii="Tahoma" w:hAnsi="Tahoma" w:cs="Tahoma"/>
      <w:noProof/>
      <w:sz w:val="16"/>
      <w:szCs w:val="22"/>
    </w:rPr>
  </w:style>
  <w:style w:type="paragraph" w:styleId="En-tte">
    <w:name w:val="header"/>
    <w:basedOn w:val="Normal"/>
    <w:link w:val="En-tteCar"/>
    <w:uiPriority w:val="99"/>
    <w:unhideWhenUsed/>
    <w:rsid w:val="003E67FA"/>
    <w:pPr>
      <w:tabs>
        <w:tab w:val="center" w:pos="4680"/>
        <w:tab w:val="right" w:pos="9360"/>
      </w:tabs>
    </w:pPr>
  </w:style>
  <w:style w:type="character" w:customStyle="1" w:styleId="En-tteCar">
    <w:name w:val="En-tête Car"/>
    <w:basedOn w:val="Policepardfaut"/>
    <w:link w:val="En-tte"/>
    <w:uiPriority w:val="99"/>
    <w:rsid w:val="003E67FA"/>
    <w:rPr>
      <w:rFonts w:ascii="DIN-Regular" w:hAnsi="DIN-Regular" w:cs="ArialNarrow"/>
      <w:noProof/>
      <w:sz w:val="20"/>
      <w:szCs w:val="22"/>
    </w:rPr>
  </w:style>
  <w:style w:type="paragraph" w:styleId="Pieddepage">
    <w:name w:val="footer"/>
    <w:basedOn w:val="Normal"/>
    <w:link w:val="PieddepageCar"/>
    <w:autoRedefine/>
    <w:unhideWhenUsed/>
    <w:rsid w:val="004F067D"/>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rsid w:val="004F067D"/>
    <w:rPr>
      <w:rFonts w:ascii="Verdana" w:hAnsi="Verdana" w:cs="ArialNarrow"/>
      <w:noProof/>
      <w:sz w:val="18"/>
      <w:szCs w:val="22"/>
    </w:rPr>
  </w:style>
  <w:style w:type="paragraph" w:styleId="Sansinterligne">
    <w:name w:val="No Spacing"/>
    <w:basedOn w:val="Normal"/>
    <w:link w:val="SansinterligneCar"/>
    <w:autoRedefine/>
    <w:uiPriority w:val="1"/>
    <w:qFormat/>
    <w:rsid w:val="00573380"/>
    <w:pPr>
      <w:spacing w:before="40"/>
    </w:pPr>
    <w:rPr>
      <w:rFonts w:eastAsiaTheme="minorHAnsi"/>
      <w:szCs w:val="20"/>
      <w:lang w:val="en-US" w:eastAsia="ja-JP"/>
    </w:rPr>
  </w:style>
  <w:style w:type="paragraph" w:customStyle="1" w:styleId="Signaturecourrier">
    <w:name w:val="Signature courrier"/>
    <w:link w:val="SignaturecourrierCar"/>
    <w:rsid w:val="005F4DB0"/>
    <w:pPr>
      <w:spacing w:before="240"/>
      <w:ind w:left="862" w:hanging="862"/>
    </w:pPr>
    <w:rPr>
      <w:rFonts w:ascii="Verdana" w:eastAsiaTheme="majorEastAsia" w:hAnsi="Verdana" w:cstheme="majorBidi"/>
      <w:b/>
      <w:bCs/>
      <w:i/>
      <w:iCs/>
      <w:color w:val="57AF31" w:themeColor="accent1"/>
      <w:sz w:val="18"/>
    </w:rPr>
  </w:style>
  <w:style w:type="character" w:customStyle="1" w:styleId="SignaturecourrierCar">
    <w:name w:val="Signature courrier Car"/>
    <w:basedOn w:val="Policepardfaut"/>
    <w:link w:val="Signaturecourrier"/>
    <w:rsid w:val="005F4DB0"/>
    <w:rPr>
      <w:rFonts w:ascii="Verdana" w:eastAsiaTheme="majorEastAsia" w:hAnsi="Verdana" w:cstheme="majorBidi"/>
      <w:b/>
      <w:bCs/>
      <w:i/>
      <w:iCs/>
      <w:color w:val="57AF31" w:themeColor="accent1"/>
      <w:sz w:val="18"/>
    </w:rPr>
  </w:style>
  <w:style w:type="character" w:styleId="Lienhypertexte">
    <w:name w:val="Hyperlink"/>
    <w:basedOn w:val="Policepardfaut"/>
    <w:unhideWhenUsed/>
    <w:rsid w:val="006B352E"/>
    <w:rPr>
      <w:color w:val="57AF31" w:themeColor="accent1"/>
      <w:u w:val="single"/>
    </w:rPr>
  </w:style>
  <w:style w:type="character" w:styleId="Lienhypertextesuivivisit">
    <w:name w:val="FollowedHyperlink"/>
    <w:basedOn w:val="Policepardfaut"/>
    <w:unhideWhenUsed/>
    <w:rsid w:val="003E67FA"/>
    <w:rPr>
      <w:color w:val="57AF31" w:themeColor="followedHyperlink"/>
      <w:u w:val="single"/>
    </w:rPr>
  </w:style>
  <w:style w:type="paragraph" w:customStyle="1" w:styleId="Objet">
    <w:name w:val="Objet"/>
    <w:basedOn w:val="Normal"/>
    <w:link w:val="ObjetCar"/>
    <w:autoRedefine/>
    <w:qFormat/>
    <w:rsid w:val="00F23669"/>
    <w:pPr>
      <w:numPr>
        <w:numId w:val="54"/>
      </w:numPr>
    </w:pPr>
    <w:rPr>
      <w:rFonts w:asciiTheme="minorHAnsi" w:hAnsiTheme="minorHAnsi"/>
      <w:b/>
      <w:color w:val="57AF31" w:themeColor="accent1"/>
      <w:szCs w:val="18"/>
    </w:rPr>
  </w:style>
  <w:style w:type="character" w:customStyle="1" w:styleId="ObjetCar">
    <w:name w:val="Objet Car"/>
    <w:basedOn w:val="Policepardfaut"/>
    <w:link w:val="Objet"/>
    <w:rsid w:val="00F23669"/>
    <w:rPr>
      <w:rFonts w:cs="ArialNarrow"/>
      <w:b/>
      <w:color w:val="57AF31" w:themeColor="accent1"/>
      <w:sz w:val="18"/>
      <w:szCs w:val="18"/>
    </w:rPr>
  </w:style>
  <w:style w:type="character" w:styleId="Accentuation">
    <w:name w:val="Emphasis"/>
    <w:basedOn w:val="Policepardfaut"/>
    <w:uiPriority w:val="20"/>
    <w:unhideWhenUsed/>
    <w:rsid w:val="003E67FA"/>
    <w:rPr>
      <w:i/>
      <w:iCs/>
    </w:rPr>
  </w:style>
  <w:style w:type="character" w:styleId="AcronymeHTML">
    <w:name w:val="HTML Acronym"/>
    <w:basedOn w:val="Policepardfaut"/>
    <w:uiPriority w:val="99"/>
    <w:semiHidden/>
    <w:unhideWhenUsed/>
    <w:rsid w:val="003E67FA"/>
  </w:style>
  <w:style w:type="paragraph" w:styleId="Adressedestinataire">
    <w:name w:val="envelope address"/>
    <w:basedOn w:val="Normal"/>
    <w:uiPriority w:val="99"/>
    <w:semiHidden/>
    <w:unhideWhenUsed/>
    <w:rsid w:val="003E67FA"/>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3E67FA"/>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3E67FA"/>
    <w:rPr>
      <w:i/>
      <w:iCs/>
    </w:rPr>
  </w:style>
  <w:style w:type="character" w:customStyle="1" w:styleId="AdresseHTMLCar">
    <w:name w:val="Adresse HTML Car"/>
    <w:basedOn w:val="Policepardfaut"/>
    <w:link w:val="AdresseHTML"/>
    <w:uiPriority w:val="99"/>
    <w:semiHidden/>
    <w:rsid w:val="003E67FA"/>
    <w:rPr>
      <w:rFonts w:ascii="DIN-Regular" w:hAnsi="DIN-Regular" w:cs="ArialNarrow"/>
      <w:i/>
      <w:iCs/>
      <w:noProof/>
      <w:sz w:val="20"/>
      <w:szCs w:val="22"/>
    </w:rPr>
  </w:style>
  <w:style w:type="character" w:styleId="Appeldenotedefin">
    <w:name w:val="endnote reference"/>
    <w:basedOn w:val="Policepardfaut"/>
    <w:uiPriority w:val="99"/>
    <w:semiHidden/>
    <w:unhideWhenUsed/>
    <w:rsid w:val="003E67FA"/>
    <w:rPr>
      <w:vertAlign w:val="superscript"/>
    </w:rPr>
  </w:style>
  <w:style w:type="character" w:styleId="Appelnotedebasdep">
    <w:name w:val="footnote reference"/>
    <w:basedOn w:val="Policepardfaut"/>
    <w:semiHidden/>
    <w:unhideWhenUsed/>
    <w:rsid w:val="003E67FA"/>
    <w:rPr>
      <w:vertAlign w:val="superscript"/>
    </w:rPr>
  </w:style>
  <w:style w:type="paragraph" w:styleId="Bibliographie">
    <w:name w:val="Bibliography"/>
    <w:basedOn w:val="Normal"/>
    <w:next w:val="Normal"/>
    <w:uiPriority w:val="37"/>
    <w:semiHidden/>
    <w:unhideWhenUsed/>
    <w:rsid w:val="003E67FA"/>
  </w:style>
  <w:style w:type="paragraph" w:styleId="Citation">
    <w:name w:val="Quote"/>
    <w:basedOn w:val="Normal"/>
    <w:next w:val="Normal"/>
    <w:link w:val="CitationCar"/>
    <w:autoRedefine/>
    <w:uiPriority w:val="9"/>
    <w:unhideWhenUsed/>
    <w:qFormat/>
    <w:rsid w:val="007344AE"/>
    <w:pPr>
      <w:spacing w:before="240" w:after="240"/>
      <w:ind w:left="720" w:right="720"/>
    </w:pPr>
    <w:rPr>
      <w:i/>
      <w:iCs/>
      <w:color w:val="7F7F7F"/>
    </w:rPr>
  </w:style>
  <w:style w:type="character" w:customStyle="1" w:styleId="CitationCar">
    <w:name w:val="Citation Car"/>
    <w:basedOn w:val="Policepardfaut"/>
    <w:link w:val="Citation"/>
    <w:uiPriority w:val="9"/>
    <w:rsid w:val="007344AE"/>
    <w:rPr>
      <w:rFonts w:ascii="Verdana" w:hAnsi="Verdana" w:cs="ArialNarrow"/>
      <w:i/>
      <w:iCs/>
      <w:color w:val="7F7F7F"/>
      <w:sz w:val="18"/>
      <w:szCs w:val="22"/>
    </w:rPr>
  </w:style>
  <w:style w:type="character" w:styleId="CitationHTML">
    <w:name w:val="HTML Cite"/>
    <w:basedOn w:val="Policepardfaut"/>
    <w:uiPriority w:val="99"/>
    <w:semiHidden/>
    <w:unhideWhenUsed/>
    <w:rsid w:val="003E67FA"/>
    <w:rPr>
      <w:i/>
      <w:iCs/>
    </w:rPr>
  </w:style>
  <w:style w:type="paragraph" w:styleId="Citationintense">
    <w:name w:val="Intense Quote"/>
    <w:basedOn w:val="Normal"/>
    <w:next w:val="Normal"/>
    <w:link w:val="CitationintenseCar"/>
    <w:uiPriority w:val="30"/>
    <w:unhideWhenUsed/>
    <w:rsid w:val="003E67FA"/>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3E67FA"/>
    <w:rPr>
      <w:rFonts w:ascii="DIN-Regular" w:hAnsi="DIN-Regular" w:cs="ArialNarrow"/>
      <w:b/>
      <w:bCs/>
      <w:i/>
      <w:iCs/>
      <w:noProof/>
      <w:color w:val="57AF31" w:themeColor="accent1"/>
      <w:sz w:val="20"/>
      <w:szCs w:val="22"/>
    </w:rPr>
  </w:style>
  <w:style w:type="character" w:styleId="ClavierHTML">
    <w:name w:val="HTML Keyboard"/>
    <w:basedOn w:val="Policepardfaut"/>
    <w:uiPriority w:val="99"/>
    <w:semiHidden/>
    <w:unhideWhenUsed/>
    <w:rsid w:val="003E67FA"/>
    <w:rPr>
      <w:rFonts w:ascii="Consolas" w:hAnsi="Consolas" w:cs="Consolas"/>
      <w:sz w:val="20"/>
    </w:rPr>
  </w:style>
  <w:style w:type="character" w:styleId="CodeHTML">
    <w:name w:val="HTML Code"/>
    <w:basedOn w:val="Policepardfaut"/>
    <w:uiPriority w:val="99"/>
    <w:semiHidden/>
    <w:unhideWhenUsed/>
    <w:rsid w:val="003E67FA"/>
    <w:rPr>
      <w:rFonts w:ascii="Consolas" w:hAnsi="Consolas" w:cs="Consolas"/>
      <w:sz w:val="20"/>
    </w:rPr>
  </w:style>
  <w:style w:type="table" w:styleId="Colonnesdetableau1">
    <w:name w:val="Table Columns 1"/>
    <w:basedOn w:val="TableauNormal"/>
    <w:uiPriority w:val="99"/>
    <w:semiHidden/>
    <w:unhideWhenUsed/>
    <w:rsid w:val="003E67FA"/>
    <w:pPr>
      <w:spacing w:before="40" w:line="300" w:lineRule="auto"/>
    </w:pPr>
    <w:rPr>
      <w:rFonts w:eastAsiaTheme="minorHAnsi"/>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E67FA"/>
    <w:pPr>
      <w:spacing w:before="40" w:line="300" w:lineRule="auto"/>
    </w:pPr>
    <w:rPr>
      <w:rFonts w:eastAsiaTheme="minorHAnsi"/>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E67FA"/>
    <w:pPr>
      <w:spacing w:before="40" w:line="300" w:lineRule="auto"/>
    </w:pPr>
    <w:rPr>
      <w:rFonts w:eastAsiaTheme="minorHAnsi"/>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E67FA"/>
    <w:pPr>
      <w:spacing w:before="40" w:line="300" w:lineRule="auto"/>
    </w:pPr>
    <w:rPr>
      <w:rFonts w:eastAsiaTheme="minorHAnsi"/>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E67FA"/>
    <w:pPr>
      <w:spacing w:before="40" w:line="300" w:lineRule="auto"/>
    </w:pPr>
    <w:rPr>
      <w:rFonts w:eastAsiaTheme="minorHAnsi"/>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nhideWhenUsed/>
    <w:rsid w:val="003E67FA"/>
  </w:style>
  <w:style w:type="character" w:customStyle="1" w:styleId="CommentaireCar">
    <w:name w:val="Commentaire Car"/>
    <w:basedOn w:val="Policepardfaut"/>
    <w:link w:val="Commentaire"/>
    <w:uiPriority w:val="99"/>
    <w:rsid w:val="003E67FA"/>
    <w:rPr>
      <w:rFonts w:ascii="DIN-Regular" w:hAnsi="DIN-Regular" w:cs="ArialNarrow"/>
      <w:noProof/>
      <w:sz w:val="20"/>
      <w:szCs w:val="22"/>
    </w:rPr>
  </w:style>
  <w:style w:type="paragraph" w:styleId="Corpsdetexte">
    <w:name w:val="Body Text"/>
    <w:basedOn w:val="Normal"/>
    <w:link w:val="CorpsdetexteCar"/>
    <w:uiPriority w:val="99"/>
    <w:semiHidden/>
    <w:unhideWhenUsed/>
    <w:rsid w:val="003E67FA"/>
    <w:pPr>
      <w:spacing w:after="120"/>
    </w:pPr>
  </w:style>
  <w:style w:type="character" w:customStyle="1" w:styleId="CorpsdetexteCar">
    <w:name w:val="Corps de texte Car"/>
    <w:basedOn w:val="Policepardfaut"/>
    <w:link w:val="Corpsdetexte"/>
    <w:uiPriority w:val="99"/>
    <w:semiHidden/>
    <w:rsid w:val="003E67FA"/>
    <w:rPr>
      <w:rFonts w:ascii="DIN-Regular" w:hAnsi="DIN-Regular" w:cs="ArialNarrow"/>
      <w:noProof/>
      <w:sz w:val="20"/>
      <w:szCs w:val="22"/>
    </w:rPr>
  </w:style>
  <w:style w:type="paragraph" w:styleId="Corpsdetexte2">
    <w:name w:val="Body Text 2"/>
    <w:basedOn w:val="Normal"/>
    <w:link w:val="Corpsdetexte2Car"/>
    <w:uiPriority w:val="99"/>
    <w:semiHidden/>
    <w:unhideWhenUsed/>
    <w:rsid w:val="003E67FA"/>
    <w:pPr>
      <w:spacing w:after="120" w:line="480" w:lineRule="auto"/>
    </w:pPr>
  </w:style>
  <w:style w:type="character" w:customStyle="1" w:styleId="Corpsdetexte2Car">
    <w:name w:val="Corps de texte 2 Car"/>
    <w:basedOn w:val="Policepardfaut"/>
    <w:link w:val="Corpsdetexte2"/>
    <w:uiPriority w:val="99"/>
    <w:semiHidden/>
    <w:rsid w:val="003E67FA"/>
    <w:rPr>
      <w:rFonts w:ascii="DIN-Regular" w:hAnsi="DIN-Regular" w:cs="ArialNarrow"/>
      <w:noProof/>
      <w:sz w:val="20"/>
      <w:szCs w:val="22"/>
    </w:rPr>
  </w:style>
  <w:style w:type="paragraph" w:styleId="Corpsdetexte3">
    <w:name w:val="Body Text 3"/>
    <w:basedOn w:val="Normal"/>
    <w:link w:val="Corpsdetexte3Car"/>
    <w:uiPriority w:val="99"/>
    <w:semiHidden/>
    <w:unhideWhenUsed/>
    <w:rsid w:val="003E67FA"/>
    <w:pPr>
      <w:spacing w:after="120"/>
    </w:pPr>
    <w:rPr>
      <w:sz w:val="16"/>
    </w:rPr>
  </w:style>
  <w:style w:type="character" w:customStyle="1" w:styleId="Corpsdetexte3Car">
    <w:name w:val="Corps de texte 3 Car"/>
    <w:basedOn w:val="Policepardfaut"/>
    <w:link w:val="Corpsdetexte3"/>
    <w:uiPriority w:val="99"/>
    <w:semiHidden/>
    <w:rsid w:val="003E67FA"/>
    <w:rPr>
      <w:rFonts w:ascii="DIN-Regular" w:hAnsi="DIN-Regular" w:cs="ArialNarrow"/>
      <w:noProof/>
      <w:sz w:val="16"/>
      <w:szCs w:val="22"/>
    </w:rPr>
  </w:style>
  <w:style w:type="paragraph" w:styleId="Date">
    <w:name w:val="Date"/>
    <w:basedOn w:val="Normal"/>
    <w:next w:val="Normal"/>
    <w:link w:val="DateCar"/>
    <w:uiPriority w:val="99"/>
    <w:semiHidden/>
    <w:unhideWhenUsed/>
    <w:rsid w:val="003E67FA"/>
  </w:style>
  <w:style w:type="character" w:customStyle="1" w:styleId="DateCar">
    <w:name w:val="Date Car"/>
    <w:basedOn w:val="Policepardfaut"/>
    <w:link w:val="Date"/>
    <w:uiPriority w:val="99"/>
    <w:semiHidden/>
    <w:rsid w:val="003E67FA"/>
    <w:rPr>
      <w:rFonts w:ascii="DIN-Regular" w:hAnsi="DIN-Regular" w:cs="ArialNarrow"/>
      <w:noProof/>
      <w:sz w:val="20"/>
      <w:szCs w:val="22"/>
    </w:rPr>
  </w:style>
  <w:style w:type="character" w:styleId="DfinitionHTML">
    <w:name w:val="HTML Definition"/>
    <w:basedOn w:val="Policepardfaut"/>
    <w:uiPriority w:val="99"/>
    <w:semiHidden/>
    <w:unhideWhenUsed/>
    <w:rsid w:val="003E67FA"/>
    <w:rPr>
      <w:i/>
      <w:iCs/>
    </w:rPr>
  </w:style>
  <w:style w:type="table" w:styleId="Effetsdetableau3D1">
    <w:name w:val="Table 3D effects 1"/>
    <w:basedOn w:val="TableauNormal"/>
    <w:uiPriority w:val="99"/>
    <w:semiHidden/>
    <w:unhideWhenUsed/>
    <w:rsid w:val="003E67FA"/>
    <w:pPr>
      <w:spacing w:before="40" w:line="300" w:lineRule="auto"/>
    </w:pPr>
    <w:rPr>
      <w:rFonts w:eastAsiaTheme="minorHAnsi"/>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E67FA"/>
    <w:pPr>
      <w:spacing w:before="40" w:line="300" w:lineRule="auto"/>
    </w:pPr>
    <w:rPr>
      <w:rFonts w:eastAsiaTheme="minorHAnsi"/>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E67FA"/>
    <w:pPr>
      <w:spacing w:before="40" w:line="300" w:lineRule="auto"/>
    </w:pPr>
    <w:rPr>
      <w:rFonts w:eastAsiaTheme="minorHAnsi"/>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424F61"/>
    <w:rPr>
      <w:rFonts w:ascii="DIN" w:hAnsi="DIN"/>
      <w:b w:val="0"/>
      <w:bCs/>
    </w:rPr>
  </w:style>
  <w:style w:type="character" w:styleId="Accentuationintense">
    <w:name w:val="Intense Emphasis"/>
    <w:basedOn w:val="Policepardfaut"/>
    <w:uiPriority w:val="21"/>
    <w:unhideWhenUsed/>
    <w:rsid w:val="003E67FA"/>
    <w:rPr>
      <w:b/>
      <w:bCs/>
      <w:i/>
      <w:iCs/>
      <w:color w:val="57AF31" w:themeColor="accent1"/>
    </w:rPr>
  </w:style>
  <w:style w:type="character" w:styleId="Accentuationlgre">
    <w:name w:val="Subtle Emphasis"/>
    <w:basedOn w:val="Policepardfaut"/>
    <w:uiPriority w:val="19"/>
    <w:unhideWhenUsed/>
    <w:rsid w:val="003E67FA"/>
    <w:rPr>
      <w:i/>
      <w:iCs/>
      <w:color w:val="9E9E9C" w:themeColor="text1" w:themeTint="7F"/>
    </w:rPr>
  </w:style>
  <w:style w:type="paragraph" w:styleId="En-ttedemessage">
    <w:name w:val="Message Header"/>
    <w:basedOn w:val="Normal"/>
    <w:link w:val="En-ttedemessageCar"/>
    <w:uiPriority w:val="99"/>
    <w:semiHidden/>
    <w:unhideWhenUsed/>
    <w:rsid w:val="003E67F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3E67FA"/>
    <w:rPr>
      <w:rFonts w:asciiTheme="majorHAnsi" w:eastAsiaTheme="majorEastAsia" w:hAnsiTheme="majorHAnsi" w:cstheme="majorBidi"/>
      <w:noProof/>
      <w:szCs w:val="22"/>
      <w:shd w:val="pct20" w:color="auto" w:fill="auto"/>
    </w:rPr>
  </w:style>
  <w:style w:type="paragraph" w:customStyle="1" w:styleId="En-tteombr">
    <w:name w:val="En-tête ombré"/>
    <w:basedOn w:val="Normal"/>
    <w:autoRedefine/>
    <w:uiPriority w:val="99"/>
    <w:rsid w:val="003E67FA"/>
    <w:pPr>
      <w:pBdr>
        <w:top w:val="single" w:sz="2" w:space="4" w:color="57AF31"/>
        <w:left w:val="single" w:sz="2" w:space="6" w:color="57AF31"/>
        <w:bottom w:val="single" w:sz="2" w:space="4" w:color="57AF31"/>
        <w:right w:val="single" w:sz="2" w:space="6" w:color="57AF31"/>
      </w:pBdr>
      <w:shd w:val="clear" w:color="auto" w:fill="57AF31"/>
    </w:pPr>
    <w:rPr>
      <w:rFonts w:eastAsiaTheme="majorEastAsia" w:cstheme="majorBidi"/>
      <w:caps/>
      <w:color w:val="FFFFFF" w:themeColor="background1"/>
      <w:kern w:val="40"/>
      <w:sz w:val="40"/>
    </w:rPr>
  </w:style>
  <w:style w:type="paragraph" w:styleId="En-ttedetabledesmatires">
    <w:name w:val="TOC Heading"/>
    <w:basedOn w:val="Titre1"/>
    <w:next w:val="Normal"/>
    <w:autoRedefine/>
    <w:uiPriority w:val="39"/>
    <w:unhideWhenUsed/>
    <w:qFormat/>
    <w:rsid w:val="00055608"/>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color w:val="57AF31"/>
      <w:sz w:val="28"/>
    </w:rPr>
  </w:style>
  <w:style w:type="character" w:styleId="ExempleHTML">
    <w:name w:val="HTML Sample"/>
    <w:basedOn w:val="Policepardfaut"/>
    <w:uiPriority w:val="99"/>
    <w:semiHidden/>
    <w:unhideWhenUsed/>
    <w:rsid w:val="003E67FA"/>
    <w:rPr>
      <w:rFonts w:ascii="Consolas" w:hAnsi="Consolas" w:cs="Consolas"/>
      <w:sz w:val="24"/>
    </w:rPr>
  </w:style>
  <w:style w:type="paragraph" w:styleId="Explorateurdedocuments">
    <w:name w:val="Document Map"/>
    <w:basedOn w:val="Normal"/>
    <w:link w:val="ExplorateurdedocumentsCar"/>
    <w:uiPriority w:val="99"/>
    <w:semiHidden/>
    <w:unhideWhenUsed/>
    <w:rsid w:val="003E67FA"/>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3E67FA"/>
    <w:rPr>
      <w:rFonts w:ascii="Tahoma" w:hAnsi="Tahoma" w:cs="Tahoma"/>
      <w:noProof/>
      <w:sz w:val="16"/>
      <w:szCs w:val="22"/>
    </w:rPr>
  </w:style>
  <w:style w:type="paragraph" w:styleId="Formuledepolitesse">
    <w:name w:val="Closing"/>
    <w:basedOn w:val="Normal"/>
    <w:link w:val="FormuledepolitesseCar"/>
    <w:uiPriority w:val="99"/>
    <w:semiHidden/>
    <w:unhideWhenUsed/>
    <w:rsid w:val="003E67FA"/>
    <w:pPr>
      <w:ind w:left="4320"/>
    </w:pPr>
  </w:style>
  <w:style w:type="character" w:customStyle="1" w:styleId="FormuledepolitesseCar">
    <w:name w:val="Formule de politesse Car"/>
    <w:basedOn w:val="Policepardfaut"/>
    <w:link w:val="Formuledepolitesse"/>
    <w:uiPriority w:val="99"/>
    <w:semiHidden/>
    <w:rsid w:val="003E67FA"/>
    <w:rPr>
      <w:rFonts w:ascii="DIN-Regular" w:hAnsi="DIN-Regular" w:cs="ArialNarrow"/>
      <w:noProof/>
      <w:sz w:val="20"/>
      <w:szCs w:val="22"/>
    </w:rPr>
  </w:style>
  <w:style w:type="table" w:styleId="Grilleclaire">
    <w:name w:val="Light Grid"/>
    <w:basedOn w:val="TableauNormal"/>
    <w:uiPriority w:val="62"/>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3E67FA"/>
    <w:pPr>
      <w:spacing w:before="40"/>
    </w:pPr>
    <w:rPr>
      <w:rFonts w:eastAsiaTheme="minorHAnsi"/>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3E67FA"/>
    <w:pPr>
      <w:spacing w:before="40"/>
    </w:pPr>
    <w:rPr>
      <w:rFonts w:eastAsiaTheme="minorHAnsi"/>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3E67FA"/>
    <w:pPr>
      <w:spacing w:before="40"/>
    </w:pPr>
    <w:rPr>
      <w:rFonts w:eastAsiaTheme="minorHAnsi"/>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3E67FA"/>
    <w:pPr>
      <w:spacing w:before="40"/>
    </w:pPr>
    <w:rPr>
      <w:rFonts w:eastAsiaTheme="minorHAnsi"/>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3E67FA"/>
    <w:pPr>
      <w:spacing w:before="40"/>
    </w:pPr>
    <w:rPr>
      <w:rFonts w:eastAsiaTheme="minorHAnsi"/>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3E67FA"/>
    <w:pPr>
      <w:spacing w:before="40"/>
    </w:pPr>
    <w:rPr>
      <w:rFonts w:eastAsiaTheme="minorHAnsi"/>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3E67FA"/>
    <w:pPr>
      <w:spacing w:before="40"/>
    </w:pPr>
    <w:rPr>
      <w:rFonts w:eastAsiaTheme="minorHAnsi"/>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E67FA"/>
    <w:pPr>
      <w:spacing w:before="40" w:line="300" w:lineRule="auto"/>
    </w:pPr>
    <w:rPr>
      <w:rFonts w:eastAsiaTheme="minorHAnsi"/>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E67FA"/>
    <w:pPr>
      <w:spacing w:before="40" w:line="300" w:lineRule="auto"/>
    </w:pPr>
    <w:rPr>
      <w:rFonts w:eastAsiaTheme="minorHAnsi"/>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E67FA"/>
    <w:pPr>
      <w:spacing w:before="40" w:line="300" w:lineRule="auto"/>
    </w:pPr>
    <w:rPr>
      <w:rFonts w:eastAsiaTheme="minorHAnsi"/>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moyenne1">
    <w:name w:val="Medium Grid 1"/>
    <w:basedOn w:val="TableauNormal"/>
    <w:uiPriority w:val="67"/>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3E67FA"/>
    <w:pPr>
      <w:ind w:left="220" w:hanging="220"/>
    </w:pPr>
  </w:style>
  <w:style w:type="paragraph" w:styleId="Index2">
    <w:name w:val="index 2"/>
    <w:basedOn w:val="Normal"/>
    <w:next w:val="Normal"/>
    <w:autoRedefine/>
    <w:uiPriority w:val="99"/>
    <w:unhideWhenUsed/>
    <w:rsid w:val="003E67FA"/>
    <w:pPr>
      <w:ind w:left="440" w:hanging="220"/>
    </w:pPr>
  </w:style>
  <w:style w:type="paragraph" w:styleId="Index3">
    <w:name w:val="index 3"/>
    <w:basedOn w:val="Normal"/>
    <w:next w:val="Normal"/>
    <w:autoRedefine/>
    <w:uiPriority w:val="99"/>
    <w:unhideWhenUsed/>
    <w:rsid w:val="003E67FA"/>
    <w:pPr>
      <w:ind w:left="660" w:hanging="220"/>
    </w:pPr>
  </w:style>
  <w:style w:type="paragraph" w:styleId="Index4">
    <w:name w:val="index 4"/>
    <w:basedOn w:val="Normal"/>
    <w:next w:val="Normal"/>
    <w:autoRedefine/>
    <w:uiPriority w:val="99"/>
    <w:unhideWhenUsed/>
    <w:rsid w:val="003E67FA"/>
    <w:pPr>
      <w:ind w:left="880" w:hanging="220"/>
    </w:pPr>
  </w:style>
  <w:style w:type="paragraph" w:styleId="Index5">
    <w:name w:val="index 5"/>
    <w:basedOn w:val="Normal"/>
    <w:next w:val="Normal"/>
    <w:autoRedefine/>
    <w:uiPriority w:val="99"/>
    <w:unhideWhenUsed/>
    <w:rsid w:val="003E67FA"/>
    <w:pPr>
      <w:ind w:left="1100" w:hanging="220"/>
    </w:pPr>
  </w:style>
  <w:style w:type="paragraph" w:styleId="Index6">
    <w:name w:val="index 6"/>
    <w:basedOn w:val="Normal"/>
    <w:next w:val="Normal"/>
    <w:autoRedefine/>
    <w:uiPriority w:val="99"/>
    <w:unhideWhenUsed/>
    <w:rsid w:val="003E67FA"/>
    <w:pPr>
      <w:ind w:left="1320" w:hanging="220"/>
    </w:pPr>
  </w:style>
  <w:style w:type="paragraph" w:styleId="Index7">
    <w:name w:val="index 7"/>
    <w:basedOn w:val="Normal"/>
    <w:next w:val="Normal"/>
    <w:autoRedefine/>
    <w:uiPriority w:val="99"/>
    <w:semiHidden/>
    <w:unhideWhenUsed/>
    <w:rsid w:val="003E67FA"/>
    <w:pPr>
      <w:ind w:left="1540" w:hanging="220"/>
    </w:pPr>
  </w:style>
  <w:style w:type="paragraph" w:styleId="Index8">
    <w:name w:val="index 8"/>
    <w:basedOn w:val="Normal"/>
    <w:next w:val="Normal"/>
    <w:autoRedefine/>
    <w:uiPriority w:val="99"/>
    <w:semiHidden/>
    <w:unhideWhenUsed/>
    <w:rsid w:val="003E67FA"/>
    <w:pPr>
      <w:ind w:left="1760" w:hanging="220"/>
    </w:pPr>
  </w:style>
  <w:style w:type="paragraph" w:styleId="Index9">
    <w:name w:val="index 9"/>
    <w:basedOn w:val="Normal"/>
    <w:next w:val="Normal"/>
    <w:autoRedefine/>
    <w:uiPriority w:val="99"/>
    <w:semiHidden/>
    <w:unhideWhenUsed/>
    <w:rsid w:val="003E67FA"/>
    <w:pPr>
      <w:ind w:left="1980" w:hanging="220"/>
    </w:pPr>
  </w:style>
  <w:style w:type="paragraph" w:customStyle="1" w:styleId="Infossocit">
    <w:name w:val="Infos société"/>
    <w:basedOn w:val="Normal"/>
    <w:uiPriority w:val="2"/>
    <w:qFormat/>
    <w:rsid w:val="00424F61"/>
    <w:pPr>
      <w:spacing w:after="40"/>
    </w:pPr>
  </w:style>
  <w:style w:type="paragraph" w:styleId="Lgende">
    <w:name w:val="caption"/>
    <w:basedOn w:val="Normal"/>
    <w:next w:val="Normal"/>
    <w:uiPriority w:val="35"/>
    <w:semiHidden/>
    <w:unhideWhenUsed/>
    <w:qFormat/>
    <w:rsid w:val="00424F61"/>
    <w:rPr>
      <w:b/>
      <w:bCs/>
      <w:color w:val="57AF31" w:themeColor="accent1"/>
    </w:rPr>
  </w:style>
  <w:style w:type="paragraph" w:styleId="Liste">
    <w:name w:val="List"/>
    <w:basedOn w:val="Normal"/>
    <w:uiPriority w:val="99"/>
    <w:semiHidden/>
    <w:unhideWhenUsed/>
    <w:rsid w:val="003E67FA"/>
    <w:pPr>
      <w:ind w:left="360" w:hanging="360"/>
      <w:contextualSpacing/>
    </w:pPr>
  </w:style>
  <w:style w:type="paragraph" w:styleId="Liste2">
    <w:name w:val="List 2"/>
    <w:basedOn w:val="Normal"/>
    <w:uiPriority w:val="99"/>
    <w:semiHidden/>
    <w:unhideWhenUsed/>
    <w:rsid w:val="003E67FA"/>
    <w:pPr>
      <w:ind w:left="720" w:hanging="360"/>
      <w:contextualSpacing/>
    </w:pPr>
  </w:style>
  <w:style w:type="paragraph" w:styleId="Liste3">
    <w:name w:val="List 3"/>
    <w:basedOn w:val="Normal"/>
    <w:uiPriority w:val="99"/>
    <w:semiHidden/>
    <w:unhideWhenUsed/>
    <w:rsid w:val="003E67FA"/>
    <w:pPr>
      <w:ind w:left="1080" w:hanging="360"/>
      <w:contextualSpacing/>
    </w:pPr>
  </w:style>
  <w:style w:type="paragraph" w:styleId="Liste4">
    <w:name w:val="List 4"/>
    <w:basedOn w:val="Normal"/>
    <w:uiPriority w:val="99"/>
    <w:semiHidden/>
    <w:unhideWhenUsed/>
    <w:rsid w:val="003E67FA"/>
    <w:pPr>
      <w:ind w:left="1440" w:hanging="360"/>
      <w:contextualSpacing/>
    </w:pPr>
  </w:style>
  <w:style w:type="paragraph" w:styleId="Liste5">
    <w:name w:val="List 5"/>
    <w:basedOn w:val="Normal"/>
    <w:uiPriority w:val="99"/>
    <w:semiHidden/>
    <w:unhideWhenUsed/>
    <w:rsid w:val="003E67FA"/>
    <w:pPr>
      <w:ind w:left="1800" w:hanging="360"/>
      <w:contextualSpacing/>
    </w:pPr>
  </w:style>
  <w:style w:type="paragraph" w:styleId="Listenumros">
    <w:name w:val="List Number"/>
    <w:basedOn w:val="Normal"/>
    <w:uiPriority w:val="1"/>
    <w:unhideWhenUsed/>
    <w:qFormat/>
    <w:rsid w:val="00424F61"/>
    <w:pPr>
      <w:numPr>
        <w:numId w:val="7"/>
      </w:numPr>
      <w:contextualSpacing/>
    </w:pPr>
  </w:style>
  <w:style w:type="paragraph" w:styleId="Listenumros2">
    <w:name w:val="List Number 2"/>
    <w:basedOn w:val="Normal"/>
    <w:uiPriority w:val="1"/>
    <w:unhideWhenUsed/>
    <w:qFormat/>
    <w:rsid w:val="00424F61"/>
    <w:pPr>
      <w:numPr>
        <w:ilvl w:val="1"/>
        <w:numId w:val="7"/>
      </w:numPr>
      <w:contextualSpacing/>
    </w:pPr>
  </w:style>
  <w:style w:type="paragraph" w:styleId="Listenumros3">
    <w:name w:val="List Number 3"/>
    <w:basedOn w:val="Normal"/>
    <w:uiPriority w:val="18"/>
    <w:unhideWhenUsed/>
    <w:qFormat/>
    <w:rsid w:val="00424F61"/>
    <w:pPr>
      <w:ind w:left="792" w:hanging="360"/>
      <w:contextualSpacing/>
    </w:pPr>
  </w:style>
  <w:style w:type="paragraph" w:styleId="Listenumros4">
    <w:name w:val="List Number 4"/>
    <w:basedOn w:val="Normal"/>
    <w:uiPriority w:val="18"/>
    <w:semiHidden/>
    <w:unhideWhenUsed/>
    <w:rsid w:val="003E67FA"/>
    <w:pPr>
      <w:numPr>
        <w:ilvl w:val="3"/>
        <w:numId w:val="7"/>
      </w:numPr>
      <w:contextualSpacing/>
    </w:pPr>
  </w:style>
  <w:style w:type="paragraph" w:styleId="Listenumros5">
    <w:name w:val="List Number 5"/>
    <w:basedOn w:val="Normal"/>
    <w:uiPriority w:val="18"/>
    <w:unhideWhenUsed/>
    <w:rsid w:val="003E67FA"/>
    <w:pPr>
      <w:numPr>
        <w:ilvl w:val="4"/>
        <w:numId w:val="7"/>
      </w:numPr>
      <w:contextualSpacing/>
    </w:pPr>
  </w:style>
  <w:style w:type="paragraph" w:styleId="Listepuces">
    <w:name w:val="List Bullet"/>
    <w:basedOn w:val="Normal"/>
    <w:autoRedefine/>
    <w:uiPriority w:val="1"/>
    <w:unhideWhenUsed/>
    <w:qFormat/>
    <w:rsid w:val="00773A1A"/>
    <w:pPr>
      <w:spacing w:after="40"/>
      <w:jc w:val="center"/>
    </w:pPr>
    <w:rPr>
      <w:bCs/>
      <w:color w:val="3C3C3B" w:themeColor="text1"/>
      <w:sz w:val="16"/>
    </w:rPr>
  </w:style>
  <w:style w:type="paragraph" w:styleId="Listepuces2">
    <w:name w:val="List Bullet 2"/>
    <w:basedOn w:val="Normal"/>
    <w:uiPriority w:val="99"/>
    <w:semiHidden/>
    <w:unhideWhenUsed/>
    <w:rsid w:val="003E67FA"/>
    <w:pPr>
      <w:numPr>
        <w:numId w:val="2"/>
      </w:numPr>
      <w:contextualSpacing/>
    </w:pPr>
  </w:style>
  <w:style w:type="paragraph" w:styleId="Listepuces3">
    <w:name w:val="List Bullet 3"/>
    <w:basedOn w:val="Normal"/>
    <w:uiPriority w:val="99"/>
    <w:semiHidden/>
    <w:unhideWhenUsed/>
    <w:rsid w:val="003E67FA"/>
    <w:pPr>
      <w:numPr>
        <w:numId w:val="3"/>
      </w:numPr>
      <w:contextualSpacing/>
    </w:pPr>
  </w:style>
  <w:style w:type="paragraph" w:styleId="Listepuces4">
    <w:name w:val="List Bullet 4"/>
    <w:basedOn w:val="Normal"/>
    <w:uiPriority w:val="99"/>
    <w:semiHidden/>
    <w:unhideWhenUsed/>
    <w:rsid w:val="003E67FA"/>
    <w:pPr>
      <w:numPr>
        <w:numId w:val="4"/>
      </w:numPr>
      <w:contextualSpacing/>
    </w:pPr>
  </w:style>
  <w:style w:type="paragraph" w:styleId="Listepuces5">
    <w:name w:val="List Bullet 5"/>
    <w:basedOn w:val="Normal"/>
    <w:uiPriority w:val="99"/>
    <w:semiHidden/>
    <w:unhideWhenUsed/>
    <w:rsid w:val="003E67FA"/>
    <w:pPr>
      <w:numPr>
        <w:numId w:val="5"/>
      </w:numPr>
      <w:contextualSpacing/>
    </w:pPr>
  </w:style>
  <w:style w:type="table" w:styleId="Listeclaire">
    <w:name w:val="Light List"/>
    <w:basedOn w:val="TableauNormal"/>
    <w:uiPriority w:val="61"/>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3E67FA"/>
    <w:pPr>
      <w:spacing w:after="120"/>
      <w:ind w:left="360"/>
      <w:contextualSpacing/>
    </w:pPr>
  </w:style>
  <w:style w:type="paragraph" w:styleId="Listecontinue2">
    <w:name w:val="List Continue 2"/>
    <w:basedOn w:val="Normal"/>
    <w:uiPriority w:val="99"/>
    <w:semiHidden/>
    <w:unhideWhenUsed/>
    <w:rsid w:val="003E67FA"/>
    <w:pPr>
      <w:spacing w:after="120"/>
      <w:ind w:left="720"/>
      <w:contextualSpacing/>
    </w:pPr>
  </w:style>
  <w:style w:type="paragraph" w:styleId="Listecontinue3">
    <w:name w:val="List Continue 3"/>
    <w:basedOn w:val="Normal"/>
    <w:uiPriority w:val="99"/>
    <w:semiHidden/>
    <w:unhideWhenUsed/>
    <w:rsid w:val="003E67FA"/>
    <w:pPr>
      <w:spacing w:after="120"/>
      <w:ind w:left="1080"/>
      <w:contextualSpacing/>
    </w:pPr>
  </w:style>
  <w:style w:type="paragraph" w:styleId="Listecontinue4">
    <w:name w:val="List Continue 4"/>
    <w:basedOn w:val="Normal"/>
    <w:uiPriority w:val="99"/>
    <w:semiHidden/>
    <w:unhideWhenUsed/>
    <w:rsid w:val="003E67FA"/>
    <w:pPr>
      <w:spacing w:after="120"/>
      <w:ind w:left="1440"/>
      <w:contextualSpacing/>
    </w:pPr>
  </w:style>
  <w:style w:type="paragraph" w:styleId="Listecontinue5">
    <w:name w:val="List Continue 5"/>
    <w:basedOn w:val="Normal"/>
    <w:uiPriority w:val="99"/>
    <w:semiHidden/>
    <w:unhideWhenUsed/>
    <w:rsid w:val="003E67FA"/>
    <w:pPr>
      <w:spacing w:after="120"/>
      <w:ind w:left="1800"/>
      <w:contextualSpacing/>
    </w:pPr>
  </w:style>
  <w:style w:type="table" w:styleId="Listecouleur">
    <w:name w:val="Colorful List"/>
    <w:basedOn w:val="TableauNormal"/>
    <w:uiPriority w:val="72"/>
    <w:rsid w:val="003E67FA"/>
    <w:pPr>
      <w:spacing w:before="40"/>
    </w:pPr>
    <w:rPr>
      <w:rFonts w:eastAsiaTheme="minorHAnsi"/>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3E67FA"/>
    <w:pPr>
      <w:spacing w:before="40"/>
    </w:pPr>
    <w:rPr>
      <w:rFonts w:eastAsiaTheme="minorHAnsi"/>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3E67FA"/>
    <w:pPr>
      <w:spacing w:before="40"/>
    </w:pPr>
    <w:rPr>
      <w:rFonts w:eastAsiaTheme="minorHAnsi"/>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3E67FA"/>
    <w:pPr>
      <w:spacing w:before="40"/>
    </w:pPr>
    <w:rPr>
      <w:rFonts w:eastAsiaTheme="minorHAnsi"/>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3E67FA"/>
    <w:pPr>
      <w:spacing w:before="40"/>
    </w:pPr>
    <w:rPr>
      <w:rFonts w:eastAsiaTheme="minorHAnsi"/>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3E67FA"/>
    <w:pPr>
      <w:spacing w:before="40"/>
    </w:pPr>
    <w:rPr>
      <w:rFonts w:eastAsiaTheme="minorHAnsi"/>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3E67FA"/>
    <w:pPr>
      <w:spacing w:before="40"/>
    </w:pPr>
    <w:rPr>
      <w:rFonts w:eastAsiaTheme="minorHAnsi"/>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3E67FA"/>
    <w:pPr>
      <w:spacing w:before="40"/>
    </w:pPr>
    <w:rPr>
      <w:rFonts w:eastAsiaTheme="minorHAnsi"/>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3E67FA"/>
    <w:pPr>
      <w:spacing w:before="40"/>
    </w:pPr>
    <w:rPr>
      <w:rFonts w:eastAsiaTheme="minorHAnsi"/>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3E67FA"/>
    <w:pPr>
      <w:spacing w:before="40"/>
    </w:pPr>
    <w:rPr>
      <w:rFonts w:eastAsiaTheme="minorHAnsi"/>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3E67FA"/>
    <w:pPr>
      <w:spacing w:before="40"/>
    </w:pPr>
    <w:rPr>
      <w:rFonts w:eastAsiaTheme="minorHAnsi"/>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3E67FA"/>
    <w:pPr>
      <w:spacing w:before="40"/>
    </w:pPr>
    <w:rPr>
      <w:rFonts w:eastAsiaTheme="minorHAnsi"/>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3E67FA"/>
    <w:pPr>
      <w:spacing w:before="40"/>
    </w:pPr>
    <w:rPr>
      <w:rFonts w:eastAsiaTheme="minorHAnsi"/>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3E67FA"/>
    <w:pPr>
      <w:spacing w:before="40"/>
    </w:pPr>
    <w:rPr>
      <w:rFonts w:eastAsiaTheme="minorHAnsi"/>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3E67FA"/>
    <w:pPr>
      <w:spacing w:before="40"/>
    </w:pPr>
    <w:rPr>
      <w:rFonts w:eastAsiaTheme="minorHAnsi"/>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3E67FA"/>
    <w:pPr>
      <w:spacing w:before="40"/>
    </w:pPr>
    <w:rPr>
      <w:rFonts w:eastAsiaTheme="minorHAnsi"/>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3E67FA"/>
    <w:pPr>
      <w:spacing w:before="40"/>
    </w:pPr>
    <w:rPr>
      <w:rFonts w:eastAsiaTheme="minorHAnsi"/>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3E67FA"/>
    <w:pPr>
      <w:spacing w:before="40"/>
    </w:pPr>
    <w:rPr>
      <w:rFonts w:eastAsiaTheme="minorHAnsi"/>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3E67FA"/>
    <w:pPr>
      <w:spacing w:before="40"/>
    </w:pPr>
    <w:rPr>
      <w:rFonts w:eastAsiaTheme="minorHAnsi"/>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3E67FA"/>
    <w:pPr>
      <w:spacing w:before="40"/>
    </w:pPr>
    <w:rPr>
      <w:rFonts w:eastAsiaTheme="minorHAnsi"/>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3E67FA"/>
    <w:pPr>
      <w:spacing w:before="40"/>
    </w:pPr>
    <w:rPr>
      <w:rFonts w:eastAsiaTheme="minorHAnsi"/>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3E67FA"/>
    <w:pPr>
      <w:spacing w:before="40"/>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3E67FA"/>
    <w:rPr>
      <w:rFonts w:ascii="Consolas" w:hAnsi="Consolas" w:cs="Consolas"/>
      <w:sz w:val="20"/>
    </w:rPr>
  </w:style>
  <w:style w:type="character" w:styleId="Marquedecommentaire">
    <w:name w:val="annotation reference"/>
    <w:basedOn w:val="Policepardfaut"/>
    <w:semiHidden/>
    <w:unhideWhenUsed/>
    <w:rsid w:val="003E67FA"/>
    <w:rPr>
      <w:sz w:val="16"/>
    </w:rPr>
  </w:style>
  <w:style w:type="paragraph" w:styleId="NormalWeb">
    <w:name w:val="Normal (Web)"/>
    <w:basedOn w:val="Normal"/>
    <w:uiPriority w:val="99"/>
    <w:semiHidden/>
    <w:unhideWhenUsed/>
    <w:rsid w:val="003E67FA"/>
    <w:rPr>
      <w:rFonts w:ascii="Times New Roman" w:hAnsi="Times New Roman" w:cs="Times New Roman"/>
      <w:sz w:val="24"/>
    </w:rPr>
  </w:style>
  <w:style w:type="paragraph" w:styleId="Normalcentr">
    <w:name w:val="Block Text"/>
    <w:basedOn w:val="Normal"/>
    <w:uiPriority w:val="99"/>
    <w:unhideWhenUsed/>
    <w:rsid w:val="003E67FA"/>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semiHidden/>
    <w:unhideWhenUsed/>
    <w:rsid w:val="003E67FA"/>
  </w:style>
  <w:style w:type="character" w:customStyle="1" w:styleId="NotedebasdepageCar">
    <w:name w:val="Note de bas de page Car"/>
    <w:basedOn w:val="Policepardfaut"/>
    <w:link w:val="Notedebasdepage"/>
    <w:uiPriority w:val="99"/>
    <w:semiHidden/>
    <w:rsid w:val="003E67FA"/>
    <w:rPr>
      <w:rFonts w:ascii="DIN-Regular" w:hAnsi="DIN-Regular" w:cs="ArialNarrow"/>
      <w:noProof/>
      <w:sz w:val="20"/>
      <w:szCs w:val="22"/>
    </w:rPr>
  </w:style>
  <w:style w:type="paragraph" w:styleId="Notedefin">
    <w:name w:val="endnote text"/>
    <w:basedOn w:val="Normal"/>
    <w:link w:val="NotedefinCar"/>
    <w:uiPriority w:val="99"/>
    <w:semiHidden/>
    <w:unhideWhenUsed/>
    <w:rsid w:val="003E67FA"/>
  </w:style>
  <w:style w:type="character" w:customStyle="1" w:styleId="NotedefinCar">
    <w:name w:val="Note de fin Car"/>
    <w:basedOn w:val="Policepardfaut"/>
    <w:link w:val="Notedefin"/>
    <w:uiPriority w:val="99"/>
    <w:semiHidden/>
    <w:rsid w:val="003E67FA"/>
    <w:rPr>
      <w:rFonts w:ascii="DIN-Regular" w:hAnsi="DIN-Regular" w:cs="ArialNarrow"/>
      <w:noProof/>
      <w:sz w:val="20"/>
      <w:szCs w:val="22"/>
    </w:rPr>
  </w:style>
  <w:style w:type="character" w:styleId="Numrodeligne">
    <w:name w:val="line number"/>
    <w:basedOn w:val="Policepardfaut"/>
    <w:uiPriority w:val="99"/>
    <w:semiHidden/>
    <w:unhideWhenUsed/>
    <w:rsid w:val="003E67FA"/>
  </w:style>
  <w:style w:type="character" w:styleId="Numrodepage">
    <w:name w:val="page number"/>
    <w:basedOn w:val="Policepardfaut"/>
    <w:unhideWhenUsed/>
    <w:rsid w:val="003E67FA"/>
  </w:style>
  <w:style w:type="paragraph" w:styleId="Objetducommentaire">
    <w:name w:val="annotation subject"/>
    <w:basedOn w:val="Commentaire"/>
    <w:next w:val="Commentaire"/>
    <w:link w:val="ObjetducommentaireCar"/>
    <w:semiHidden/>
    <w:unhideWhenUsed/>
    <w:rsid w:val="003E67FA"/>
    <w:rPr>
      <w:b/>
      <w:bCs/>
    </w:rPr>
  </w:style>
  <w:style w:type="character" w:customStyle="1" w:styleId="ObjetducommentaireCar">
    <w:name w:val="Objet du commentaire Car"/>
    <w:basedOn w:val="CommentaireCar"/>
    <w:link w:val="Objetducommentaire"/>
    <w:uiPriority w:val="99"/>
    <w:semiHidden/>
    <w:rsid w:val="003E67FA"/>
    <w:rPr>
      <w:rFonts w:ascii="DIN-Regular" w:hAnsi="DIN-Regular" w:cs="ArialNarrow"/>
      <w:b/>
      <w:bCs/>
      <w:noProof/>
      <w:sz w:val="20"/>
      <w:szCs w:val="22"/>
    </w:rPr>
  </w:style>
  <w:style w:type="table" w:styleId="Ombrageclair">
    <w:name w:val="Light Shading"/>
    <w:basedOn w:val="TableauNormal"/>
    <w:uiPriority w:val="60"/>
    <w:rsid w:val="003E67FA"/>
    <w:pPr>
      <w:spacing w:before="40"/>
    </w:pPr>
    <w:rPr>
      <w:rFonts w:eastAsiaTheme="minorHAnsi"/>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aragraphedeliste">
    <w:name w:val="List Paragraph"/>
    <w:basedOn w:val="Normal"/>
    <w:uiPriority w:val="34"/>
    <w:unhideWhenUsed/>
    <w:qFormat/>
    <w:rsid w:val="003E67FA"/>
    <w:pPr>
      <w:ind w:left="720"/>
      <w:contextualSpacing/>
    </w:pPr>
  </w:style>
  <w:style w:type="paragraph" w:styleId="PrformatHTML">
    <w:name w:val="HTML Preformatted"/>
    <w:basedOn w:val="Normal"/>
    <w:link w:val="PrformatHTMLCar"/>
    <w:uiPriority w:val="99"/>
    <w:semiHidden/>
    <w:unhideWhenUsed/>
    <w:rsid w:val="003E67FA"/>
    <w:rPr>
      <w:rFonts w:ascii="Consolas" w:hAnsi="Consolas" w:cs="Consolas"/>
    </w:rPr>
  </w:style>
  <w:style w:type="character" w:customStyle="1" w:styleId="PrformatHTMLCar">
    <w:name w:val="Préformaté HTML Car"/>
    <w:basedOn w:val="Policepardfaut"/>
    <w:link w:val="PrformatHTML"/>
    <w:uiPriority w:val="99"/>
    <w:semiHidden/>
    <w:rsid w:val="003E67FA"/>
    <w:rPr>
      <w:rFonts w:ascii="Consolas" w:hAnsi="Consolas" w:cs="Consolas"/>
      <w:noProof/>
      <w:sz w:val="20"/>
      <w:szCs w:val="22"/>
    </w:rPr>
  </w:style>
  <w:style w:type="numbering" w:customStyle="1" w:styleId="Rapportannuel">
    <w:name w:val="Rapport annuel"/>
    <w:uiPriority w:val="99"/>
    <w:rsid w:val="003E67FA"/>
    <w:pPr>
      <w:numPr>
        <w:numId w:val="1"/>
      </w:numPr>
    </w:pPr>
  </w:style>
  <w:style w:type="character" w:styleId="Rfrenceintense">
    <w:name w:val="Intense Reference"/>
    <w:basedOn w:val="Policepardfaut"/>
    <w:uiPriority w:val="32"/>
    <w:unhideWhenUsed/>
    <w:rsid w:val="003E67FA"/>
    <w:rPr>
      <w:b/>
      <w:bCs/>
      <w:smallCaps/>
      <w:color w:val="57AF31" w:themeColor="accent1"/>
      <w:spacing w:val="5"/>
      <w:u w:val="single"/>
    </w:rPr>
  </w:style>
  <w:style w:type="character" w:styleId="Rfrencelgre">
    <w:name w:val="Subtle Reference"/>
    <w:basedOn w:val="Policepardfaut"/>
    <w:uiPriority w:val="31"/>
    <w:unhideWhenUsed/>
    <w:rsid w:val="003E67FA"/>
    <w:rPr>
      <w:smallCaps/>
      <w:color w:val="57AF31" w:themeColor="accent1"/>
      <w:u w:val="single"/>
    </w:rPr>
  </w:style>
  <w:style w:type="paragraph" w:styleId="Retrait1religne">
    <w:name w:val="Body Text First Indent"/>
    <w:basedOn w:val="Corpsdetexte"/>
    <w:link w:val="Retrait1religneCar"/>
    <w:uiPriority w:val="99"/>
    <w:semiHidden/>
    <w:unhideWhenUsed/>
    <w:rsid w:val="003E67FA"/>
    <w:pPr>
      <w:spacing w:after="200"/>
      <w:ind w:firstLine="360"/>
    </w:pPr>
  </w:style>
  <w:style w:type="character" w:customStyle="1" w:styleId="Retrait1religneCar">
    <w:name w:val="Retrait 1re ligne Car"/>
    <w:basedOn w:val="CorpsdetexteCar"/>
    <w:link w:val="Retrait1religne"/>
    <w:uiPriority w:val="99"/>
    <w:semiHidden/>
    <w:rsid w:val="003E67FA"/>
    <w:rPr>
      <w:rFonts w:ascii="DIN-Regular" w:hAnsi="DIN-Regular" w:cs="ArialNarrow"/>
      <w:noProof/>
      <w:sz w:val="20"/>
      <w:szCs w:val="22"/>
    </w:rPr>
  </w:style>
  <w:style w:type="paragraph" w:styleId="Retraitcorpsdetexte">
    <w:name w:val="Body Text Indent"/>
    <w:basedOn w:val="Normal"/>
    <w:link w:val="RetraitcorpsdetexteCar"/>
    <w:uiPriority w:val="99"/>
    <w:semiHidden/>
    <w:unhideWhenUsed/>
    <w:rsid w:val="003E67FA"/>
    <w:pPr>
      <w:spacing w:after="120"/>
      <w:ind w:left="360"/>
    </w:pPr>
  </w:style>
  <w:style w:type="character" w:customStyle="1" w:styleId="RetraitcorpsdetexteCar">
    <w:name w:val="Retrait corps de texte Car"/>
    <w:basedOn w:val="Policepardfaut"/>
    <w:link w:val="Retraitcorpsdetexte"/>
    <w:uiPriority w:val="99"/>
    <w:semiHidden/>
    <w:rsid w:val="003E67FA"/>
    <w:rPr>
      <w:rFonts w:ascii="DIN-Regular" w:hAnsi="DIN-Regular" w:cs="ArialNarrow"/>
      <w:noProof/>
      <w:sz w:val="20"/>
      <w:szCs w:val="22"/>
    </w:rPr>
  </w:style>
  <w:style w:type="paragraph" w:styleId="Retraitcorpsdetexte2">
    <w:name w:val="Body Text Indent 2"/>
    <w:basedOn w:val="Normal"/>
    <w:link w:val="Retraitcorpsdetexte2Car"/>
    <w:uiPriority w:val="99"/>
    <w:semiHidden/>
    <w:unhideWhenUsed/>
    <w:rsid w:val="003E67F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3E67FA"/>
    <w:rPr>
      <w:rFonts w:ascii="DIN-Regular" w:hAnsi="DIN-Regular" w:cs="ArialNarrow"/>
      <w:noProof/>
      <w:sz w:val="20"/>
      <w:szCs w:val="22"/>
    </w:rPr>
  </w:style>
  <w:style w:type="paragraph" w:styleId="Retraitcorpsdetexte3">
    <w:name w:val="Body Text Indent 3"/>
    <w:basedOn w:val="Normal"/>
    <w:link w:val="Retraitcorpsdetexte3Car"/>
    <w:uiPriority w:val="99"/>
    <w:unhideWhenUsed/>
    <w:rsid w:val="003E67FA"/>
    <w:pPr>
      <w:spacing w:after="120"/>
      <w:ind w:left="360"/>
    </w:pPr>
    <w:rPr>
      <w:sz w:val="16"/>
    </w:rPr>
  </w:style>
  <w:style w:type="character" w:customStyle="1" w:styleId="Retraitcorpsdetexte3Car">
    <w:name w:val="Retrait corps de texte 3 Car"/>
    <w:basedOn w:val="Policepardfaut"/>
    <w:link w:val="Retraitcorpsdetexte3"/>
    <w:uiPriority w:val="99"/>
    <w:rsid w:val="003E67FA"/>
    <w:rPr>
      <w:rFonts w:ascii="DIN-Regular" w:hAnsi="DIN-Regular" w:cs="ArialNarrow"/>
      <w:noProof/>
      <w:sz w:val="16"/>
      <w:szCs w:val="22"/>
    </w:rPr>
  </w:style>
  <w:style w:type="paragraph" w:styleId="Retraitcorpset1relig">
    <w:name w:val="Body Text First Indent 2"/>
    <w:basedOn w:val="Retraitcorpsdetexte"/>
    <w:link w:val="Retraitcorpset1religCar"/>
    <w:uiPriority w:val="99"/>
    <w:semiHidden/>
    <w:unhideWhenUsed/>
    <w:rsid w:val="003E67FA"/>
    <w:pPr>
      <w:spacing w:after="200"/>
      <w:ind w:firstLine="360"/>
    </w:pPr>
  </w:style>
  <w:style w:type="character" w:customStyle="1" w:styleId="Retraitcorpset1religCar">
    <w:name w:val="Retrait corps et 1re lig. Car"/>
    <w:basedOn w:val="RetraitcorpsdetexteCar"/>
    <w:link w:val="Retraitcorpset1relig"/>
    <w:uiPriority w:val="99"/>
    <w:semiHidden/>
    <w:rsid w:val="003E67FA"/>
    <w:rPr>
      <w:rFonts w:ascii="DIN-Regular" w:hAnsi="DIN-Regular" w:cs="ArialNarrow"/>
      <w:noProof/>
      <w:sz w:val="20"/>
      <w:szCs w:val="22"/>
    </w:rPr>
  </w:style>
  <w:style w:type="paragraph" w:styleId="Retraitnormal">
    <w:name w:val="Normal Indent"/>
    <w:basedOn w:val="Normal"/>
    <w:uiPriority w:val="99"/>
    <w:semiHidden/>
    <w:unhideWhenUsed/>
    <w:rsid w:val="003E67FA"/>
    <w:pPr>
      <w:ind w:left="720"/>
    </w:pPr>
  </w:style>
  <w:style w:type="paragraph" w:styleId="Salutations">
    <w:name w:val="Salutation"/>
    <w:basedOn w:val="Normal"/>
    <w:next w:val="Normal"/>
    <w:link w:val="SalutationsCar"/>
    <w:uiPriority w:val="99"/>
    <w:semiHidden/>
    <w:unhideWhenUsed/>
    <w:rsid w:val="003E67FA"/>
  </w:style>
  <w:style w:type="character" w:customStyle="1" w:styleId="SalutationsCar">
    <w:name w:val="Salutations Car"/>
    <w:basedOn w:val="Policepardfaut"/>
    <w:link w:val="Salutations"/>
    <w:uiPriority w:val="99"/>
    <w:semiHidden/>
    <w:rsid w:val="003E67FA"/>
    <w:rPr>
      <w:rFonts w:ascii="DIN-Regular" w:hAnsi="DIN-Regular" w:cs="ArialNarrow"/>
      <w:noProof/>
      <w:sz w:val="20"/>
      <w:szCs w:val="22"/>
    </w:rPr>
  </w:style>
  <w:style w:type="character" w:customStyle="1" w:styleId="SansinterligneCar">
    <w:name w:val="Sans interligne Car"/>
    <w:basedOn w:val="Policepardfaut"/>
    <w:link w:val="Sansinterligne"/>
    <w:uiPriority w:val="1"/>
    <w:rsid w:val="00573380"/>
    <w:rPr>
      <w:rFonts w:ascii="Verdana" w:eastAsiaTheme="minorHAnsi" w:hAnsi="Verdana" w:cs="ArialNarrow"/>
      <w:noProof/>
      <w:sz w:val="18"/>
      <w:szCs w:val="20"/>
      <w:lang w:val="en-US" w:eastAsia="ja-JP"/>
    </w:rPr>
  </w:style>
  <w:style w:type="paragraph" w:styleId="Signature">
    <w:name w:val="Signature"/>
    <w:basedOn w:val="Normal"/>
    <w:link w:val="SignatureCar"/>
    <w:uiPriority w:val="20"/>
    <w:unhideWhenUsed/>
    <w:rsid w:val="00424F61"/>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424F61"/>
    <w:rPr>
      <w:rFonts w:ascii="DIN-Regular" w:hAnsi="DIN-Regular" w:cs="ArialNarrow"/>
      <w:noProof/>
      <w:sz w:val="20"/>
      <w:szCs w:val="22"/>
    </w:rPr>
  </w:style>
  <w:style w:type="paragraph" w:styleId="Signaturelectronique">
    <w:name w:val="E-mail Signature"/>
    <w:basedOn w:val="Normal"/>
    <w:link w:val="SignaturelectroniqueCar"/>
    <w:uiPriority w:val="99"/>
    <w:semiHidden/>
    <w:unhideWhenUsed/>
    <w:rsid w:val="003E67FA"/>
  </w:style>
  <w:style w:type="character" w:customStyle="1" w:styleId="SignaturelectroniqueCar">
    <w:name w:val="Signature électronique Car"/>
    <w:basedOn w:val="Policepardfaut"/>
    <w:link w:val="Signaturelectronique"/>
    <w:uiPriority w:val="99"/>
    <w:semiHidden/>
    <w:rsid w:val="003E67FA"/>
    <w:rPr>
      <w:rFonts w:ascii="DIN-Regular" w:hAnsi="DIN-Regular" w:cs="ArialNarrow"/>
      <w:noProof/>
      <w:sz w:val="20"/>
      <w:szCs w:val="22"/>
    </w:rPr>
  </w:style>
  <w:style w:type="paragraph" w:customStyle="1" w:styleId="Sommaire">
    <w:name w:val="Sommaire"/>
    <w:basedOn w:val="Normal"/>
    <w:uiPriority w:val="20"/>
    <w:qFormat/>
    <w:rsid w:val="000E46AF"/>
    <w:pPr>
      <w:spacing w:before="360"/>
      <w:ind w:left="432" w:right="1080"/>
    </w:pPr>
    <w:rPr>
      <w:i/>
      <w:iCs/>
      <w:color w:val="3C3C3B" w:themeColor="text1"/>
      <w:sz w:val="24"/>
    </w:rPr>
  </w:style>
  <w:style w:type="paragraph" w:styleId="Tabledesillustrations">
    <w:name w:val="table of figures"/>
    <w:basedOn w:val="Normal"/>
    <w:next w:val="Normal"/>
    <w:uiPriority w:val="99"/>
    <w:semiHidden/>
    <w:unhideWhenUsed/>
    <w:rsid w:val="003E67FA"/>
  </w:style>
  <w:style w:type="paragraph" w:styleId="Tabledesrfrencesjuridiques">
    <w:name w:val="table of authorities"/>
    <w:basedOn w:val="Normal"/>
    <w:next w:val="Normal"/>
    <w:uiPriority w:val="99"/>
    <w:semiHidden/>
    <w:unhideWhenUsed/>
    <w:rsid w:val="003E67FA"/>
    <w:pPr>
      <w:ind w:left="220" w:hanging="220"/>
    </w:pPr>
  </w:style>
  <w:style w:type="table" w:styleId="Tableauclassique1">
    <w:name w:val="Table Classic 1"/>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E67FA"/>
    <w:pPr>
      <w:spacing w:before="40" w:line="300" w:lineRule="auto"/>
    </w:pPr>
    <w:rPr>
      <w:rFonts w:eastAsiaTheme="minorHAnsi"/>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E67FA"/>
    <w:pPr>
      <w:spacing w:before="40" w:line="300" w:lineRule="auto"/>
    </w:pPr>
    <w:rPr>
      <w:rFonts w:eastAsiaTheme="minorHAnsi"/>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E67FA"/>
    <w:pPr>
      <w:spacing w:before="40" w:line="300" w:lineRule="auto"/>
    </w:pPr>
    <w:rPr>
      <w:rFonts w:eastAsiaTheme="minorHAnsi"/>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uiPriority w:val="99"/>
    <w:semiHidden/>
    <w:unhideWhenUsed/>
    <w:rsid w:val="003E67FA"/>
    <w:pPr>
      <w:spacing w:before="40" w:line="300" w:lineRule="auto"/>
    </w:pPr>
    <w:rPr>
      <w:rFonts w:eastAsiaTheme="minorHAnsi"/>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3E67FA"/>
    <w:pPr>
      <w:spacing w:before="40"/>
      <w:ind w:left="144" w:right="144"/>
      <w:jc w:val="right"/>
    </w:pPr>
    <w:rPr>
      <w:rFonts w:eastAsiaTheme="minorHAnsi"/>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51">
    <w:name w:val="Tableau Grille 5 Foncé - Accentuation 51"/>
    <w:basedOn w:val="TableauNormal"/>
    <w:uiPriority w:val="50"/>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Tableauliste1">
    <w:name w:val="Table List 1"/>
    <w:basedOn w:val="TableauNormal"/>
    <w:uiPriority w:val="99"/>
    <w:semiHidden/>
    <w:unhideWhenUsed/>
    <w:rsid w:val="003E67FA"/>
    <w:pPr>
      <w:spacing w:before="40" w:line="300" w:lineRule="auto"/>
    </w:pPr>
    <w:rPr>
      <w:rFonts w:eastAsiaTheme="minorHAnsi"/>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E67FA"/>
    <w:pPr>
      <w:spacing w:before="40" w:line="300" w:lineRule="auto"/>
    </w:pPr>
    <w:rPr>
      <w:rFonts w:eastAsiaTheme="minorHAnsi"/>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E67FA"/>
    <w:pPr>
      <w:spacing w:before="40" w:line="300" w:lineRule="auto"/>
    </w:pPr>
    <w:rPr>
      <w:rFonts w:eastAsiaTheme="minorHAnsi"/>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E67FA"/>
    <w:pPr>
      <w:spacing w:before="40" w:line="300" w:lineRule="auto"/>
    </w:pPr>
    <w:rPr>
      <w:rFonts w:eastAsiaTheme="minorHAnsi"/>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E67FA"/>
    <w:pPr>
      <w:spacing w:before="40" w:line="300" w:lineRule="auto"/>
    </w:pPr>
    <w:rPr>
      <w:rFonts w:eastAsiaTheme="minorHAnsi"/>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le1">
    <w:name w:val="Table Subtle 1"/>
    <w:basedOn w:val="TableauNormal"/>
    <w:uiPriority w:val="99"/>
    <w:semiHidden/>
    <w:unhideWhenUsed/>
    <w:rsid w:val="003E67FA"/>
    <w:pPr>
      <w:spacing w:before="40" w:line="300" w:lineRule="auto"/>
    </w:pPr>
    <w:rPr>
      <w:rFonts w:eastAsiaTheme="minorHAnsi"/>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E67FA"/>
    <w:pPr>
      <w:spacing w:before="40" w:line="300" w:lineRule="auto"/>
    </w:pPr>
    <w:rPr>
      <w:rFonts w:eastAsiaTheme="minorHAnsi"/>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E67FA"/>
    <w:pPr>
      <w:spacing w:before="40" w:line="300" w:lineRule="auto"/>
    </w:pPr>
    <w:rPr>
      <w:rFonts w:eastAsiaTheme="minorHAnsi"/>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E67FA"/>
    <w:pPr>
      <w:spacing w:before="40" w:line="300" w:lineRule="auto"/>
    </w:pPr>
    <w:rPr>
      <w:rFonts w:eastAsiaTheme="minorHAnsi"/>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3E67FA"/>
    <w:pPr>
      <w:spacing w:before="40"/>
    </w:pPr>
    <w:rPr>
      <w:rFonts w:eastAsiaTheme="minorHAnsi"/>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web1">
    <w:name w:val="Table Web 1"/>
    <w:basedOn w:val="TableauNormal"/>
    <w:uiPriority w:val="99"/>
    <w:semiHidden/>
    <w:unhideWhenUsed/>
    <w:rsid w:val="003E67FA"/>
    <w:pPr>
      <w:spacing w:before="40" w:line="300" w:lineRule="auto"/>
    </w:pPr>
    <w:rPr>
      <w:rFonts w:eastAsiaTheme="minorHAnsi"/>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E67FA"/>
    <w:pPr>
      <w:spacing w:before="40" w:line="300" w:lineRule="auto"/>
    </w:pPr>
    <w:rPr>
      <w:rFonts w:eastAsiaTheme="minorHAnsi"/>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E67FA"/>
    <w:pPr>
      <w:spacing w:before="40" w:line="300" w:lineRule="auto"/>
    </w:pPr>
    <w:rPr>
      <w:rFonts w:eastAsiaTheme="minorHAnsi"/>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3E67FA"/>
    <w:rPr>
      <w:rFonts w:ascii="Consolas" w:hAnsi="Consolas" w:cs="Consolas"/>
      <w:sz w:val="21"/>
    </w:rPr>
  </w:style>
  <w:style w:type="character" w:customStyle="1" w:styleId="TextebrutCar">
    <w:name w:val="Texte brut Car"/>
    <w:basedOn w:val="Policepardfaut"/>
    <w:link w:val="Textebrut"/>
    <w:uiPriority w:val="99"/>
    <w:semiHidden/>
    <w:rsid w:val="003E67FA"/>
    <w:rPr>
      <w:rFonts w:ascii="Consolas" w:hAnsi="Consolas" w:cs="Consolas"/>
      <w:noProof/>
      <w:sz w:val="21"/>
      <w:szCs w:val="22"/>
    </w:rPr>
  </w:style>
  <w:style w:type="character" w:styleId="Textedelespacerserv">
    <w:name w:val="Placeholder Text"/>
    <w:basedOn w:val="Policepardfaut"/>
    <w:uiPriority w:val="99"/>
    <w:semiHidden/>
    <w:rsid w:val="003E67FA"/>
    <w:rPr>
      <w:color w:val="808080"/>
    </w:rPr>
  </w:style>
  <w:style w:type="paragraph" w:styleId="Textedemacro">
    <w:name w:val="macro"/>
    <w:link w:val="TextedemacroCar"/>
    <w:uiPriority w:val="99"/>
    <w:semiHidden/>
    <w:unhideWhenUsed/>
    <w:rsid w:val="003E67FA"/>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heme="minorHAnsi"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3E67FA"/>
    <w:rPr>
      <w:rFonts w:ascii="Consolas" w:eastAsiaTheme="minorHAnsi"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424F61"/>
    <w:pPr>
      <w:spacing w:before="60" w:after="60"/>
      <w:ind w:left="144" w:right="144"/>
    </w:pPr>
  </w:style>
  <w:style w:type="table" w:styleId="Thmedutableau">
    <w:name w:val="Table Theme"/>
    <w:basedOn w:val="TableauNormal"/>
    <w:uiPriority w:val="99"/>
    <w:semiHidden/>
    <w:unhideWhenUsed/>
    <w:rsid w:val="003E67FA"/>
    <w:pPr>
      <w:spacing w:before="40" w:line="300" w:lineRule="auto"/>
    </w:pPr>
    <w:rPr>
      <w:rFonts w:eastAsiaTheme="minorHAnsi"/>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9"/>
    <w:unhideWhenUsed/>
    <w:qFormat/>
    <w:rsid w:val="00AC2BB4"/>
    <w:pPr>
      <w:pBdr>
        <w:top w:val="single" w:sz="4" w:space="16" w:color="2C2C2C" w:themeColor="text1" w:themeShade="BF"/>
        <w:left w:val="single" w:sz="4" w:space="20" w:color="2C2C2C" w:themeColor="text1" w:themeShade="BF"/>
        <w:bottom w:val="single" w:sz="4" w:space="16" w:color="2C2C2C" w:themeColor="text1" w:themeShade="BF"/>
        <w:right w:val="single" w:sz="4" w:space="20" w:color="2C2C2C" w:themeColor="text1" w:themeShade="BF"/>
      </w:pBdr>
      <w:shd w:val="clear" w:color="auto" w:fill="2C2C2C" w:themeFill="text2" w:themeFillShade="BF"/>
      <w:spacing w:after="240" w:line="204" w:lineRule="auto"/>
      <w:ind w:left="432" w:right="432"/>
      <w:jc w:val="left"/>
    </w:pPr>
    <w:rPr>
      <w:rFonts w:ascii="DIN-Regular" w:eastAsiaTheme="majorEastAsia" w:hAnsi="DIN-Regular" w:cstheme="majorBidi"/>
      <w:caps/>
      <w:color w:val="FFFFFF" w:themeColor="background1"/>
      <w:kern w:val="28"/>
      <w:sz w:val="36"/>
      <w:szCs w:val="36"/>
      <w14:ligatures w14:val="standardContextual"/>
    </w:rPr>
  </w:style>
  <w:style w:type="character" w:customStyle="1" w:styleId="TitreCar">
    <w:name w:val="Titre Car"/>
    <w:basedOn w:val="Policepardfaut"/>
    <w:link w:val="Titre"/>
    <w:uiPriority w:val="19"/>
    <w:rsid w:val="00AC2BB4"/>
    <w:rPr>
      <w:rFonts w:ascii="DIN-Regular" w:eastAsiaTheme="majorEastAsia" w:hAnsi="DIN-Regular" w:cstheme="majorBidi"/>
      <w:caps/>
      <w:color w:val="FFFFFF" w:themeColor="background1"/>
      <w:kern w:val="28"/>
      <w:sz w:val="36"/>
      <w:szCs w:val="36"/>
      <w:shd w:val="clear" w:color="auto" w:fill="2C2C2C" w:themeFill="text2" w:themeFillShade="BF"/>
      <w14:ligatures w14:val="standardContextual"/>
    </w:rPr>
  </w:style>
  <w:style w:type="paragraph" w:styleId="Titredenote">
    <w:name w:val="Note Heading"/>
    <w:basedOn w:val="Normal"/>
    <w:next w:val="Normal"/>
    <w:link w:val="TitredenoteCar"/>
    <w:uiPriority w:val="99"/>
    <w:semiHidden/>
    <w:unhideWhenUsed/>
    <w:rsid w:val="003E67FA"/>
  </w:style>
  <w:style w:type="character" w:customStyle="1" w:styleId="TitredenoteCar">
    <w:name w:val="Titre de note Car"/>
    <w:basedOn w:val="Policepardfaut"/>
    <w:link w:val="Titredenote"/>
    <w:uiPriority w:val="99"/>
    <w:semiHidden/>
    <w:rsid w:val="003E67FA"/>
    <w:rPr>
      <w:rFonts w:ascii="DIN-Regular" w:hAnsi="DIN-Regular" w:cs="ArialNarrow"/>
      <w:noProof/>
      <w:sz w:val="20"/>
      <w:szCs w:val="22"/>
    </w:rPr>
  </w:style>
  <w:style w:type="paragraph" w:customStyle="1" w:styleId="Titredetableau">
    <w:name w:val="Titre de tableau"/>
    <w:basedOn w:val="Normal"/>
    <w:link w:val="TitredetableauCar"/>
    <w:autoRedefine/>
    <w:uiPriority w:val="10"/>
    <w:qFormat/>
    <w:rsid w:val="00614A96"/>
    <w:pPr>
      <w:keepNext/>
      <w:pBdr>
        <w:top w:val="single" w:sz="4" w:space="1" w:color="57AF31"/>
        <w:left w:val="single" w:sz="4" w:space="6" w:color="57AF31"/>
        <w:bottom w:val="single" w:sz="4" w:space="2" w:color="57AF31"/>
        <w:right w:val="single" w:sz="4" w:space="6" w:color="57AF31"/>
      </w:pBdr>
      <w:shd w:val="clear" w:color="auto" w:fill="57AF31"/>
      <w:spacing w:before="160"/>
      <w:ind w:right="144"/>
      <w:jc w:val="center"/>
    </w:pPr>
    <w:rPr>
      <w:rFonts w:eastAsiaTheme="majorEastAsia" w:cs="Arial"/>
      <w:color w:val="FFFFFF" w:themeColor="background1"/>
      <w:sz w:val="24"/>
    </w:rPr>
  </w:style>
  <w:style w:type="character" w:styleId="Titredulivre">
    <w:name w:val="Book Title"/>
    <w:basedOn w:val="Policepardfaut"/>
    <w:uiPriority w:val="33"/>
    <w:unhideWhenUsed/>
    <w:rsid w:val="003E67FA"/>
    <w:rPr>
      <w:b/>
      <w:bCs/>
      <w:smallCaps/>
      <w:spacing w:val="5"/>
    </w:rPr>
  </w:style>
  <w:style w:type="paragraph" w:styleId="Titreindex">
    <w:name w:val="index heading"/>
    <w:basedOn w:val="Normal"/>
    <w:next w:val="Index1"/>
    <w:uiPriority w:val="99"/>
    <w:semiHidden/>
    <w:unhideWhenUsed/>
    <w:rsid w:val="003E67FA"/>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424F61"/>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3E67FA"/>
    <w:pPr>
      <w:spacing w:before="120"/>
    </w:pPr>
    <w:rPr>
      <w:rFonts w:asciiTheme="majorHAnsi" w:eastAsiaTheme="majorEastAsia" w:hAnsiTheme="majorHAnsi" w:cstheme="majorBidi"/>
      <w:b/>
      <w:bCs/>
      <w:sz w:val="24"/>
    </w:rPr>
  </w:style>
  <w:style w:type="table" w:styleId="Trameclaire-Accent1">
    <w:name w:val="Light Shading Accent 1"/>
    <w:basedOn w:val="TableauNormal"/>
    <w:uiPriority w:val="60"/>
    <w:rsid w:val="003E67FA"/>
    <w:pPr>
      <w:spacing w:before="40"/>
    </w:pPr>
    <w:rPr>
      <w:rFonts w:eastAsiaTheme="minorHAnsi"/>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3E67FA"/>
    <w:pPr>
      <w:spacing w:before="40"/>
    </w:pPr>
    <w:rPr>
      <w:rFonts w:eastAsiaTheme="minorHAnsi"/>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3E67FA"/>
    <w:pPr>
      <w:spacing w:before="40"/>
    </w:pPr>
    <w:rPr>
      <w:rFonts w:eastAsiaTheme="minorHAnsi"/>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3E67FA"/>
    <w:pPr>
      <w:spacing w:before="40"/>
    </w:pPr>
    <w:rPr>
      <w:rFonts w:eastAsiaTheme="minorHAnsi"/>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3E67FA"/>
    <w:pPr>
      <w:spacing w:before="40"/>
    </w:pPr>
    <w:rPr>
      <w:rFonts w:eastAsiaTheme="minorHAnsi"/>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3E67FA"/>
    <w:pPr>
      <w:spacing w:before="40"/>
    </w:pPr>
    <w:rPr>
      <w:rFonts w:eastAsiaTheme="minorHAnsi"/>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3E67FA"/>
    <w:pPr>
      <w:spacing w:before="40"/>
    </w:pPr>
    <w:rPr>
      <w:rFonts w:eastAsiaTheme="minorHAnsi"/>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3E67FA"/>
    <w:pPr>
      <w:spacing w:before="40"/>
    </w:pPr>
    <w:rPr>
      <w:rFonts w:eastAsiaTheme="minorHAnsi"/>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3E67FA"/>
    <w:pPr>
      <w:spacing w:before="40"/>
    </w:pPr>
    <w:rPr>
      <w:rFonts w:eastAsiaTheme="minorHAnsi"/>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3E67FA"/>
    <w:pPr>
      <w:spacing w:before="40"/>
    </w:pPr>
    <w:rPr>
      <w:rFonts w:eastAsiaTheme="minorHAnsi"/>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3E67FA"/>
    <w:pPr>
      <w:spacing w:before="40"/>
    </w:pPr>
    <w:rPr>
      <w:rFonts w:eastAsiaTheme="minorHAnsi"/>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3E67FA"/>
    <w:pPr>
      <w:spacing w:before="40"/>
    </w:pPr>
    <w:rPr>
      <w:rFonts w:eastAsiaTheme="minorHAnsi"/>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3E67FA"/>
    <w:pPr>
      <w:spacing w:before="40"/>
    </w:pPr>
    <w:rPr>
      <w:rFonts w:eastAsiaTheme="minorHAnsi"/>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3E67FA"/>
    <w:rPr>
      <w:i/>
      <w:iCs/>
    </w:rPr>
  </w:style>
  <w:style w:type="character" w:customStyle="1" w:styleId="TitredetableauCar">
    <w:name w:val="Titre de tableau Car"/>
    <w:basedOn w:val="Policepardfaut"/>
    <w:link w:val="Titredetableau"/>
    <w:uiPriority w:val="10"/>
    <w:rsid w:val="00614A96"/>
    <w:rPr>
      <w:rFonts w:ascii="Verdana" w:eastAsiaTheme="majorEastAsia" w:hAnsi="Verdana" w:cs="Arial"/>
      <w:color w:val="FFFFFF" w:themeColor="background1"/>
      <w:szCs w:val="22"/>
      <w:shd w:val="clear" w:color="auto" w:fill="57AF31"/>
    </w:rPr>
  </w:style>
  <w:style w:type="paragraph" w:customStyle="1" w:styleId="Encadranthracite">
    <w:name w:val="Encadré anthracite"/>
    <w:basedOn w:val="EncadrGrisClair"/>
    <w:link w:val="EncadranthraciteCar"/>
    <w:autoRedefine/>
    <w:qFormat/>
    <w:rsid w:val="00D53FC4"/>
    <w:pPr>
      <w:shd w:val="clear" w:color="auto" w:fill="3C3C3B" w:themeFill="text1"/>
    </w:pPr>
    <w:rPr>
      <w:color w:val="BFBFBF" w:themeColor="background1" w:themeShade="BF"/>
    </w:rPr>
  </w:style>
  <w:style w:type="character" w:customStyle="1" w:styleId="EncadranthraciteCar">
    <w:name w:val="Encadré anthracite Car"/>
    <w:basedOn w:val="EncadrGrisClairCar"/>
    <w:link w:val="Encadranthracite"/>
    <w:rsid w:val="00D53FC4"/>
    <w:rPr>
      <w:rFonts w:ascii="Verdana" w:eastAsiaTheme="majorEastAsia" w:hAnsi="Verdana" w:cs="Arial"/>
      <w:color w:val="BFBFBF" w:themeColor="background1" w:themeShade="BF"/>
      <w:szCs w:val="18"/>
      <w:shd w:val="clear" w:color="auto" w:fill="3C3C3B" w:themeFill="text1"/>
      <w:lang w:eastAsia="en-US"/>
    </w:rPr>
  </w:style>
  <w:style w:type="paragraph" w:customStyle="1" w:styleId="EncadrGrisClair">
    <w:name w:val="Encadré Gris Clair"/>
    <w:basedOn w:val="Normal"/>
    <w:next w:val="Normal"/>
    <w:link w:val="EncadrGrisClairCar"/>
    <w:autoRedefine/>
    <w:qFormat/>
    <w:rsid w:val="008949FD"/>
    <w:pPr>
      <w:numPr>
        <w:numId w:val="53"/>
      </w:num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right="142"/>
      <w:jc w:val="left"/>
    </w:pPr>
    <w:rPr>
      <w:rFonts w:eastAsiaTheme="majorEastAsia" w:cs="Arial"/>
      <w:color w:val="2C2C2C" w:themeColor="text2" w:themeShade="BF"/>
      <w:szCs w:val="18"/>
      <w:lang w:eastAsia="en-US"/>
    </w:rPr>
  </w:style>
  <w:style w:type="character" w:customStyle="1" w:styleId="EncadrGrisClairCar">
    <w:name w:val="Encadré Gris Clair Car"/>
    <w:basedOn w:val="TitredetableauCar"/>
    <w:link w:val="EncadrGrisClair"/>
    <w:rsid w:val="008949FD"/>
    <w:rPr>
      <w:rFonts w:ascii="Verdana" w:eastAsiaTheme="majorEastAsia" w:hAnsi="Verdana" w:cs="Arial"/>
      <w:color w:val="2C2C2C" w:themeColor="text2" w:themeShade="BF"/>
      <w:szCs w:val="18"/>
      <w:shd w:val="clear" w:color="auto" w:fill="D9D9D9" w:themeFill="background1" w:themeFillShade="D9"/>
      <w:lang w:eastAsia="en-US"/>
    </w:rPr>
  </w:style>
  <w:style w:type="table" w:customStyle="1" w:styleId="TableauGrille5Fonc-Accentuation11">
    <w:name w:val="Tableau Grille 5 Foncé - Accentuation 11"/>
    <w:basedOn w:val="TableauNormal"/>
    <w:uiPriority w:val="50"/>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2">
    <w:name w:val="Tableau Grille 5 Foncé - Accentuation 52"/>
    <w:basedOn w:val="TableauNormal"/>
    <w:uiPriority w:val="50"/>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simple12">
    <w:name w:val="Tableau simple 12"/>
    <w:basedOn w:val="TableauNormal"/>
    <w:uiPriority w:val="40"/>
    <w:rsid w:val="003E67FA"/>
    <w:pPr>
      <w:spacing w:before="40"/>
    </w:pPr>
    <w:rPr>
      <w:rFonts w:eastAsiaTheme="minorHAnsi"/>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2">
    <w:name w:val="Tableau simple 32"/>
    <w:basedOn w:val="TableauNormal"/>
    <w:uiPriority w:val="42"/>
    <w:rsid w:val="003E67FA"/>
    <w:pPr>
      <w:spacing w:before="40"/>
    </w:pPr>
    <w:rPr>
      <w:rFonts w:eastAsiaTheme="minorHAnsi"/>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Grille5Fonc-Accentuation12">
    <w:name w:val="Tableau Grille 5 Foncé - Accentuation 12"/>
    <w:basedOn w:val="TableauNormal"/>
    <w:uiPriority w:val="50"/>
    <w:rsid w:val="00F533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Liste3-Accentuation11">
    <w:name w:val="Tableau Liste 3 - Accentuation 11"/>
    <w:basedOn w:val="TableauNormal"/>
    <w:uiPriority w:val="48"/>
    <w:rsid w:val="00F533BA"/>
    <w:pPr>
      <w:spacing w:after="0" w:line="240" w:lineRule="auto"/>
    </w:p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F533BA"/>
    <w:pPr>
      <w:spacing w:after="0" w:line="240" w:lineRule="auto"/>
    </w:p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paragraph" w:customStyle="1" w:styleId="Style-Contenusimplevert">
    <w:name w:val="Style - Contenu simple vert"/>
    <w:basedOn w:val="Normal"/>
    <w:link w:val="Style-ContenusimplevertCar"/>
    <w:rsid w:val="00E10012"/>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E10012"/>
    <w:rPr>
      <w:rFonts w:ascii="DIN-Regular" w:hAnsi="DIN-Regular" w:cs="ArialNarrow-Bold"/>
      <w:bCs/>
      <w:noProof/>
      <w:color w:val="57AF31"/>
      <w:sz w:val="20"/>
      <w:szCs w:val="22"/>
    </w:rPr>
  </w:style>
  <w:style w:type="character" w:customStyle="1" w:styleId="texteel">
    <w:name w:val="texteel"/>
    <w:rsid w:val="006B5E62"/>
  </w:style>
  <w:style w:type="character" w:customStyle="1" w:styleId="invisiblealecran">
    <w:name w:val="invisiblealecran"/>
    <w:rsid w:val="006B5E62"/>
  </w:style>
  <w:style w:type="paragraph" w:customStyle="1" w:styleId="Titrepartie">
    <w:name w:val="Titre partie"/>
    <w:basedOn w:val="Normal"/>
    <w:rsid w:val="000B5495"/>
    <w:pPr>
      <w:widowControl/>
      <w:numPr>
        <w:numId w:val="9"/>
      </w:numPr>
      <w:autoSpaceDE/>
      <w:autoSpaceDN/>
      <w:adjustRightInd/>
      <w:ind w:right="1559"/>
      <w:jc w:val="center"/>
    </w:pPr>
    <w:rPr>
      <w:rFonts w:ascii="Times New Roman" w:eastAsia="Calibri" w:hAnsi="Times New Roman" w:cs="Times New Roman"/>
      <w:b/>
      <w:color w:val="FFFFFF"/>
      <w:sz w:val="28"/>
      <w:szCs w:val="28"/>
      <w:lang w:eastAsia="en-US"/>
    </w:rPr>
  </w:style>
  <w:style w:type="character" w:styleId="Mentionnonrsolue">
    <w:name w:val="Unresolved Mention"/>
    <w:basedOn w:val="Policepardfaut"/>
    <w:uiPriority w:val="99"/>
    <w:semiHidden/>
    <w:unhideWhenUsed/>
    <w:rsid w:val="00B77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9232">
      <w:bodyDiv w:val="1"/>
      <w:marLeft w:val="0"/>
      <w:marRight w:val="0"/>
      <w:marTop w:val="0"/>
      <w:marBottom w:val="0"/>
      <w:divBdr>
        <w:top w:val="none" w:sz="0" w:space="0" w:color="auto"/>
        <w:left w:val="none" w:sz="0" w:space="0" w:color="auto"/>
        <w:bottom w:val="none" w:sz="0" w:space="0" w:color="auto"/>
        <w:right w:val="none" w:sz="0" w:space="0" w:color="auto"/>
      </w:divBdr>
    </w:div>
    <w:div w:id="317392637">
      <w:bodyDiv w:val="1"/>
      <w:marLeft w:val="0"/>
      <w:marRight w:val="0"/>
      <w:marTop w:val="0"/>
      <w:marBottom w:val="0"/>
      <w:divBdr>
        <w:top w:val="none" w:sz="0" w:space="0" w:color="auto"/>
        <w:left w:val="none" w:sz="0" w:space="0" w:color="auto"/>
        <w:bottom w:val="none" w:sz="0" w:space="0" w:color="auto"/>
        <w:right w:val="none" w:sz="0" w:space="0" w:color="auto"/>
      </w:divBdr>
    </w:div>
    <w:div w:id="447548533">
      <w:bodyDiv w:val="1"/>
      <w:marLeft w:val="0"/>
      <w:marRight w:val="0"/>
      <w:marTop w:val="0"/>
      <w:marBottom w:val="0"/>
      <w:divBdr>
        <w:top w:val="none" w:sz="0" w:space="0" w:color="auto"/>
        <w:left w:val="none" w:sz="0" w:space="0" w:color="auto"/>
        <w:bottom w:val="none" w:sz="0" w:space="0" w:color="auto"/>
        <w:right w:val="none" w:sz="0" w:space="0" w:color="auto"/>
      </w:divBdr>
    </w:div>
    <w:div w:id="874542716">
      <w:bodyDiv w:val="1"/>
      <w:marLeft w:val="0"/>
      <w:marRight w:val="0"/>
      <w:marTop w:val="0"/>
      <w:marBottom w:val="0"/>
      <w:divBdr>
        <w:top w:val="none" w:sz="0" w:space="0" w:color="auto"/>
        <w:left w:val="none" w:sz="0" w:space="0" w:color="auto"/>
        <w:bottom w:val="none" w:sz="0" w:space="0" w:color="auto"/>
        <w:right w:val="none" w:sz="0" w:space="0" w:color="auto"/>
      </w:divBdr>
    </w:div>
    <w:div w:id="892735863">
      <w:bodyDiv w:val="1"/>
      <w:marLeft w:val="0"/>
      <w:marRight w:val="0"/>
      <w:marTop w:val="0"/>
      <w:marBottom w:val="0"/>
      <w:divBdr>
        <w:top w:val="none" w:sz="0" w:space="0" w:color="auto"/>
        <w:left w:val="none" w:sz="0" w:space="0" w:color="auto"/>
        <w:bottom w:val="none" w:sz="0" w:space="0" w:color="auto"/>
        <w:right w:val="none" w:sz="0" w:space="0" w:color="auto"/>
      </w:divBdr>
    </w:div>
    <w:div w:id="1063913619">
      <w:bodyDiv w:val="1"/>
      <w:marLeft w:val="0"/>
      <w:marRight w:val="0"/>
      <w:marTop w:val="0"/>
      <w:marBottom w:val="0"/>
      <w:divBdr>
        <w:top w:val="none" w:sz="0" w:space="0" w:color="auto"/>
        <w:left w:val="none" w:sz="0" w:space="0" w:color="auto"/>
        <w:bottom w:val="none" w:sz="0" w:space="0" w:color="auto"/>
        <w:right w:val="none" w:sz="0" w:space="0" w:color="auto"/>
      </w:divBdr>
    </w:div>
    <w:div w:id="1191915972">
      <w:bodyDiv w:val="1"/>
      <w:marLeft w:val="0"/>
      <w:marRight w:val="0"/>
      <w:marTop w:val="0"/>
      <w:marBottom w:val="0"/>
      <w:divBdr>
        <w:top w:val="none" w:sz="0" w:space="0" w:color="auto"/>
        <w:left w:val="none" w:sz="0" w:space="0" w:color="auto"/>
        <w:bottom w:val="none" w:sz="0" w:space="0" w:color="auto"/>
        <w:right w:val="none" w:sz="0" w:space="0" w:color="auto"/>
      </w:divBdr>
    </w:div>
    <w:div w:id="1311400569">
      <w:bodyDiv w:val="1"/>
      <w:marLeft w:val="0"/>
      <w:marRight w:val="0"/>
      <w:marTop w:val="0"/>
      <w:marBottom w:val="0"/>
      <w:divBdr>
        <w:top w:val="none" w:sz="0" w:space="0" w:color="auto"/>
        <w:left w:val="none" w:sz="0" w:space="0" w:color="auto"/>
        <w:bottom w:val="none" w:sz="0" w:space="0" w:color="auto"/>
        <w:right w:val="none" w:sz="0" w:space="0" w:color="auto"/>
      </w:divBdr>
    </w:div>
    <w:div w:id="1501892044">
      <w:bodyDiv w:val="1"/>
      <w:marLeft w:val="0"/>
      <w:marRight w:val="0"/>
      <w:marTop w:val="0"/>
      <w:marBottom w:val="0"/>
      <w:divBdr>
        <w:top w:val="none" w:sz="0" w:space="0" w:color="auto"/>
        <w:left w:val="none" w:sz="0" w:space="0" w:color="auto"/>
        <w:bottom w:val="none" w:sz="0" w:space="0" w:color="auto"/>
        <w:right w:val="none" w:sz="0" w:space="0" w:color="auto"/>
      </w:divBdr>
    </w:div>
    <w:div w:id="1622954190">
      <w:bodyDiv w:val="1"/>
      <w:marLeft w:val="0"/>
      <w:marRight w:val="0"/>
      <w:marTop w:val="0"/>
      <w:marBottom w:val="0"/>
      <w:divBdr>
        <w:top w:val="none" w:sz="0" w:space="0" w:color="auto"/>
        <w:left w:val="none" w:sz="0" w:space="0" w:color="auto"/>
        <w:bottom w:val="none" w:sz="0" w:space="0" w:color="auto"/>
        <w:right w:val="none" w:sz="0" w:space="0" w:color="auto"/>
      </w:divBdr>
    </w:div>
    <w:div w:id="1829709409">
      <w:bodyDiv w:val="1"/>
      <w:marLeft w:val="0"/>
      <w:marRight w:val="0"/>
      <w:marTop w:val="0"/>
      <w:marBottom w:val="0"/>
      <w:divBdr>
        <w:top w:val="none" w:sz="0" w:space="0" w:color="auto"/>
        <w:left w:val="none" w:sz="0" w:space="0" w:color="auto"/>
        <w:bottom w:val="none" w:sz="0" w:space="0" w:color="auto"/>
        <w:right w:val="none" w:sz="0" w:space="0" w:color="auto"/>
      </w:divBdr>
    </w:div>
    <w:div w:id="1873028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nfpt.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oncompteformation.gouv.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BE38-0352-47DA-8DB9-8CC199DB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8516</Words>
  <Characters>46844</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CG72</Company>
  <LinksUpToDate>false</LinksUpToDate>
  <CharactersWithSpaces>55250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Stanislas Perlinski</dc:creator>
  <cp:lastModifiedBy>Marine CHAMBRIER</cp:lastModifiedBy>
  <cp:revision>5</cp:revision>
  <cp:lastPrinted>2018-11-09T08:01:00Z</cp:lastPrinted>
  <dcterms:created xsi:type="dcterms:W3CDTF">2022-03-22T15:18:00Z</dcterms:created>
  <dcterms:modified xsi:type="dcterms:W3CDTF">2023-06-23T09:03:00Z</dcterms:modified>
</cp:coreProperties>
</file>