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F4D1" w14:textId="77777777" w:rsidR="00EC4D46" w:rsidRDefault="00EC4D46" w:rsidP="008C0B30">
      <w:pPr>
        <w:pStyle w:val="Paragraphedeliste"/>
      </w:pPr>
    </w:p>
    <w:p w14:paraId="2DEDC520" w14:textId="77777777" w:rsidR="00FF2867" w:rsidRDefault="00FF2867" w:rsidP="00FF2867"/>
    <w:p w14:paraId="15B0363E" w14:textId="77777777" w:rsidR="00F444C6" w:rsidRDefault="00F444C6" w:rsidP="006B633C">
      <w:pPr>
        <w:keepNext/>
        <w:keepLines/>
        <w:spacing w:before="80" w:after="60"/>
        <w:outlineLvl w:val="1"/>
      </w:pPr>
    </w:p>
    <w:p w14:paraId="241DA54B" w14:textId="77777777" w:rsidR="006B633C" w:rsidRDefault="006B633C" w:rsidP="006B633C">
      <w:pPr>
        <w:keepNext/>
        <w:keepLines/>
        <w:spacing w:before="80" w:after="60"/>
        <w:outlineLvl w:val="1"/>
        <w:rPr>
          <w:rFonts w:eastAsiaTheme="majorEastAsia" w:cstheme="majorBidi"/>
          <w:b/>
          <w:caps/>
          <w:color w:val="57AF31"/>
          <w:sz w:val="24"/>
          <w:szCs w:val="24"/>
          <w14:ligatures w14:val="standardContextual"/>
        </w:rPr>
      </w:pPr>
    </w:p>
    <w:p w14:paraId="1E76F613" w14:textId="4FB40267" w:rsidR="00A12768" w:rsidRPr="00A12768" w:rsidRDefault="00A12768" w:rsidP="00A12768">
      <w:pPr>
        <w:pStyle w:val="TITREDEDOCUMENT"/>
        <w:spacing w:before="0" w:after="0"/>
        <w:rPr>
          <w:b/>
          <w:bCs/>
          <w:sz w:val="20"/>
          <w:szCs w:val="22"/>
        </w:rPr>
      </w:pPr>
      <w:r>
        <w:rPr>
          <w:b/>
          <w:bCs/>
          <w:sz w:val="20"/>
          <w:szCs w:val="22"/>
        </w:rPr>
        <w:t>AVIS D’ouverture des concours externe</w:t>
      </w:r>
      <w:r w:rsidR="008D4E6C">
        <w:rPr>
          <w:b/>
          <w:bCs/>
          <w:sz w:val="20"/>
          <w:szCs w:val="22"/>
        </w:rPr>
        <w:t xml:space="preserve"> ET </w:t>
      </w:r>
      <w:r>
        <w:rPr>
          <w:b/>
          <w:bCs/>
          <w:sz w:val="20"/>
          <w:szCs w:val="22"/>
        </w:rPr>
        <w:t>interne d’educateur des activites physiques et sportives - session 202</w:t>
      </w:r>
      <w:r w:rsidR="008D4E6C">
        <w:rPr>
          <w:b/>
          <w:bCs/>
          <w:sz w:val="20"/>
          <w:szCs w:val="22"/>
        </w:rPr>
        <w:t>4</w:t>
      </w:r>
      <w:r>
        <w:rPr>
          <w:b/>
          <w:bCs/>
          <w:sz w:val="20"/>
          <w:szCs w:val="22"/>
        </w:rPr>
        <w:t xml:space="preserve"> pour l</w:t>
      </w:r>
      <w:r w:rsidR="00AA065D">
        <w:rPr>
          <w:b/>
          <w:bCs/>
          <w:sz w:val="20"/>
          <w:szCs w:val="22"/>
        </w:rPr>
        <w:t>es collectivites de la</w:t>
      </w:r>
      <w:r>
        <w:rPr>
          <w:b/>
          <w:bCs/>
          <w:sz w:val="20"/>
          <w:szCs w:val="22"/>
        </w:rPr>
        <w:t xml:space="preserve"> region des pays de la loire </w:t>
      </w:r>
    </w:p>
    <w:p w14:paraId="5B5B5351" w14:textId="75650F34" w:rsidR="00F444C6" w:rsidRPr="00BA40CF" w:rsidRDefault="00F444C6" w:rsidP="00F444C6">
      <w:pPr>
        <w:keepNext/>
        <w:keepLines/>
        <w:spacing w:before="80" w:after="60"/>
        <w:jc w:val="center"/>
        <w:outlineLvl w:val="1"/>
        <w:rPr>
          <w:rFonts w:eastAsiaTheme="majorEastAsia" w:cstheme="majorBidi"/>
          <w:b/>
          <w:caps/>
          <w:color w:val="57AF31"/>
          <w:szCs w:val="18"/>
          <w14:ligatures w14:val="standardContextual"/>
        </w:rPr>
      </w:pPr>
      <w:r w:rsidRPr="00BA40CF">
        <w:rPr>
          <w:rFonts w:eastAsiaTheme="majorEastAsia" w:cstheme="majorBidi"/>
          <w:b/>
          <w:caps/>
          <w:color w:val="57AF31" w:themeColor="accent1"/>
          <w:szCs w:val="18"/>
          <w14:ligatures w14:val="standardContextual"/>
        </w:rPr>
        <w:t>(</w:t>
      </w:r>
      <w:r w:rsidRPr="009250DE">
        <w:rPr>
          <w:rFonts w:eastAsiaTheme="majorEastAsia" w:cstheme="majorBidi"/>
          <w:b/>
          <w:caps/>
          <w:color w:val="57AF31" w:themeColor="accent1"/>
          <w:szCs w:val="18"/>
          <w14:ligatures w14:val="standardContextual"/>
        </w:rPr>
        <w:t>Extrait de l’arrêté n°</w:t>
      </w:r>
      <w:r w:rsidR="000F6E4A" w:rsidRPr="009250DE">
        <w:rPr>
          <w:rFonts w:eastAsiaTheme="majorEastAsia" w:cstheme="majorBidi"/>
          <w:b/>
          <w:caps/>
          <w:color w:val="57AF31" w:themeColor="accent1"/>
          <w:szCs w:val="18"/>
          <w14:ligatures w14:val="standardContextual"/>
        </w:rPr>
        <w:t xml:space="preserve"> </w:t>
      </w:r>
      <w:r w:rsidR="009250DE" w:rsidRPr="009250DE">
        <w:rPr>
          <w:b/>
          <w:bCs/>
        </w:rPr>
        <w:t>230427CON02ART</w:t>
      </w:r>
      <w:r w:rsidR="00504FBB">
        <w:rPr>
          <w:b/>
          <w:bCs/>
        </w:rPr>
        <w:t>-AR</w:t>
      </w:r>
      <w:r w:rsidR="009250DE" w:rsidRPr="009250DE">
        <w:rPr>
          <w:rFonts w:eastAsiaTheme="majorEastAsia" w:cstheme="majorBidi"/>
          <w:b/>
          <w:caps/>
          <w:color w:val="57AF31" w:themeColor="accent1"/>
          <w:szCs w:val="18"/>
          <w14:ligatures w14:val="standardContextual"/>
        </w:rPr>
        <w:t>)</w:t>
      </w:r>
    </w:p>
    <w:p w14:paraId="599820BE" w14:textId="77777777" w:rsidR="00F444C6" w:rsidRPr="00F444C6" w:rsidRDefault="00F444C6" w:rsidP="00F444C6">
      <w:pPr>
        <w:rPr>
          <w:szCs w:val="18"/>
        </w:rPr>
      </w:pPr>
    </w:p>
    <w:p w14:paraId="24DDC968" w14:textId="2EC70498" w:rsidR="00F444C6" w:rsidRDefault="00BA40CF" w:rsidP="00A12768">
      <w:r w:rsidRPr="00427505">
        <w:t>Ce concours est organisé pour les collectivités et établissements publics territoriaux des départements des Pays de la Loire</w:t>
      </w:r>
      <w:r>
        <w:t xml:space="preserve"> et </w:t>
      </w:r>
      <w:r w:rsidRPr="00427505">
        <w:t xml:space="preserve">est ouvert </w:t>
      </w:r>
      <w:r w:rsidR="00DA1A3E" w:rsidRPr="0041652B">
        <w:t xml:space="preserve">pour </w:t>
      </w:r>
      <w:r w:rsidR="008D4E6C" w:rsidRPr="009250DE">
        <w:t>4</w:t>
      </w:r>
      <w:r w:rsidR="00A12768" w:rsidRPr="009250DE">
        <w:t>0</w:t>
      </w:r>
      <w:r w:rsidR="00DA1A3E" w:rsidRPr="009250DE">
        <w:t xml:space="preserve"> postes au total repartis de la manière suivante : </w:t>
      </w:r>
      <w:r w:rsidR="008D4E6C" w:rsidRPr="009250DE">
        <w:t>24</w:t>
      </w:r>
      <w:r w:rsidR="00A12768" w:rsidRPr="009250DE">
        <w:t xml:space="preserve"> postes au titre du concours externe, </w:t>
      </w:r>
      <w:r w:rsidR="008D4E6C" w:rsidRPr="009250DE">
        <w:t>16</w:t>
      </w:r>
      <w:r w:rsidR="00A12768" w:rsidRPr="009250DE">
        <w:t xml:space="preserve"> postes au titre du concours interne.</w:t>
      </w:r>
      <w:r w:rsidR="00A12768" w:rsidRPr="00D819F1">
        <w:t xml:space="preserve">  </w:t>
      </w:r>
    </w:p>
    <w:p w14:paraId="10B0C27B" w14:textId="77777777" w:rsidR="00A12768" w:rsidRPr="00F444C6" w:rsidRDefault="00A12768" w:rsidP="00A12768">
      <w:pPr>
        <w:rPr>
          <w:szCs w:val="18"/>
        </w:rPr>
      </w:pPr>
    </w:p>
    <w:p w14:paraId="6B845765" w14:textId="77777777" w:rsidR="00F444C6" w:rsidRPr="006B633C" w:rsidRDefault="00F444C6" w:rsidP="00F444C6">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3C3C3B" w:themeFill="text1"/>
        <w:spacing w:before="60" w:after="60"/>
        <w:ind w:left="142" w:right="142"/>
        <w:jc w:val="left"/>
        <w:rPr>
          <w:rFonts w:eastAsia="Times New Roman"/>
          <w:b/>
          <w:i/>
          <w:color w:val="FFFFFF" w:themeColor="background1"/>
          <w:szCs w:val="18"/>
          <w:lang w:eastAsia="en-US"/>
        </w:rPr>
      </w:pPr>
      <w:r w:rsidRPr="006B633C">
        <w:rPr>
          <w:rFonts w:eastAsia="Times New Roman"/>
          <w:b/>
          <w:i/>
          <w:color w:val="FFFFFF" w:themeColor="background1"/>
          <w:szCs w:val="18"/>
          <w:lang w:eastAsia="en-US"/>
        </w:rPr>
        <w:t>CONDITIONS D’INSCRIPTION :</w:t>
      </w:r>
    </w:p>
    <w:p w14:paraId="4F19BBDF" w14:textId="77777777" w:rsidR="00F444C6" w:rsidRDefault="00F444C6" w:rsidP="00F444C6">
      <w:pPr>
        <w:tabs>
          <w:tab w:val="left" w:pos="5104"/>
        </w:tabs>
        <w:ind w:right="-36"/>
        <w:rPr>
          <w:rFonts w:ascii="Trebuchet MS" w:hAnsi="Trebuchet MS"/>
          <w:b/>
          <w:sz w:val="8"/>
          <w:szCs w:val="8"/>
          <w:u w:val="single"/>
        </w:rPr>
      </w:pPr>
    </w:p>
    <w:p w14:paraId="29492F5B" w14:textId="77777777" w:rsidR="00F444C6" w:rsidRPr="00F444C6" w:rsidRDefault="00F444C6" w:rsidP="00F444C6">
      <w:pPr>
        <w:tabs>
          <w:tab w:val="left" w:pos="5104"/>
        </w:tabs>
        <w:ind w:right="-36"/>
        <w:rPr>
          <w:rFonts w:ascii="Trebuchet MS" w:hAnsi="Trebuchet MS"/>
          <w:b/>
          <w:sz w:val="8"/>
          <w:szCs w:val="8"/>
          <w:u w:val="single"/>
        </w:rPr>
      </w:pPr>
    </w:p>
    <w:p w14:paraId="77AA8BA0" w14:textId="77777777" w:rsidR="00F444C6" w:rsidRPr="00F444C6" w:rsidRDefault="00F444C6" w:rsidP="00F444C6">
      <w:r w:rsidRPr="00F444C6">
        <w:t>Le candidat doit posséder la nationalité française ou celle d’un Etat membre de l’Union Européenne ou d’un Etat partie à l’accord sur l’Espace économique européen et se trouver en position régulière au regard des obligations du service national de l’Etat dont il est ressortissant</w:t>
      </w:r>
      <w:r>
        <w:t>.</w:t>
      </w:r>
    </w:p>
    <w:p w14:paraId="64BB6399" w14:textId="77777777" w:rsidR="00F444C6" w:rsidRDefault="00F444C6" w:rsidP="00F444C6">
      <w:pPr>
        <w:widowControl/>
        <w:jc w:val="left"/>
        <w:rPr>
          <w:rFonts w:ascii="Futura Lt BT" w:eastAsia="Times New Roman" w:hAnsi="Futura Lt BT" w:cs="Futura Lt BT"/>
          <w:color w:val="000000"/>
          <w:sz w:val="12"/>
          <w:szCs w:val="12"/>
        </w:rPr>
      </w:pPr>
    </w:p>
    <w:p w14:paraId="03E8C2C5" w14:textId="77777777" w:rsidR="00F444C6" w:rsidRPr="00F444C6" w:rsidRDefault="00F444C6" w:rsidP="00F444C6">
      <w:pPr>
        <w:widowControl/>
        <w:jc w:val="left"/>
        <w:rPr>
          <w:rFonts w:ascii="Futura Lt BT" w:eastAsia="Times New Roman" w:hAnsi="Futura Lt BT" w:cs="Futura Lt BT"/>
          <w:color w:val="000000"/>
          <w:sz w:val="12"/>
          <w:szCs w:val="12"/>
        </w:rPr>
      </w:pPr>
    </w:p>
    <w:p w14:paraId="1384BF69" w14:textId="77777777" w:rsidR="00BA40CF" w:rsidRDefault="00F444C6" w:rsidP="00BA40CF">
      <w:pPr>
        <w:tabs>
          <w:tab w:val="left" w:pos="5104"/>
        </w:tabs>
        <w:ind w:right="-36"/>
        <w:rPr>
          <w:rFonts w:ascii="Trebuchet MS" w:hAnsi="Trebuchet MS"/>
          <w:b/>
          <w:sz w:val="20"/>
          <w:szCs w:val="20"/>
          <w:u w:val="single"/>
        </w:rPr>
      </w:pPr>
      <w:r w:rsidRPr="00F444C6">
        <w:rPr>
          <w:b/>
        </w:rPr>
        <w:t xml:space="preserve">Les conditions spécifiques pour être admis à concourir au concours externe sont les </w:t>
      </w:r>
      <w:r w:rsidR="00BA40CF" w:rsidRPr="00F444C6">
        <w:rPr>
          <w:b/>
        </w:rPr>
        <w:t>suivantes :</w:t>
      </w:r>
    </w:p>
    <w:p w14:paraId="66AFC954" w14:textId="77777777" w:rsidR="00BA40CF" w:rsidRPr="00BA40CF" w:rsidRDefault="00BA40CF" w:rsidP="00BA40CF">
      <w:pPr>
        <w:tabs>
          <w:tab w:val="left" w:pos="5104"/>
        </w:tabs>
        <w:ind w:right="-36"/>
        <w:rPr>
          <w:rFonts w:ascii="Trebuchet MS" w:hAnsi="Trebuchet MS"/>
          <w:b/>
          <w:sz w:val="20"/>
          <w:szCs w:val="20"/>
          <w:u w:val="single"/>
        </w:rPr>
      </w:pPr>
    </w:p>
    <w:p w14:paraId="00CB7F79" w14:textId="77777777" w:rsidR="006B633C" w:rsidRPr="00F444C6" w:rsidRDefault="006B633C" w:rsidP="006B633C">
      <w:pPr>
        <w:rPr>
          <w:rFonts w:asciiTheme="majorHAnsi" w:hAnsiTheme="majorHAnsi"/>
          <w:szCs w:val="18"/>
        </w:rPr>
      </w:pPr>
      <w:r w:rsidRPr="00F444C6">
        <w:rPr>
          <w:rFonts w:asciiTheme="majorHAnsi" w:hAnsiTheme="majorHAnsi" w:cs="Arial"/>
          <w:color w:val="000000"/>
          <w:szCs w:val="18"/>
          <w:shd w:val="clear" w:color="auto" w:fill="FFFFFF"/>
        </w:rPr>
        <w:t>Le candidat doit être titulaire d'un titre ou diplôme professionnel, délivré au nom de l'Etat et inscrit au répertoire national des certifications professionnelles, classé au moins au niveau IV, délivré dans le domaine des activités physiques et sportives mentionnées par le </w:t>
      </w:r>
      <w:hyperlink r:id="rId9" w:history="1">
        <w:r w:rsidRPr="00AE182E">
          <w:rPr>
            <w:rStyle w:val="Lienhypertexte"/>
            <w:rFonts w:asciiTheme="majorHAnsi" w:hAnsiTheme="majorHAnsi" w:cs="Arial"/>
            <w:szCs w:val="18"/>
            <w:shd w:val="clear" w:color="auto" w:fill="FFFFFF"/>
          </w:rPr>
          <w:t>code du sport </w:t>
        </w:r>
      </w:hyperlink>
      <w:r w:rsidRPr="00F444C6">
        <w:rPr>
          <w:rFonts w:asciiTheme="majorHAnsi" w:hAnsiTheme="majorHAnsi" w:cs="Arial"/>
          <w:color w:val="000000"/>
          <w:szCs w:val="18"/>
          <w:shd w:val="clear" w:color="auto" w:fill="FFFFFF"/>
        </w:rPr>
        <w:t>ou d'une qualification reconnue comme équivalente dans les conditions fixées par le </w:t>
      </w:r>
      <w:hyperlink r:id="rId10" w:history="1">
        <w:r w:rsidRPr="00AE182E">
          <w:rPr>
            <w:rStyle w:val="Lienhypertexte"/>
            <w:rFonts w:asciiTheme="majorHAnsi" w:hAnsiTheme="majorHAnsi" w:cs="Arial"/>
            <w:szCs w:val="18"/>
            <w:shd w:val="clear" w:color="auto" w:fill="FFFFFF"/>
          </w:rPr>
          <w:t>décret du 13 février 2007</w:t>
        </w:r>
      </w:hyperlink>
      <w:r w:rsidRPr="00F444C6">
        <w:rPr>
          <w:rFonts w:asciiTheme="majorHAnsi" w:hAnsiTheme="majorHAnsi" w:cs="Arial"/>
          <w:color w:val="000000"/>
          <w:szCs w:val="18"/>
          <w:shd w:val="clear" w:color="auto" w:fill="FFFFFF"/>
        </w:rPr>
        <w:t>.</w:t>
      </w:r>
      <w:r w:rsidRPr="00F444C6">
        <w:rPr>
          <w:rFonts w:asciiTheme="majorHAnsi" w:hAnsiTheme="majorHAnsi"/>
          <w:szCs w:val="18"/>
        </w:rPr>
        <w:t xml:space="preserve"> </w:t>
      </w:r>
    </w:p>
    <w:p w14:paraId="19E60446" w14:textId="77777777" w:rsidR="006B633C" w:rsidRPr="00F444C6" w:rsidRDefault="006B633C" w:rsidP="006B633C">
      <w:pPr>
        <w:contextualSpacing/>
        <w:rPr>
          <w:sz w:val="16"/>
          <w:szCs w:val="16"/>
        </w:rPr>
      </w:pPr>
    </w:p>
    <w:p w14:paraId="283EB791" w14:textId="77777777" w:rsidR="006B633C" w:rsidRPr="00F444C6" w:rsidRDefault="006B633C" w:rsidP="006B633C">
      <w:pPr>
        <w:rPr>
          <w:b/>
        </w:rPr>
      </w:pPr>
      <w:r w:rsidRPr="00F444C6">
        <w:t xml:space="preserve">Ainsi, les candidats, qui ne possèdent pas </w:t>
      </w:r>
      <w:r>
        <w:t>le diplôme</w:t>
      </w:r>
      <w:r w:rsidRPr="00F444C6">
        <w:t xml:space="preserve"> requis, peuvent être autorisés à s’inscrire au concours externe, à condition de justifier de qualifications au moins équivalentes </w:t>
      </w:r>
      <w:r w:rsidR="00AE182E">
        <w:t xml:space="preserve">et </w:t>
      </w:r>
      <w:r w:rsidRPr="00F444C6">
        <w:t xml:space="preserve">ou d’activités professionnelles équivalentes. Ils devront effectuer leur demande d’équivalence auprès du Centre National de la Fonction Publique Territoriale. </w:t>
      </w:r>
      <w:r w:rsidRPr="00F444C6">
        <w:rPr>
          <w:b/>
        </w:rPr>
        <w:t xml:space="preserve">Cette demande d’équivalence est distincte de l’inscription au concours et doit être réalisée très en amont de celle-ci (pour plus d’informations contactez le Centre de Gestion de la Sarthe ou le CNFPT).  </w:t>
      </w:r>
    </w:p>
    <w:p w14:paraId="0914F542" w14:textId="77777777" w:rsidR="006B633C" w:rsidRDefault="006B633C" w:rsidP="006B633C">
      <w:pPr>
        <w:widowControl/>
        <w:autoSpaceDE/>
        <w:autoSpaceDN/>
        <w:adjustRightInd/>
        <w:jc w:val="left"/>
        <w:rPr>
          <w:sz w:val="8"/>
          <w:szCs w:val="8"/>
        </w:rPr>
      </w:pPr>
    </w:p>
    <w:p w14:paraId="041189F5" w14:textId="77777777" w:rsidR="006B633C" w:rsidRPr="00F444C6" w:rsidRDefault="006B633C" w:rsidP="006B633C">
      <w:pPr>
        <w:widowControl/>
        <w:autoSpaceDE/>
        <w:autoSpaceDN/>
        <w:adjustRightInd/>
        <w:jc w:val="left"/>
        <w:rPr>
          <w:sz w:val="8"/>
          <w:szCs w:val="8"/>
        </w:rPr>
      </w:pPr>
    </w:p>
    <w:p w14:paraId="2FE634D7" w14:textId="77777777" w:rsidR="006B633C" w:rsidRPr="00F444C6" w:rsidRDefault="006B633C" w:rsidP="006B633C">
      <w:pPr>
        <w:widowControl/>
        <w:autoSpaceDE/>
        <w:autoSpaceDN/>
        <w:adjustRightInd/>
        <w:jc w:val="left"/>
      </w:pPr>
      <w:r w:rsidRPr="00F444C6">
        <w:t xml:space="preserve">Sont toutefois dispensés des conditions de </w:t>
      </w:r>
      <w:r w:rsidR="00935561" w:rsidRPr="00F444C6">
        <w:t>diplôme :</w:t>
      </w:r>
      <w:r w:rsidRPr="00F444C6">
        <w:t xml:space="preserve"> </w:t>
      </w:r>
    </w:p>
    <w:p w14:paraId="2D85DA1C" w14:textId="77777777" w:rsidR="006B633C" w:rsidRPr="00F444C6" w:rsidRDefault="006B633C" w:rsidP="006B633C">
      <w:pPr>
        <w:numPr>
          <w:ilvl w:val="0"/>
          <w:numId w:val="28"/>
        </w:numPr>
        <w:contextualSpacing/>
      </w:pPr>
      <w:r w:rsidRPr="00F444C6">
        <w:t xml:space="preserve">les parents d’au moins trois enfants qu’ils élèvent ou ont élevés effectivement, </w:t>
      </w:r>
    </w:p>
    <w:p w14:paraId="030D36A2" w14:textId="77777777" w:rsidR="006B633C" w:rsidRPr="00F444C6" w:rsidRDefault="006B633C" w:rsidP="006B633C">
      <w:pPr>
        <w:numPr>
          <w:ilvl w:val="0"/>
          <w:numId w:val="28"/>
        </w:numPr>
        <w:contextualSpacing/>
      </w:pPr>
      <w:r w:rsidRPr="00F444C6">
        <w:t>les sportifs de haut niveau figurant sur la liste publiée l’année du concours par le Ministre chargé des Sports.</w:t>
      </w:r>
    </w:p>
    <w:p w14:paraId="2CF5A780" w14:textId="43E01DC5" w:rsidR="00F444C6" w:rsidRDefault="00F444C6" w:rsidP="00F444C6">
      <w:pPr>
        <w:tabs>
          <w:tab w:val="left" w:pos="5104"/>
        </w:tabs>
        <w:ind w:right="-36"/>
        <w:rPr>
          <w:sz w:val="12"/>
          <w:szCs w:val="12"/>
        </w:rPr>
      </w:pPr>
    </w:p>
    <w:p w14:paraId="189CF1C8" w14:textId="77777777" w:rsidR="00A12768" w:rsidRPr="004C1A19" w:rsidRDefault="00A12768" w:rsidP="00A12768">
      <w:pPr>
        <w:rPr>
          <w:rFonts w:asciiTheme="majorHAnsi" w:hAnsiTheme="majorHAnsi"/>
          <w:szCs w:val="18"/>
        </w:rPr>
      </w:pPr>
      <w:r w:rsidRPr="004C1A19">
        <w:rPr>
          <w:rFonts w:asciiTheme="majorHAnsi" w:hAnsiTheme="majorHAnsi"/>
          <w:szCs w:val="18"/>
        </w:rPr>
        <w:t>Conformément à l’article 21 du décret n°</w:t>
      </w:r>
      <w:r w:rsidRPr="004C1A19">
        <w:rPr>
          <w:rFonts w:asciiTheme="majorHAnsi" w:hAnsiTheme="majorHAnsi" w:cs="Univers LT Std"/>
          <w:szCs w:val="18"/>
        </w:rPr>
        <w:t xml:space="preserve">2020-1695 du 24 décembre 2020, </w:t>
      </w:r>
      <w:r w:rsidRPr="004C1A19">
        <w:rPr>
          <w:szCs w:val="18"/>
        </w:rPr>
        <w:t xml:space="preserve">les candidats </w:t>
      </w:r>
      <w:r w:rsidRPr="004C1A19">
        <w:rPr>
          <w:b/>
          <w:bCs/>
          <w:szCs w:val="18"/>
        </w:rPr>
        <w:t>au concours externe</w:t>
      </w:r>
      <w:r w:rsidRPr="004C1A19">
        <w:rPr>
          <w:szCs w:val="18"/>
        </w:rPr>
        <w:t xml:space="preserve"> devront fournir au plus tard à la date d’établissement de la liste d’admission soit la copie du titre ou du diplôme requis, soit la copie du titre ou diplôme obtenu dans leur Etat d’origine et reconnu comme équivalent aux diplômes </w:t>
      </w:r>
      <w:r w:rsidRPr="004C1A19">
        <w:rPr>
          <w:rFonts w:asciiTheme="majorHAnsi" w:hAnsiTheme="majorHAnsi"/>
          <w:szCs w:val="18"/>
        </w:rPr>
        <w:t>français requis, soit la décision rendue par l’une des commissions instituées par</w:t>
      </w:r>
      <w:r w:rsidRPr="004C1A19">
        <w:rPr>
          <w:rFonts w:asciiTheme="majorHAnsi" w:hAnsiTheme="majorHAnsi" w:cs="Arial"/>
          <w:szCs w:val="18"/>
          <w:shd w:val="clear" w:color="auto" w:fill="FFFFFF"/>
        </w:rPr>
        <w:t xml:space="preserve"> le </w:t>
      </w:r>
      <w:hyperlink r:id="rId11" w:tooltip="Décret  n° 2007-196 du 13 février 2007 (V)" w:history="1">
        <w:r w:rsidRPr="004C1A19">
          <w:rPr>
            <w:rFonts w:asciiTheme="majorHAnsi" w:hAnsiTheme="majorHAnsi" w:cs="Arial"/>
            <w:szCs w:val="18"/>
            <w:u w:val="single"/>
            <w:shd w:val="clear" w:color="auto" w:fill="FFFFFF"/>
          </w:rPr>
          <w:t>décret n° 2007-196 du 13 février 2007</w:t>
        </w:r>
      </w:hyperlink>
      <w:r w:rsidRPr="004C1A19">
        <w:rPr>
          <w:rFonts w:asciiTheme="majorHAnsi" w:hAnsiTheme="majorHAnsi" w:cs="Arial"/>
          <w:szCs w:val="18"/>
          <w:shd w:val="clear" w:color="auto" w:fill="FFFFFF"/>
        </w:rPr>
        <w:t> modifié relatif aux équivalences de diplômes.</w:t>
      </w:r>
    </w:p>
    <w:p w14:paraId="1EED81E5" w14:textId="77777777" w:rsidR="00A12768" w:rsidRDefault="00A12768" w:rsidP="00F444C6">
      <w:pPr>
        <w:tabs>
          <w:tab w:val="left" w:pos="5104"/>
        </w:tabs>
        <w:ind w:right="-36"/>
        <w:rPr>
          <w:sz w:val="12"/>
          <w:szCs w:val="12"/>
        </w:rPr>
      </w:pPr>
    </w:p>
    <w:p w14:paraId="6727B600" w14:textId="77777777" w:rsidR="00F444C6" w:rsidRPr="00F444C6" w:rsidRDefault="00F444C6" w:rsidP="00F444C6">
      <w:pPr>
        <w:tabs>
          <w:tab w:val="left" w:pos="5104"/>
        </w:tabs>
        <w:ind w:right="-36"/>
        <w:rPr>
          <w:sz w:val="12"/>
          <w:szCs w:val="12"/>
        </w:rPr>
      </w:pPr>
    </w:p>
    <w:p w14:paraId="797E04B0" w14:textId="77777777" w:rsidR="00F444C6" w:rsidRPr="00F444C6" w:rsidRDefault="00F444C6" w:rsidP="00F444C6">
      <w:pPr>
        <w:tabs>
          <w:tab w:val="left" w:pos="5104"/>
        </w:tabs>
        <w:ind w:right="-36"/>
        <w:rPr>
          <w:rFonts w:ascii="Trebuchet MS" w:hAnsi="Trebuchet MS"/>
          <w:b/>
          <w:sz w:val="20"/>
          <w:szCs w:val="20"/>
          <w:u w:val="single"/>
        </w:rPr>
      </w:pPr>
      <w:bookmarkStart w:id="0" w:name="_Hlk68623157"/>
      <w:r w:rsidRPr="00F444C6">
        <w:rPr>
          <w:b/>
        </w:rPr>
        <w:t xml:space="preserve">Les conditions spécifiques pour être admis à concourir au concours interne sont les </w:t>
      </w:r>
      <w:r w:rsidR="00935561" w:rsidRPr="00F444C6">
        <w:rPr>
          <w:b/>
        </w:rPr>
        <w:t>suivantes :</w:t>
      </w:r>
    </w:p>
    <w:bookmarkEnd w:id="0"/>
    <w:p w14:paraId="7286BEA2" w14:textId="77777777" w:rsidR="00F444C6" w:rsidRDefault="00F444C6" w:rsidP="00F444C6">
      <w:pPr>
        <w:tabs>
          <w:tab w:val="left" w:pos="5104"/>
        </w:tabs>
        <w:ind w:right="-36"/>
        <w:rPr>
          <w:rFonts w:ascii="Trebuchet MS" w:hAnsi="Trebuchet MS"/>
          <w:b/>
          <w:sz w:val="8"/>
          <w:szCs w:val="8"/>
          <w:u w:val="single"/>
        </w:rPr>
      </w:pPr>
    </w:p>
    <w:p w14:paraId="364C3FDE" w14:textId="77777777" w:rsidR="00BA40CF" w:rsidRDefault="00BA40CF" w:rsidP="00F444C6"/>
    <w:p w14:paraId="263AFA99" w14:textId="10514DD6" w:rsidR="006B633C" w:rsidRPr="00F444C6" w:rsidRDefault="006B633C" w:rsidP="006B633C">
      <w:pPr>
        <w:rPr>
          <w:i/>
          <w:szCs w:val="18"/>
        </w:rPr>
      </w:pPr>
      <w:r w:rsidRPr="00F444C6">
        <w:t>Le candidat doit être fonctionnaire, agent public des collectivités territoriales, de l'Etat, des établissements publics qui en dépendent, y compris ceux mentionnés à l'</w:t>
      </w:r>
      <w:hyperlink r:id="rId12" w:history="1">
        <w:r w:rsidRPr="00F444C6">
          <w:rPr>
            <w:color w:val="57AF31" w:themeColor="accent1"/>
            <w:u w:val="single"/>
          </w:rPr>
          <w:t>article 2 de la loi n° 86-33 du 9 janvier 1986 </w:t>
        </w:r>
      </w:hyperlink>
      <w:r w:rsidRPr="00F444C6">
        <w:t xml:space="preserve">portant dispositions statutaires relatives à la fonction publique hospitalière, </w:t>
      </w:r>
      <w:r w:rsidRPr="00F444C6">
        <w:rPr>
          <w:rFonts w:asciiTheme="majorHAnsi" w:hAnsiTheme="majorHAnsi"/>
          <w:szCs w:val="18"/>
        </w:rPr>
        <w:t xml:space="preserve">militaire ou agent en fonction dans une organisation internationale intergouvernementale </w:t>
      </w:r>
      <w:r w:rsidRPr="00F444C6">
        <w:rPr>
          <w:rFonts w:asciiTheme="majorHAnsi" w:hAnsiTheme="majorHAnsi"/>
          <w:b/>
          <w:szCs w:val="18"/>
        </w:rPr>
        <w:t>en activité, en détachement, en congé parental ou accomplissant le service national à la date de clôture des inscriptions</w:t>
      </w:r>
      <w:r w:rsidRPr="00F444C6">
        <w:rPr>
          <w:rFonts w:asciiTheme="majorHAnsi" w:hAnsiTheme="majorHAnsi"/>
          <w:szCs w:val="18"/>
        </w:rPr>
        <w:t xml:space="preserve">  </w:t>
      </w:r>
      <w:r w:rsidRPr="00F444C6">
        <w:rPr>
          <w:rFonts w:asciiTheme="majorHAnsi" w:hAnsiTheme="majorHAnsi"/>
          <w:b/>
          <w:szCs w:val="18"/>
        </w:rPr>
        <w:t xml:space="preserve">et compter au moins quatre ans de services publics </w:t>
      </w:r>
      <w:r w:rsidRPr="009250DE">
        <w:rPr>
          <w:rFonts w:asciiTheme="majorHAnsi" w:hAnsiTheme="majorHAnsi"/>
          <w:b/>
          <w:szCs w:val="18"/>
        </w:rPr>
        <w:t xml:space="preserve">au </w:t>
      </w:r>
      <w:r w:rsidR="000F6E4A" w:rsidRPr="009250DE">
        <w:rPr>
          <w:rFonts w:asciiTheme="majorHAnsi" w:hAnsiTheme="majorHAnsi"/>
          <w:b/>
          <w:szCs w:val="18"/>
        </w:rPr>
        <w:t>31 décembre</w:t>
      </w:r>
      <w:r w:rsidRPr="009250DE">
        <w:rPr>
          <w:rFonts w:asciiTheme="majorHAnsi" w:hAnsiTheme="majorHAnsi"/>
          <w:b/>
          <w:szCs w:val="18"/>
        </w:rPr>
        <w:t xml:space="preserve"> 20</w:t>
      </w:r>
      <w:r w:rsidR="00AE182E" w:rsidRPr="009250DE">
        <w:rPr>
          <w:rFonts w:asciiTheme="majorHAnsi" w:hAnsiTheme="majorHAnsi"/>
          <w:b/>
          <w:szCs w:val="18"/>
        </w:rPr>
        <w:t>2</w:t>
      </w:r>
      <w:r w:rsidR="008D4E6C" w:rsidRPr="009250DE">
        <w:rPr>
          <w:rFonts w:asciiTheme="majorHAnsi" w:hAnsiTheme="majorHAnsi"/>
          <w:b/>
          <w:szCs w:val="18"/>
        </w:rPr>
        <w:t>5</w:t>
      </w:r>
      <w:r w:rsidRPr="009250DE">
        <w:rPr>
          <w:rFonts w:asciiTheme="majorHAnsi" w:hAnsiTheme="majorHAnsi"/>
          <w:szCs w:val="18"/>
        </w:rPr>
        <w:t>.</w:t>
      </w:r>
      <w:r w:rsidRPr="00F444C6">
        <w:t xml:space="preserve"> </w:t>
      </w:r>
      <w:r w:rsidRPr="00F444C6">
        <w:rPr>
          <w:i/>
          <w:szCs w:val="18"/>
        </w:rPr>
        <w:t>Ce concours est également ouvert aux candidats justifiant de quatre ans de services accomplis dans une administration, un organisme ou un établissement d'un Etat membre de la Communauté européenne ou d'un Etat partie à l'accord sur l'Espace économique européen autres que la France dans les conditions fixées par le 2 de l’article 36 de loi n° 84-53 du 26 janvier 1984.  </w:t>
      </w:r>
    </w:p>
    <w:p w14:paraId="3FAC75FB" w14:textId="77777777" w:rsidR="00AC12C1" w:rsidRDefault="00AC12C1" w:rsidP="00F444C6">
      <w:pPr>
        <w:rPr>
          <w:i/>
          <w:szCs w:val="18"/>
        </w:rPr>
      </w:pPr>
    </w:p>
    <w:p w14:paraId="5636F314" w14:textId="401AE7D5" w:rsidR="00AC12C1" w:rsidRDefault="00AC12C1" w:rsidP="00F444C6">
      <w:pPr>
        <w:rPr>
          <w:i/>
          <w:szCs w:val="18"/>
        </w:rPr>
      </w:pPr>
    </w:p>
    <w:p w14:paraId="633CA99F" w14:textId="29443166" w:rsidR="00A12768" w:rsidRDefault="00A12768" w:rsidP="00F444C6">
      <w:pPr>
        <w:rPr>
          <w:i/>
          <w:szCs w:val="18"/>
        </w:rPr>
      </w:pPr>
    </w:p>
    <w:p w14:paraId="3827DA77" w14:textId="6BF4DAD9" w:rsidR="00A12768" w:rsidRDefault="00A12768" w:rsidP="00F444C6">
      <w:pPr>
        <w:rPr>
          <w:i/>
          <w:szCs w:val="18"/>
        </w:rPr>
      </w:pPr>
    </w:p>
    <w:p w14:paraId="09E68FFF" w14:textId="4B7F1B69" w:rsidR="00A12768" w:rsidRDefault="00A12768" w:rsidP="00F444C6">
      <w:pPr>
        <w:rPr>
          <w:i/>
          <w:szCs w:val="18"/>
        </w:rPr>
      </w:pPr>
    </w:p>
    <w:p w14:paraId="6D2F1DA5" w14:textId="3DF0E8B6" w:rsidR="00A12768" w:rsidRPr="006B633C" w:rsidRDefault="00A12768" w:rsidP="00A12768">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3C3C3B" w:themeFill="text1"/>
        <w:spacing w:before="60" w:after="60"/>
        <w:ind w:left="142" w:right="142"/>
        <w:jc w:val="left"/>
        <w:rPr>
          <w:rFonts w:eastAsia="Times New Roman"/>
          <w:b/>
          <w:i/>
          <w:color w:val="FFFFFF" w:themeColor="background1"/>
          <w:szCs w:val="18"/>
          <w:lang w:eastAsia="en-US"/>
        </w:rPr>
      </w:pPr>
      <w:r>
        <w:rPr>
          <w:rFonts w:eastAsia="Times New Roman"/>
          <w:b/>
          <w:i/>
          <w:color w:val="FFFFFF" w:themeColor="background1"/>
          <w:szCs w:val="18"/>
          <w:lang w:eastAsia="en-US"/>
        </w:rPr>
        <w:lastRenderedPageBreak/>
        <w:t>MODALITES</w:t>
      </w:r>
      <w:r w:rsidRPr="006B633C">
        <w:rPr>
          <w:rFonts w:eastAsia="Times New Roman"/>
          <w:b/>
          <w:i/>
          <w:color w:val="FFFFFF" w:themeColor="background1"/>
          <w:szCs w:val="18"/>
          <w:lang w:eastAsia="en-US"/>
        </w:rPr>
        <w:t xml:space="preserve"> D’INSCRIPTION :</w:t>
      </w:r>
    </w:p>
    <w:p w14:paraId="5F66F699" w14:textId="7B590987" w:rsidR="00DE6F68" w:rsidRPr="00A4356E" w:rsidRDefault="00DE6F68" w:rsidP="00DE6F68">
      <w:pPr>
        <w:widowControl/>
        <w:autoSpaceDE/>
        <w:spacing w:after="120"/>
        <w:rPr>
          <w:rFonts w:asciiTheme="minorHAnsi" w:hAnsiTheme="minorHAnsi" w:cs="Arial"/>
          <w:szCs w:val="18"/>
        </w:rPr>
      </w:pPr>
      <w:r w:rsidRPr="00A4356E">
        <w:rPr>
          <w:rFonts w:asciiTheme="minorHAnsi" w:hAnsiTheme="minorHAnsi"/>
          <w:szCs w:val="18"/>
        </w:rPr>
        <w:t>Les dispositions du décret n°2021-376 du 31 mars 2021</w:t>
      </w:r>
      <w:r>
        <w:rPr>
          <w:rFonts w:asciiTheme="minorHAnsi" w:hAnsiTheme="minorHAnsi"/>
          <w:szCs w:val="18"/>
        </w:rPr>
        <w:t xml:space="preserve"> </w:t>
      </w:r>
      <w:r w:rsidRPr="00A4356E">
        <w:rPr>
          <w:rFonts w:asciiTheme="minorHAnsi" w:hAnsiTheme="minorHAnsi"/>
          <w:szCs w:val="18"/>
        </w:rPr>
        <w:t>visant à limiter l’inscription d’un candidat à un même concours organisé simultanément par plusieurs centres de gestion s’appliquent à cette session 2023.</w:t>
      </w:r>
    </w:p>
    <w:p w14:paraId="0C0F4592" w14:textId="77777777" w:rsidR="00DE6F68" w:rsidRPr="00D662E6" w:rsidRDefault="00DE6F68" w:rsidP="00DE6F68">
      <w:pPr>
        <w:tabs>
          <w:tab w:val="left" w:pos="1134"/>
        </w:tabs>
        <w:rPr>
          <w:rFonts w:asciiTheme="majorHAnsi" w:eastAsia="Times New Roman" w:hAnsiTheme="majorHAnsi"/>
          <w:szCs w:val="18"/>
        </w:rPr>
      </w:pPr>
      <w:r w:rsidRPr="00D662E6">
        <w:rPr>
          <w:rFonts w:asciiTheme="majorHAnsi" w:hAnsiTheme="majorHAnsi"/>
          <w:szCs w:val="18"/>
        </w:rPr>
        <w:t xml:space="preserve">Dans le cadre </w:t>
      </w:r>
      <w:r>
        <w:rPr>
          <w:rFonts w:asciiTheme="majorHAnsi" w:hAnsiTheme="majorHAnsi"/>
          <w:szCs w:val="18"/>
        </w:rPr>
        <w:t xml:space="preserve">de ce </w:t>
      </w:r>
      <w:r w:rsidRPr="00D662E6">
        <w:rPr>
          <w:rFonts w:asciiTheme="majorHAnsi" w:hAnsiTheme="majorHAnsi"/>
          <w:szCs w:val="18"/>
        </w:rPr>
        <w:t>décret, le GIP informatique des Centres de Gestion a développé un portail national dénommé « concours-territorial.fr » outil qui permet de garantir l’inscription unique des candidats auprès d’un seul Centre de Gestion. Via ce portail national, le candidat devra sélectionner le concours qui l’intéresse puis le CDG organisateur.</w:t>
      </w:r>
      <w:r w:rsidRPr="00D662E6">
        <w:rPr>
          <w:rFonts w:asciiTheme="majorHAnsi" w:eastAsia="Times New Roman" w:hAnsiTheme="majorHAnsi"/>
          <w:b/>
          <w:bCs/>
          <w:szCs w:val="18"/>
        </w:rPr>
        <w:t xml:space="preserve"> </w:t>
      </w:r>
      <w:r w:rsidRPr="00D662E6">
        <w:rPr>
          <w:rFonts w:asciiTheme="majorHAnsi" w:hAnsiTheme="majorHAnsi" w:cs="Calibri"/>
          <w:snapToGrid w:val="0"/>
          <w:szCs w:val="18"/>
        </w:rPr>
        <w:t xml:space="preserve">Le candidat, après avoir saisi ses données personnelles l’identifiant sur la plateforme « concours-territorial.fr », </w:t>
      </w:r>
      <w:r w:rsidRPr="00D662E6">
        <w:rPr>
          <w:rFonts w:asciiTheme="majorHAnsi" w:eastAsia="Times New Roman" w:hAnsiTheme="majorHAnsi"/>
          <w:szCs w:val="18"/>
        </w:rPr>
        <w:t>aura accès au formulaire de préinscription du CDG organisateur choisi.</w:t>
      </w:r>
    </w:p>
    <w:p w14:paraId="40EC9A6D" w14:textId="77777777" w:rsidR="00DE6F68" w:rsidRDefault="00DE6F68" w:rsidP="00DE6F68">
      <w:r>
        <w:t>La période d’inscription est découpée comme suit :</w:t>
      </w:r>
    </w:p>
    <w:p w14:paraId="7B4D82EE" w14:textId="77777777" w:rsidR="00DE6F68" w:rsidRDefault="00DE6F68" w:rsidP="00DE6F68"/>
    <w:p w14:paraId="3910C018" w14:textId="2936CB10" w:rsidR="00DE6F68" w:rsidRPr="004809B9" w:rsidRDefault="00DE6F68" w:rsidP="00DE6F68">
      <w:pPr>
        <w:rPr>
          <w:b/>
          <w:bCs/>
          <w:color w:val="57AF31" w:themeColor="accent1"/>
        </w:rPr>
      </w:pPr>
      <w:r w:rsidRPr="004809B9">
        <w:rPr>
          <w:b/>
          <w:bCs/>
          <w:color w:val="57AF31" w:themeColor="accent1"/>
        </w:rPr>
        <w:t xml:space="preserve">Préinscription en ligne du </w:t>
      </w:r>
      <w:r>
        <w:rPr>
          <w:b/>
          <w:bCs/>
          <w:color w:val="57AF31" w:themeColor="accent1"/>
        </w:rPr>
        <w:t>16 mai</w:t>
      </w:r>
      <w:r w:rsidRPr="004809B9">
        <w:rPr>
          <w:b/>
          <w:bCs/>
          <w:color w:val="57AF31" w:themeColor="accent1"/>
        </w:rPr>
        <w:t xml:space="preserve"> 2023 au </w:t>
      </w:r>
      <w:r>
        <w:rPr>
          <w:b/>
          <w:bCs/>
          <w:color w:val="57AF31" w:themeColor="accent1"/>
        </w:rPr>
        <w:t>21 juin</w:t>
      </w:r>
      <w:r w:rsidRPr="004809B9">
        <w:rPr>
          <w:b/>
          <w:bCs/>
          <w:color w:val="57AF31" w:themeColor="accent1"/>
        </w:rPr>
        <w:t xml:space="preserve"> 2023</w:t>
      </w:r>
    </w:p>
    <w:p w14:paraId="1E4F3312" w14:textId="77777777" w:rsidR="00DE6F68" w:rsidRDefault="00DE6F68" w:rsidP="00A12768"/>
    <w:p w14:paraId="1AB5E0AF" w14:textId="63F89FF8" w:rsidR="00DE6F68" w:rsidRDefault="00DE6F68" w:rsidP="00DE6F68">
      <w:pPr>
        <w:rPr>
          <w:sz w:val="10"/>
          <w:szCs w:val="10"/>
        </w:rPr>
      </w:pPr>
      <w:r w:rsidRPr="00033D5E">
        <w:t>Une préinscription individuelle en ligne au concours d’</w:t>
      </w:r>
      <w:r w:rsidR="00B91B4D">
        <w:t>éducateur des activités physiques et sportives</w:t>
      </w:r>
      <w:r>
        <w:t xml:space="preserve"> -</w:t>
      </w:r>
      <w:r w:rsidRPr="00033D5E">
        <w:t xml:space="preserve"> session 2023, sera ouverte du </w:t>
      </w:r>
      <w:r>
        <w:rPr>
          <w:b/>
          <w:bCs/>
        </w:rPr>
        <w:t>16</w:t>
      </w:r>
      <w:r w:rsidRPr="004809B9">
        <w:rPr>
          <w:b/>
          <w:bCs/>
        </w:rPr>
        <w:t xml:space="preserve"> ma</w:t>
      </w:r>
      <w:r>
        <w:rPr>
          <w:b/>
          <w:bCs/>
        </w:rPr>
        <w:t>i</w:t>
      </w:r>
      <w:r w:rsidRPr="004809B9">
        <w:rPr>
          <w:b/>
          <w:bCs/>
        </w:rPr>
        <w:t xml:space="preserve"> 2023 au </w:t>
      </w:r>
      <w:r>
        <w:rPr>
          <w:b/>
          <w:bCs/>
        </w:rPr>
        <w:t>21</w:t>
      </w:r>
      <w:r w:rsidRPr="004809B9">
        <w:rPr>
          <w:b/>
          <w:bCs/>
        </w:rPr>
        <w:t xml:space="preserve"> </w:t>
      </w:r>
      <w:r>
        <w:rPr>
          <w:b/>
          <w:bCs/>
        </w:rPr>
        <w:t>juin</w:t>
      </w:r>
      <w:r w:rsidRPr="004809B9">
        <w:rPr>
          <w:b/>
          <w:bCs/>
        </w:rPr>
        <w:t xml:space="preserve"> 2023 inclus (avant minuit heure métropolitaine)</w:t>
      </w:r>
      <w:r w:rsidRPr="00033D5E">
        <w:t xml:space="preserve"> sur le site internet du Centre de Gestion de la Sarthe : </w:t>
      </w:r>
      <w:hyperlink r:id="rId13" w:history="1">
        <w:r w:rsidRPr="00EC75FC">
          <w:rPr>
            <w:rStyle w:val="Lienhypertexte"/>
          </w:rPr>
          <w:t>www.cdg72.fr</w:t>
        </w:r>
      </w:hyperlink>
      <w:r>
        <w:t xml:space="preserve"> </w:t>
      </w:r>
      <w:r w:rsidRPr="00033D5E">
        <w:t xml:space="preserve">par l’intermédiaire du portail national </w:t>
      </w:r>
      <w:hyperlink r:id="rId14" w:history="1">
        <w:r w:rsidRPr="00EC75FC">
          <w:rPr>
            <w:rStyle w:val="Lienhypertexte"/>
          </w:rPr>
          <w:t>www.concours-territorial.fr</w:t>
        </w:r>
      </w:hyperlink>
      <w:r>
        <w:t xml:space="preserve">. </w:t>
      </w:r>
    </w:p>
    <w:p w14:paraId="4E796181" w14:textId="77777777" w:rsidR="00DE6F68" w:rsidRDefault="00DE6F68" w:rsidP="00DE6F68">
      <w:pPr>
        <w:rPr>
          <w:rFonts w:asciiTheme="majorHAnsi" w:hAnsiTheme="majorHAnsi"/>
          <w:bCs/>
          <w:i/>
          <w:iCs/>
          <w:sz w:val="16"/>
          <w:szCs w:val="16"/>
        </w:rPr>
      </w:pPr>
    </w:p>
    <w:p w14:paraId="219E7A17" w14:textId="77777777" w:rsidR="00DE6F68" w:rsidRPr="00375AAF" w:rsidRDefault="00DE6F68" w:rsidP="00DE6F68">
      <w:pPr>
        <w:rPr>
          <w:rFonts w:asciiTheme="majorHAnsi" w:hAnsiTheme="majorHAnsi"/>
          <w:bCs/>
          <w:i/>
          <w:iCs/>
          <w:sz w:val="16"/>
          <w:szCs w:val="16"/>
        </w:rPr>
      </w:pPr>
      <w:r w:rsidRPr="00375AAF">
        <w:rPr>
          <w:rFonts w:asciiTheme="majorHAnsi" w:hAnsiTheme="majorHAnsi"/>
          <w:bCs/>
          <w:i/>
          <w:iCs/>
          <w:sz w:val="16"/>
          <w:szCs w:val="16"/>
        </w:rPr>
        <w:t>Pour les candidats ne disposant pas d’un accès internet, une borne internet sera mise à disposition dans les locaux du Centre de Gestion de la Sarthe (sous réserve de mesures nationales de confinement). Les candidats pourront ainsi procéder à leur préinscription pendant la période de préinscription et les horaires d’ouverture du Centre de Gestion.</w:t>
      </w:r>
    </w:p>
    <w:p w14:paraId="57BE913B" w14:textId="77777777" w:rsidR="00DE6F68" w:rsidRDefault="00DE6F68" w:rsidP="00DE6F68"/>
    <w:p w14:paraId="44D66C36" w14:textId="77777777" w:rsidR="00DE6F68" w:rsidRDefault="00DE6F68" w:rsidP="00DE6F68">
      <w:r>
        <w:t xml:space="preserve">Les candidats pourront saisir leurs données pour ainsi effectuer leur pré-inscription auprès du centre de gestion de la Sarthe selon les dates mentionnées ci-dessus. Cette préinscription génèrera automatiquement un formulaire d’inscription ainsi que la création d’un espace candidat sécurisé accessible ensuite depuis le site du CDG 72. Cet accès sécurisé permettra aux candidats de consulter l’avancement de leur dossier et d’avoir accès à l’ensemble des courriers et documents transmis par le CDG 72 dans le cadre de ce concours. </w:t>
      </w:r>
    </w:p>
    <w:p w14:paraId="05BFAC85" w14:textId="77777777" w:rsidR="00A12768" w:rsidRDefault="00A12768" w:rsidP="00A12768">
      <w:pPr>
        <w:rPr>
          <w:sz w:val="10"/>
          <w:szCs w:val="10"/>
        </w:rPr>
      </w:pPr>
    </w:p>
    <w:p w14:paraId="12B0D476" w14:textId="77777777" w:rsidR="00B91B4D" w:rsidRPr="00246320" w:rsidRDefault="00B91B4D" w:rsidP="00B91B4D">
      <w:pPr>
        <w:rPr>
          <w:b/>
          <w:bCs/>
          <w:szCs w:val="18"/>
        </w:rPr>
      </w:pPr>
      <w:r w:rsidRPr="00246320">
        <w:rPr>
          <w:b/>
          <w:bCs/>
          <w:szCs w:val="18"/>
        </w:rPr>
        <w:t xml:space="preserve">Cette préinscription ne sera considérée comme inscription </w:t>
      </w:r>
      <w:r>
        <w:rPr>
          <w:b/>
          <w:bCs/>
          <w:szCs w:val="18"/>
        </w:rPr>
        <w:t xml:space="preserve">définitive </w:t>
      </w:r>
      <w:r w:rsidRPr="00246320">
        <w:rPr>
          <w:b/>
          <w:bCs/>
          <w:szCs w:val="18"/>
        </w:rPr>
        <w:t>que lorsque le candidat aura clôturé son inscription</w:t>
      </w:r>
      <w:r>
        <w:rPr>
          <w:b/>
          <w:bCs/>
          <w:szCs w:val="18"/>
        </w:rPr>
        <w:t xml:space="preserve"> sur son accès sécurisé</w:t>
      </w:r>
      <w:r w:rsidRPr="00246320">
        <w:rPr>
          <w:b/>
          <w:bCs/>
          <w:szCs w:val="18"/>
        </w:rPr>
        <w:t xml:space="preserve">. Les captures d’écran ou leur impression ne seront pas acceptées. </w:t>
      </w:r>
    </w:p>
    <w:p w14:paraId="251880EF" w14:textId="77777777" w:rsidR="00A12768" w:rsidRDefault="00A12768" w:rsidP="00A12768">
      <w:pPr>
        <w:rPr>
          <w:sz w:val="16"/>
          <w:szCs w:val="16"/>
        </w:rPr>
      </w:pPr>
    </w:p>
    <w:p w14:paraId="6E2026B2" w14:textId="2EB87E39" w:rsidR="00B91B4D" w:rsidRPr="00C645CE" w:rsidRDefault="00B91B4D" w:rsidP="00B91B4D">
      <w:pPr>
        <w:widowControl/>
        <w:autoSpaceDE/>
        <w:autoSpaceDN/>
        <w:adjustRightInd/>
        <w:rPr>
          <w:rFonts w:asciiTheme="majorHAnsi" w:hAnsiTheme="majorHAnsi"/>
          <w:sz w:val="16"/>
          <w:szCs w:val="16"/>
        </w:rPr>
      </w:pPr>
      <w:r w:rsidRPr="00C645CE">
        <w:rPr>
          <w:b/>
          <w:bCs/>
          <w:sz w:val="16"/>
          <w:szCs w:val="16"/>
        </w:rPr>
        <w:t>Exceptionnellement</w:t>
      </w:r>
      <w:r w:rsidRPr="00C645CE">
        <w:rPr>
          <w:sz w:val="16"/>
          <w:szCs w:val="16"/>
        </w:rPr>
        <w:t xml:space="preserve"> si survenance d’un éventuel problème technique, le retrait d’un dossier est possible, </w:t>
      </w:r>
      <w:r w:rsidRPr="00C645CE">
        <w:rPr>
          <w:rFonts w:asciiTheme="majorHAnsi" w:hAnsiTheme="majorHAnsi"/>
          <w:sz w:val="16"/>
          <w:szCs w:val="16"/>
        </w:rPr>
        <w:t xml:space="preserve">sur demande écrite individuelle expédiée par voie postale au plus tard le </w:t>
      </w:r>
      <w:r>
        <w:rPr>
          <w:rFonts w:asciiTheme="majorHAnsi" w:hAnsiTheme="majorHAnsi"/>
          <w:sz w:val="16"/>
          <w:szCs w:val="16"/>
        </w:rPr>
        <w:t>21 juin</w:t>
      </w:r>
      <w:r w:rsidRPr="00C645CE">
        <w:rPr>
          <w:rFonts w:asciiTheme="majorHAnsi" w:hAnsiTheme="majorHAnsi"/>
          <w:sz w:val="16"/>
          <w:szCs w:val="16"/>
        </w:rPr>
        <w:t xml:space="preserve"> 2023 (</w:t>
      </w:r>
      <w:r w:rsidRPr="00C645CE">
        <w:rPr>
          <w:rFonts w:asciiTheme="majorHAnsi" w:hAnsiTheme="majorHAnsi"/>
          <w:b/>
          <w:bCs/>
          <w:sz w:val="16"/>
          <w:szCs w:val="16"/>
        </w:rPr>
        <w:t>le cachet de la poste faisant foi</w:t>
      </w:r>
      <w:r w:rsidRPr="00C645CE">
        <w:rPr>
          <w:rFonts w:asciiTheme="majorHAnsi" w:hAnsiTheme="majorHAnsi"/>
          <w:sz w:val="16"/>
          <w:szCs w:val="16"/>
        </w:rPr>
        <w:t xml:space="preserve">) à l’adresse </w:t>
      </w:r>
      <w:r w:rsidRPr="00C645CE">
        <w:rPr>
          <w:rFonts w:asciiTheme="minorHAnsi" w:hAnsiTheme="minorHAnsi"/>
          <w:sz w:val="16"/>
          <w:szCs w:val="16"/>
        </w:rPr>
        <w:t>CDG FPT Sarthe - 3, rue Paul Beldant, 72014 le Mans cedex 2</w:t>
      </w:r>
      <w:r w:rsidRPr="00C645CE">
        <w:rPr>
          <w:rFonts w:asciiTheme="majorHAnsi" w:hAnsiTheme="majorHAnsi"/>
          <w:sz w:val="16"/>
          <w:szCs w:val="16"/>
        </w:rPr>
        <w:t xml:space="preserve">, </w:t>
      </w:r>
      <w:r w:rsidRPr="00C645CE">
        <w:rPr>
          <w:rFonts w:asciiTheme="majorHAnsi" w:hAnsiTheme="majorHAnsi"/>
          <w:bCs/>
          <w:sz w:val="16"/>
          <w:szCs w:val="16"/>
        </w:rPr>
        <w:t xml:space="preserve">précisant </w:t>
      </w:r>
      <w:r w:rsidRPr="00C645CE">
        <w:rPr>
          <w:rFonts w:asciiTheme="majorHAnsi" w:hAnsiTheme="majorHAnsi"/>
          <w:bCs/>
          <w:sz w:val="16"/>
          <w:szCs w:val="16"/>
          <w:u w:val="single"/>
        </w:rPr>
        <w:t>impérativement</w:t>
      </w:r>
      <w:r w:rsidRPr="00C645CE">
        <w:rPr>
          <w:rFonts w:asciiTheme="majorHAnsi" w:hAnsiTheme="majorHAnsi"/>
          <w:bCs/>
          <w:sz w:val="16"/>
          <w:szCs w:val="16"/>
        </w:rPr>
        <w:t xml:space="preserve"> le concours choisi, la voie de concours choisie </w:t>
      </w:r>
      <w:r w:rsidRPr="00C645CE">
        <w:rPr>
          <w:rFonts w:asciiTheme="majorHAnsi" w:hAnsiTheme="majorHAnsi"/>
          <w:sz w:val="16"/>
          <w:szCs w:val="16"/>
        </w:rPr>
        <w:t xml:space="preserve">et les coordonnées du demandeur (nom, prénom, </w:t>
      </w:r>
      <w:r w:rsidRPr="00C645CE">
        <w:rPr>
          <w:rFonts w:asciiTheme="majorHAnsi" w:hAnsiTheme="majorHAnsi"/>
          <w:b/>
          <w:bCs/>
          <w:sz w:val="16"/>
          <w:szCs w:val="16"/>
        </w:rPr>
        <w:t>adresse courriel,</w:t>
      </w:r>
      <w:r w:rsidRPr="00C645CE">
        <w:rPr>
          <w:rFonts w:asciiTheme="majorHAnsi" w:hAnsiTheme="majorHAnsi"/>
          <w:sz w:val="16"/>
          <w:szCs w:val="16"/>
        </w:rPr>
        <w:t xml:space="preserve"> adresse postale, et numéro de téléphone), accompagnée d’une enveloppe grand format affranchie au tarif en vigueur pour un poids de 200 grammes. </w:t>
      </w:r>
    </w:p>
    <w:p w14:paraId="62795F11" w14:textId="77777777" w:rsidR="00B91B4D" w:rsidRPr="00C645CE" w:rsidRDefault="00B91B4D" w:rsidP="00B91B4D">
      <w:pPr>
        <w:widowControl/>
        <w:autoSpaceDE/>
        <w:autoSpaceDN/>
        <w:adjustRightInd/>
        <w:rPr>
          <w:rFonts w:asciiTheme="majorHAnsi" w:hAnsiTheme="majorHAnsi"/>
          <w:sz w:val="16"/>
          <w:szCs w:val="16"/>
        </w:rPr>
      </w:pPr>
      <w:r w:rsidRPr="00C645CE">
        <w:rPr>
          <w:rFonts w:asciiTheme="majorHAnsi" w:hAnsiTheme="majorHAnsi"/>
          <w:sz w:val="16"/>
          <w:szCs w:val="16"/>
        </w:rPr>
        <w:t xml:space="preserve">Tout pli insuffisamment affranchi sera refusé. </w:t>
      </w:r>
      <w:r w:rsidRPr="00C645CE">
        <w:rPr>
          <w:sz w:val="16"/>
          <w:szCs w:val="16"/>
        </w:rPr>
        <w:t xml:space="preserve">Toute demande de dossier d’inscription envoyée à une adresse mal libellée, déposée ou postée hors délais (cachet de la poste faisant foi) ou insuffisamment affranchie, faxée ou transmise par messagerie électronique, sera refusée. Tout incident lors de la préinscription ou lors de la demande de dossier effectuée par voie postale, quelle qu’en soit la cause (perte, retard, problème technique …) entrainera un refus d’admission à concourir. </w:t>
      </w:r>
    </w:p>
    <w:p w14:paraId="23CC642C" w14:textId="732BBFAD" w:rsidR="00A12768" w:rsidRDefault="00A12768" w:rsidP="00F444C6">
      <w:pPr>
        <w:rPr>
          <w:i/>
          <w:szCs w:val="18"/>
        </w:rPr>
      </w:pPr>
    </w:p>
    <w:p w14:paraId="07039A3C" w14:textId="7BD93707" w:rsidR="00B91B4D" w:rsidRDefault="00B91B4D" w:rsidP="00B91B4D">
      <w:pPr>
        <w:pStyle w:val="Objet"/>
        <w:numPr>
          <w:ilvl w:val="0"/>
          <w:numId w:val="0"/>
        </w:numPr>
        <w:ind w:left="360" w:hanging="360"/>
      </w:pPr>
      <w:r>
        <w:t xml:space="preserve">Clôture du dossier au plus tard le 29 juin 2023 </w:t>
      </w:r>
    </w:p>
    <w:p w14:paraId="2E04BE41" w14:textId="77777777" w:rsidR="00B91B4D" w:rsidRDefault="00B91B4D" w:rsidP="00F444C6">
      <w:pPr>
        <w:rPr>
          <w:i/>
          <w:szCs w:val="18"/>
        </w:rPr>
      </w:pPr>
    </w:p>
    <w:p w14:paraId="34CB3007" w14:textId="1793D81C" w:rsidR="00B91B4D" w:rsidRPr="006179FE" w:rsidRDefault="00B91B4D" w:rsidP="00B91B4D">
      <w:pPr>
        <w:rPr>
          <w:rFonts w:asciiTheme="majorHAnsi" w:hAnsiTheme="majorHAnsi"/>
          <w:b/>
          <w:bCs/>
          <w:szCs w:val="18"/>
        </w:rPr>
      </w:pPr>
      <w:r w:rsidRPr="006179FE">
        <w:rPr>
          <w:rFonts w:asciiTheme="majorHAnsi" w:hAnsiTheme="majorHAnsi" w:cs="Calibri"/>
          <w:szCs w:val="18"/>
        </w:rPr>
        <w:t>Par voie dématérialisée</w:t>
      </w:r>
      <w:r w:rsidRPr="006179FE">
        <w:rPr>
          <w:rFonts w:asciiTheme="majorHAnsi" w:hAnsiTheme="majorHAnsi" w:cs="Calibri"/>
          <w:b/>
          <w:bCs/>
          <w:szCs w:val="18"/>
        </w:rPr>
        <w:t> :</w:t>
      </w:r>
      <w:r w:rsidRPr="006179FE">
        <w:rPr>
          <w:rFonts w:asciiTheme="majorHAnsi" w:hAnsiTheme="majorHAnsi" w:cs="Calibri"/>
          <w:szCs w:val="18"/>
        </w:rPr>
        <w:t xml:space="preserve"> </w:t>
      </w:r>
      <w:r>
        <w:rPr>
          <w:rFonts w:asciiTheme="majorHAnsi" w:hAnsiTheme="majorHAnsi" w:cs="Calibri"/>
          <w:szCs w:val="18"/>
        </w:rPr>
        <w:t>l</w:t>
      </w:r>
      <w:r w:rsidRPr="006179FE">
        <w:rPr>
          <w:rFonts w:asciiTheme="majorHAnsi" w:hAnsiTheme="majorHAnsi" w:cs="Calibri"/>
          <w:szCs w:val="18"/>
        </w:rPr>
        <w:t xml:space="preserve">e candidat devra déposer </w:t>
      </w:r>
      <w:r w:rsidRPr="006179FE">
        <w:rPr>
          <w:rFonts w:asciiTheme="majorHAnsi" w:hAnsiTheme="majorHAnsi"/>
          <w:szCs w:val="18"/>
        </w:rPr>
        <w:t xml:space="preserve">les pièces justificatives requises sur son </w:t>
      </w:r>
      <w:r w:rsidRPr="006179FE">
        <w:rPr>
          <w:rFonts w:asciiTheme="majorHAnsi" w:hAnsiTheme="majorHAnsi" w:cs="Calibri"/>
          <w:szCs w:val="18"/>
        </w:rPr>
        <w:t xml:space="preserve">« espace sécurisé candidat » </w:t>
      </w:r>
      <w:r w:rsidRPr="006179FE">
        <w:rPr>
          <w:rFonts w:asciiTheme="majorHAnsi" w:hAnsiTheme="majorHAnsi"/>
          <w:szCs w:val="18"/>
        </w:rPr>
        <w:t>créé au moment de sa préinscription</w:t>
      </w:r>
      <w:r w:rsidRPr="006179FE">
        <w:rPr>
          <w:rFonts w:asciiTheme="majorHAnsi" w:hAnsiTheme="majorHAnsi" w:cs="Calibri"/>
          <w:szCs w:val="18"/>
        </w:rPr>
        <w:t xml:space="preserve"> accessible depuis le</w:t>
      </w:r>
      <w:r w:rsidRPr="006179FE">
        <w:rPr>
          <w:rFonts w:asciiTheme="majorHAnsi" w:hAnsiTheme="majorHAnsi" w:cs="Calibri"/>
          <w:color w:val="FF0000"/>
          <w:szCs w:val="18"/>
        </w:rPr>
        <w:t xml:space="preserve"> </w:t>
      </w:r>
      <w:r w:rsidRPr="006179FE">
        <w:rPr>
          <w:rFonts w:asciiTheme="majorHAnsi" w:hAnsiTheme="majorHAnsi" w:cs="Calibri"/>
          <w:szCs w:val="18"/>
        </w:rPr>
        <w:t xml:space="preserve">site internet du CDG72 : </w:t>
      </w:r>
      <w:hyperlink r:id="rId15" w:history="1">
        <w:r w:rsidRPr="006179FE">
          <w:rPr>
            <w:rStyle w:val="Lienhypertexte"/>
            <w:rFonts w:asciiTheme="majorHAnsi" w:hAnsiTheme="majorHAnsi" w:cs="Calibri"/>
            <w:szCs w:val="18"/>
          </w:rPr>
          <w:t>www.cdg72.fr</w:t>
        </w:r>
      </w:hyperlink>
      <w:r w:rsidRPr="006179FE">
        <w:rPr>
          <w:rFonts w:asciiTheme="majorHAnsi" w:hAnsiTheme="majorHAnsi" w:cs="Calibri"/>
          <w:szCs w:val="18"/>
        </w:rPr>
        <w:t>.</w:t>
      </w:r>
      <w:r w:rsidRPr="006179FE">
        <w:rPr>
          <w:rFonts w:asciiTheme="majorHAnsi" w:hAnsiTheme="majorHAnsi"/>
          <w:szCs w:val="18"/>
        </w:rPr>
        <w:t xml:space="preserve"> </w:t>
      </w:r>
      <w:r w:rsidRPr="006179FE">
        <w:rPr>
          <w:rFonts w:asciiTheme="majorHAnsi" w:hAnsiTheme="majorHAnsi"/>
          <w:b/>
          <w:bCs/>
          <w:szCs w:val="18"/>
        </w:rPr>
        <w:t xml:space="preserve">Le candidat devra impérativement valider l’envoi de son dossier, avant minuit </w:t>
      </w:r>
      <w:r>
        <w:rPr>
          <w:rFonts w:asciiTheme="majorHAnsi" w:hAnsiTheme="majorHAnsi"/>
          <w:b/>
          <w:bCs/>
          <w:szCs w:val="18"/>
        </w:rPr>
        <w:t xml:space="preserve">le 29 juin 2023 </w:t>
      </w:r>
      <w:r w:rsidRPr="006179FE">
        <w:rPr>
          <w:rFonts w:asciiTheme="majorHAnsi" w:hAnsiTheme="majorHAnsi"/>
          <w:b/>
          <w:bCs/>
          <w:szCs w:val="18"/>
        </w:rPr>
        <w:t xml:space="preserve">(heure métropolitaine), en appuyant sur le bouton « Clôturer mon inscription ». </w:t>
      </w:r>
    </w:p>
    <w:p w14:paraId="71FE3D81" w14:textId="77777777" w:rsidR="00B91B4D" w:rsidRDefault="00B91B4D" w:rsidP="00B91B4D">
      <w:pPr>
        <w:rPr>
          <w:rFonts w:asciiTheme="majorHAnsi" w:hAnsiTheme="majorHAnsi" w:cs="Calibri"/>
          <w:b/>
          <w:bCs/>
          <w:szCs w:val="18"/>
        </w:rPr>
      </w:pPr>
    </w:p>
    <w:p w14:paraId="418A6A36" w14:textId="66A2BF20" w:rsidR="00B91B4D" w:rsidRDefault="00B91B4D" w:rsidP="00B91B4D">
      <w:r>
        <w:rPr>
          <w:rFonts w:asciiTheme="majorHAnsi" w:hAnsiTheme="majorHAnsi" w:cs="Calibri"/>
          <w:b/>
          <w:bCs/>
          <w:szCs w:val="18"/>
        </w:rPr>
        <w:t>Tout dossier</w:t>
      </w:r>
      <w:r w:rsidRPr="007F5609">
        <w:rPr>
          <w:rFonts w:asciiTheme="majorHAnsi" w:hAnsiTheme="majorHAnsi" w:cs="Calibri"/>
          <w:b/>
          <w:bCs/>
          <w:szCs w:val="18"/>
        </w:rPr>
        <w:t xml:space="preserve"> doit impérativement être clôturé au plus tard le </w:t>
      </w:r>
      <w:r>
        <w:rPr>
          <w:rFonts w:asciiTheme="majorHAnsi" w:hAnsiTheme="majorHAnsi" w:cs="Calibri"/>
          <w:b/>
          <w:bCs/>
          <w:szCs w:val="18"/>
        </w:rPr>
        <w:t>29 juin 2023</w:t>
      </w:r>
      <w:r w:rsidRPr="00153B7C">
        <w:rPr>
          <w:rFonts w:asciiTheme="majorHAnsi" w:hAnsiTheme="majorHAnsi" w:cs="Calibri"/>
          <w:b/>
          <w:bCs/>
          <w:szCs w:val="18"/>
        </w:rPr>
        <w:t>.</w:t>
      </w:r>
      <w:r w:rsidRPr="007F5609">
        <w:rPr>
          <w:rFonts w:asciiTheme="majorHAnsi" w:hAnsiTheme="majorHAnsi" w:cs="Calibri"/>
          <w:b/>
          <w:bCs/>
          <w:szCs w:val="18"/>
        </w:rPr>
        <w:t xml:space="preserve"> Dans le cas contraire, </w:t>
      </w:r>
      <w:r w:rsidRPr="007F5609">
        <w:rPr>
          <w:rFonts w:asciiTheme="majorHAnsi" w:hAnsiTheme="majorHAnsi"/>
          <w:b/>
          <w:bCs/>
          <w:szCs w:val="18"/>
        </w:rPr>
        <w:t xml:space="preserve">la pré-inscription en ligne sera annulée. </w:t>
      </w:r>
      <w:r>
        <w:t xml:space="preserve">Si le candidat n’est pas en mesure de transmettre toutes les pièces justificatives requises (diplôme requis, état des services complétés par la collectivité, arrêté, contrat de travail…) au moment de clôturer son dossier, une relance de pièces justificatives par le service instructeur sera faite ultérieurement, sur l’accès sécurisé du candidat, afin que le candidat complète son inscription. </w:t>
      </w:r>
    </w:p>
    <w:p w14:paraId="76196644" w14:textId="77777777" w:rsidR="00B91B4D" w:rsidRDefault="00B91B4D" w:rsidP="00B91B4D"/>
    <w:p w14:paraId="477537F0" w14:textId="77777777" w:rsidR="00B91B4D" w:rsidRPr="00C645CE" w:rsidRDefault="00B91B4D" w:rsidP="00B91B4D">
      <w:pPr>
        <w:rPr>
          <w:rFonts w:asciiTheme="majorHAnsi" w:hAnsiTheme="majorHAnsi" w:cs="Calibri"/>
          <w:sz w:val="16"/>
          <w:szCs w:val="16"/>
        </w:rPr>
      </w:pPr>
      <w:r w:rsidRPr="00C645CE">
        <w:rPr>
          <w:b/>
          <w:bCs/>
          <w:sz w:val="16"/>
          <w:szCs w:val="16"/>
        </w:rPr>
        <w:t>Exceptionnellement</w:t>
      </w:r>
      <w:r w:rsidRPr="00C645CE">
        <w:rPr>
          <w:sz w:val="16"/>
          <w:szCs w:val="16"/>
        </w:rPr>
        <w:t xml:space="preserve"> si survenance d’un éventuel problème technique empêchant la clôture de l’inscription par voie dématérialisée, le</w:t>
      </w:r>
      <w:r w:rsidRPr="00C645CE">
        <w:rPr>
          <w:rFonts w:asciiTheme="majorHAnsi" w:hAnsiTheme="majorHAnsi" w:cs="Calibri"/>
          <w:sz w:val="16"/>
          <w:szCs w:val="16"/>
        </w:rPr>
        <w:t xml:space="preserve"> candidat pourra retourner son formulaire récapitulatif d’inscription et ses pièces complémentaires requises : </w:t>
      </w:r>
    </w:p>
    <w:p w14:paraId="76EFC821" w14:textId="1C5D3DAA" w:rsidR="00B91B4D" w:rsidRPr="00C645CE" w:rsidRDefault="00B91B4D" w:rsidP="00B91B4D">
      <w:pPr>
        <w:pStyle w:val="Paragraphedeliste"/>
        <w:numPr>
          <w:ilvl w:val="0"/>
          <w:numId w:val="38"/>
        </w:numPr>
        <w:rPr>
          <w:rFonts w:ascii="Calibri" w:hAnsi="Calibri" w:cs="Calibri"/>
          <w:sz w:val="16"/>
          <w:szCs w:val="16"/>
        </w:rPr>
      </w:pPr>
      <w:r w:rsidRPr="00C645CE">
        <w:rPr>
          <w:rFonts w:asciiTheme="majorHAnsi" w:hAnsiTheme="majorHAnsi" w:cs="Calibri"/>
          <w:sz w:val="16"/>
          <w:szCs w:val="16"/>
        </w:rPr>
        <w:t xml:space="preserve">Soit en les déposant à l’accueil du Centre de Gestion </w:t>
      </w:r>
      <w:r w:rsidRPr="00C645CE">
        <w:rPr>
          <w:rFonts w:asciiTheme="majorHAnsi" w:hAnsiTheme="majorHAnsi"/>
          <w:sz w:val="16"/>
          <w:szCs w:val="16"/>
        </w:rPr>
        <w:t>avant l’horaire de fermeture du centre de gestion à la date 2</w:t>
      </w:r>
      <w:r>
        <w:rPr>
          <w:rFonts w:asciiTheme="majorHAnsi" w:hAnsiTheme="majorHAnsi"/>
          <w:sz w:val="16"/>
          <w:szCs w:val="16"/>
        </w:rPr>
        <w:t>9</w:t>
      </w:r>
      <w:r w:rsidRPr="00C645CE">
        <w:rPr>
          <w:rFonts w:asciiTheme="majorHAnsi" w:hAnsiTheme="majorHAnsi"/>
          <w:sz w:val="16"/>
          <w:szCs w:val="16"/>
        </w:rPr>
        <w:t xml:space="preserve"> </w:t>
      </w:r>
      <w:r>
        <w:rPr>
          <w:rFonts w:asciiTheme="majorHAnsi" w:hAnsiTheme="majorHAnsi"/>
          <w:sz w:val="16"/>
          <w:szCs w:val="16"/>
        </w:rPr>
        <w:t>juin</w:t>
      </w:r>
      <w:r w:rsidRPr="00C645CE">
        <w:rPr>
          <w:rFonts w:asciiTheme="majorHAnsi" w:hAnsiTheme="majorHAnsi"/>
          <w:sz w:val="16"/>
          <w:szCs w:val="16"/>
        </w:rPr>
        <w:t xml:space="preserve"> 2023 (horaire disponible sur </w:t>
      </w:r>
      <w:hyperlink r:id="rId16" w:history="1">
        <w:r w:rsidRPr="00C645CE">
          <w:rPr>
            <w:rStyle w:val="Lienhypertexte"/>
            <w:rFonts w:asciiTheme="majorHAnsi" w:hAnsiTheme="majorHAnsi"/>
            <w:sz w:val="16"/>
            <w:szCs w:val="16"/>
          </w:rPr>
          <w:t>www.cdg72.fr</w:t>
        </w:r>
      </w:hyperlink>
      <w:r w:rsidRPr="00C645CE">
        <w:rPr>
          <w:rFonts w:asciiTheme="majorHAnsi" w:hAnsiTheme="majorHAnsi"/>
          <w:sz w:val="16"/>
          <w:szCs w:val="16"/>
        </w:rPr>
        <w:t xml:space="preserve"> ) (tampon du CDG 72 faisant foi).</w:t>
      </w:r>
    </w:p>
    <w:p w14:paraId="67DD80F0" w14:textId="77777777" w:rsidR="00B91B4D" w:rsidRPr="00C645CE" w:rsidRDefault="00B91B4D" w:rsidP="00B91B4D">
      <w:pPr>
        <w:rPr>
          <w:rFonts w:asciiTheme="minorHAnsi" w:hAnsiTheme="minorHAnsi"/>
          <w:sz w:val="16"/>
          <w:szCs w:val="16"/>
        </w:rPr>
      </w:pPr>
    </w:p>
    <w:p w14:paraId="37A86735" w14:textId="02F6E1DB" w:rsidR="00B91B4D" w:rsidRPr="00C645CE" w:rsidRDefault="00B91B4D" w:rsidP="00B91B4D">
      <w:pPr>
        <w:pStyle w:val="Paragraphedeliste"/>
        <w:numPr>
          <w:ilvl w:val="0"/>
          <w:numId w:val="24"/>
        </w:numPr>
        <w:rPr>
          <w:rFonts w:asciiTheme="majorHAnsi" w:hAnsiTheme="majorHAnsi"/>
          <w:sz w:val="16"/>
          <w:szCs w:val="16"/>
        </w:rPr>
      </w:pPr>
      <w:r w:rsidRPr="00C645CE">
        <w:rPr>
          <w:rFonts w:asciiTheme="majorHAnsi" w:hAnsiTheme="majorHAnsi" w:cs="Calibri"/>
          <w:sz w:val="16"/>
          <w:szCs w:val="16"/>
        </w:rPr>
        <w:t>Soit en les expédiant par voie postale au plus tard le 2</w:t>
      </w:r>
      <w:r>
        <w:rPr>
          <w:rFonts w:asciiTheme="majorHAnsi" w:hAnsiTheme="majorHAnsi" w:cs="Calibri"/>
          <w:sz w:val="16"/>
          <w:szCs w:val="16"/>
        </w:rPr>
        <w:t>9 juin</w:t>
      </w:r>
      <w:r w:rsidRPr="00C645CE">
        <w:rPr>
          <w:rFonts w:asciiTheme="majorHAnsi" w:hAnsiTheme="majorHAnsi" w:cs="Calibri"/>
          <w:sz w:val="16"/>
          <w:szCs w:val="16"/>
        </w:rPr>
        <w:t xml:space="preserve"> 2023 </w:t>
      </w:r>
      <w:r w:rsidRPr="00C645CE">
        <w:rPr>
          <w:rFonts w:asciiTheme="majorHAnsi" w:hAnsiTheme="majorHAnsi" w:cs="Calibri"/>
          <w:b/>
          <w:bCs/>
          <w:sz w:val="16"/>
          <w:szCs w:val="16"/>
        </w:rPr>
        <w:t>(le cachet de la poste faisant foi)</w:t>
      </w:r>
      <w:r w:rsidRPr="00C645CE">
        <w:rPr>
          <w:rFonts w:asciiTheme="majorHAnsi" w:hAnsiTheme="majorHAnsi"/>
          <w:sz w:val="16"/>
          <w:szCs w:val="16"/>
        </w:rPr>
        <w:t xml:space="preserve"> à l’adresse (CDG FPT Sarthe - 3, rue Paul Beldant, 72014 le Mans cedex 2).</w:t>
      </w:r>
    </w:p>
    <w:p w14:paraId="528C24EF" w14:textId="77777777" w:rsidR="00B91B4D" w:rsidRPr="00DD20E1" w:rsidRDefault="00B91B4D" w:rsidP="00B91B4D">
      <w:pPr>
        <w:pStyle w:val="Paragraphedeliste"/>
        <w:ind w:left="786"/>
        <w:rPr>
          <w:rStyle w:val="ObjetCar"/>
          <w:b w:val="0"/>
          <w:color w:val="auto"/>
          <w:szCs w:val="22"/>
        </w:rPr>
      </w:pPr>
      <w:r>
        <w:rPr>
          <w:rFonts w:asciiTheme="minorHAnsi" w:hAnsiTheme="minorHAnsi"/>
          <w:szCs w:val="18"/>
        </w:rPr>
        <w:t xml:space="preserve"> </w:t>
      </w:r>
    </w:p>
    <w:p w14:paraId="6571C601" w14:textId="77777777" w:rsidR="00B91B4D" w:rsidRDefault="00B91B4D" w:rsidP="00B91B4D">
      <w:pPr>
        <w:rPr>
          <w:rStyle w:val="ObjetCar"/>
          <w:rFonts w:asciiTheme="minorHAnsi" w:hAnsiTheme="minorHAnsi"/>
          <w:b w:val="0"/>
          <w:bCs/>
          <w:color w:val="auto"/>
          <w:sz w:val="16"/>
          <w:szCs w:val="16"/>
        </w:rPr>
      </w:pPr>
      <w:r w:rsidRPr="00C645CE">
        <w:rPr>
          <w:rStyle w:val="ObjetCar"/>
          <w:rFonts w:asciiTheme="minorHAnsi" w:hAnsiTheme="minorHAnsi"/>
          <w:b w:val="0"/>
          <w:bCs/>
          <w:color w:val="auto"/>
          <w:sz w:val="16"/>
          <w:szCs w:val="16"/>
        </w:rPr>
        <w:t xml:space="preserve">Tout dossier d’inscription envoyé à une adresse mal libellée, déposé ou posté hors délais (cachet de la poste faisant foi) </w:t>
      </w:r>
      <w:r w:rsidRPr="00C645CE">
        <w:rPr>
          <w:rStyle w:val="ObjetCar"/>
          <w:rFonts w:asciiTheme="minorHAnsi" w:hAnsiTheme="minorHAnsi"/>
          <w:b w:val="0"/>
          <w:bCs/>
          <w:color w:val="auto"/>
          <w:sz w:val="16"/>
          <w:szCs w:val="16"/>
        </w:rPr>
        <w:lastRenderedPageBreak/>
        <w:t>ou insuffisamment affranchi, faxé ou transmis par messagerie électronique, photocopié ou recopié sera refusé. Tout incident dans la transmission du formulaire, quelle qu’en soit la cause (perte, retard, problème technique …) entrainera un refus d’admission à concourir. Tout document qui ne serait que l’impression de la page d’écran (de la pré-inscription) ou la photocopie d’un autre formulaire d’inscription ou d’un formulaire d’inscription recopié sera rejeté. La préinscription sur internet et la demande de retrait de dossier par voie postale ont en effet un caractère individuel.</w:t>
      </w:r>
    </w:p>
    <w:p w14:paraId="34883697" w14:textId="77777777" w:rsidR="00B91B4D" w:rsidRPr="00C645CE" w:rsidRDefault="00B91B4D" w:rsidP="00B91B4D">
      <w:pPr>
        <w:rPr>
          <w:rStyle w:val="ObjetCar"/>
          <w:rFonts w:asciiTheme="minorHAnsi" w:hAnsiTheme="minorHAnsi"/>
          <w:b w:val="0"/>
          <w:bCs/>
          <w:color w:val="auto"/>
          <w:sz w:val="16"/>
          <w:szCs w:val="16"/>
        </w:rPr>
      </w:pPr>
    </w:p>
    <w:p w14:paraId="58C604C1" w14:textId="77777777" w:rsidR="00B91B4D" w:rsidRDefault="00B91B4D" w:rsidP="00B91B4D">
      <w:pPr>
        <w:rPr>
          <w:bCs/>
        </w:rPr>
      </w:pPr>
      <w:r w:rsidRPr="00280D9E">
        <w:rPr>
          <w:rFonts w:asciiTheme="majorHAnsi" w:hAnsiTheme="majorHAnsi"/>
          <w:szCs w:val="18"/>
        </w:rPr>
        <w:t>Le Centre de Gestion de la fonction publique territoriale de la Sarthe ne validera l’inscription du candidat qu’</w:t>
      </w:r>
      <w:r>
        <w:rPr>
          <w:rFonts w:asciiTheme="majorHAnsi" w:hAnsiTheme="majorHAnsi"/>
          <w:szCs w:val="18"/>
        </w:rPr>
        <w:t>après</w:t>
      </w:r>
      <w:r w:rsidRPr="00280D9E">
        <w:rPr>
          <w:rFonts w:asciiTheme="majorHAnsi" w:hAnsiTheme="majorHAnsi"/>
          <w:szCs w:val="18"/>
        </w:rPr>
        <w:t xml:space="preserve"> </w:t>
      </w:r>
      <w:r>
        <w:rPr>
          <w:rFonts w:asciiTheme="majorHAnsi" w:hAnsiTheme="majorHAnsi"/>
          <w:szCs w:val="18"/>
        </w:rPr>
        <w:t>clôture du dossier</w:t>
      </w:r>
      <w:r w:rsidRPr="00280D9E">
        <w:rPr>
          <w:rFonts w:asciiTheme="majorHAnsi" w:hAnsiTheme="majorHAnsi"/>
          <w:szCs w:val="18"/>
        </w:rPr>
        <w:t xml:space="preserve"> dans les conditions et les délais fixés ci-dessus à défaut la pré-inscription en ligne sera annulée. </w:t>
      </w:r>
      <w:r>
        <w:t xml:space="preserve">Il appartient au candidat de s’assurer </w:t>
      </w:r>
      <w:r w:rsidRPr="003C2124">
        <w:t xml:space="preserve">de la bonne réception de son dossier d’inscription </w:t>
      </w:r>
      <w:r>
        <w:t xml:space="preserve">par le service concours </w:t>
      </w:r>
      <w:r w:rsidRPr="003C2124">
        <w:t>en consultant son accès sécurisé</w:t>
      </w:r>
      <w:r>
        <w:t>.</w:t>
      </w:r>
    </w:p>
    <w:p w14:paraId="3FB14BA3" w14:textId="77777777" w:rsidR="00B91B4D" w:rsidRDefault="00B91B4D" w:rsidP="00B91B4D">
      <w:pPr>
        <w:rPr>
          <w:i/>
          <w:szCs w:val="18"/>
        </w:rPr>
      </w:pPr>
    </w:p>
    <w:p w14:paraId="7C6BC233" w14:textId="614BE9AC" w:rsidR="00D14F83" w:rsidRDefault="00B91B4D" w:rsidP="00B91B4D">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3C3C3B" w:themeFill="text1"/>
        <w:spacing w:before="60" w:after="60"/>
        <w:ind w:left="142" w:right="142"/>
        <w:jc w:val="center"/>
        <w:rPr>
          <w:rFonts w:eastAsia="Times New Roman"/>
          <w:b/>
          <w:i/>
          <w:color w:val="FFFFFF" w:themeColor="background1"/>
          <w:szCs w:val="18"/>
          <w:lang w:eastAsia="en-US"/>
        </w:rPr>
      </w:pPr>
      <w:r>
        <w:rPr>
          <w:rFonts w:eastAsia="Times New Roman"/>
          <w:b/>
          <w:i/>
          <w:color w:val="FFFFFF" w:themeColor="background1"/>
          <w:szCs w:val="18"/>
          <w:lang w:eastAsia="en-US"/>
        </w:rPr>
        <w:t xml:space="preserve">DATE ET </w:t>
      </w:r>
      <w:r w:rsidR="00D14F83">
        <w:rPr>
          <w:rFonts w:eastAsia="Times New Roman"/>
          <w:b/>
          <w:i/>
          <w:color w:val="FFFFFF" w:themeColor="background1"/>
          <w:szCs w:val="18"/>
          <w:lang w:eastAsia="en-US"/>
        </w:rPr>
        <w:t>LIEU DES EPREUVES :</w:t>
      </w:r>
    </w:p>
    <w:p w14:paraId="5716FA2A" w14:textId="27880FFA" w:rsidR="00A12768" w:rsidRDefault="00A12768" w:rsidP="00F444C6">
      <w:pPr>
        <w:rPr>
          <w:i/>
          <w:szCs w:val="18"/>
        </w:rPr>
      </w:pPr>
    </w:p>
    <w:p w14:paraId="2869A07D" w14:textId="74FE0F20" w:rsidR="00D14F83" w:rsidRPr="009250DE" w:rsidRDefault="00D14F83" w:rsidP="00D14F83">
      <w:r>
        <w:t xml:space="preserve">Les épreuves écrites d'admissibilité se dérouleront le </w:t>
      </w:r>
      <w:r w:rsidRPr="009250DE">
        <w:rPr>
          <w:b/>
          <w:bCs/>
        </w:rPr>
        <w:t>2</w:t>
      </w:r>
      <w:r w:rsidR="008D4E6C" w:rsidRPr="009250DE">
        <w:rPr>
          <w:b/>
          <w:bCs/>
        </w:rPr>
        <w:t>3 janvier 2024</w:t>
      </w:r>
      <w:r w:rsidRPr="009250DE">
        <w:t xml:space="preserve"> en Pays de la Loire : </w:t>
      </w:r>
    </w:p>
    <w:p w14:paraId="70ED84B8" w14:textId="77777777" w:rsidR="003F1C86" w:rsidRPr="009250DE" w:rsidRDefault="003F1C86" w:rsidP="003F1C86">
      <w:pPr>
        <w:pStyle w:val="Paragraphedeliste"/>
        <w:numPr>
          <w:ilvl w:val="0"/>
          <w:numId w:val="26"/>
        </w:numPr>
      </w:pPr>
      <w:r w:rsidRPr="009250DE">
        <w:t xml:space="preserve">A l’Espace Saugonna </w:t>
      </w:r>
      <w:r w:rsidRPr="009250DE">
        <w:rPr>
          <w:rFonts w:asciiTheme="majorHAnsi" w:hAnsiTheme="majorHAnsi"/>
          <w:szCs w:val="18"/>
        </w:rPr>
        <w:t>(</w:t>
      </w:r>
      <w:r w:rsidRPr="009250DE">
        <w:rPr>
          <w:rFonts w:asciiTheme="majorHAnsi" w:hAnsiTheme="majorHAnsi" w:cs="Arial"/>
          <w:color w:val="202124"/>
          <w:szCs w:val="18"/>
          <w:shd w:val="clear" w:color="auto" w:fill="FFFFFF"/>
        </w:rPr>
        <w:t>4 Rue de la Gare, 72600 Mamers</w:t>
      </w:r>
      <w:r w:rsidRPr="009250DE">
        <w:t xml:space="preserve">),  </w:t>
      </w:r>
    </w:p>
    <w:p w14:paraId="63096B65" w14:textId="77777777" w:rsidR="003F1C86" w:rsidRPr="009250DE" w:rsidRDefault="003F1C86" w:rsidP="003F1C86">
      <w:pPr>
        <w:pStyle w:val="Paragraphedeliste"/>
        <w:numPr>
          <w:ilvl w:val="0"/>
          <w:numId w:val="26"/>
        </w:numPr>
      </w:pPr>
      <w:r w:rsidRPr="009250DE">
        <w:t>A la salle Eolienne (67, Rue des Collèges 72230 Arnage),</w:t>
      </w:r>
    </w:p>
    <w:p w14:paraId="7B69F8E6" w14:textId="77777777" w:rsidR="003F1C86" w:rsidRPr="009250DE" w:rsidRDefault="003F1C86" w:rsidP="003F1C86">
      <w:pPr>
        <w:numPr>
          <w:ilvl w:val="0"/>
          <w:numId w:val="26"/>
        </w:numPr>
        <w:contextualSpacing/>
      </w:pPr>
      <w:r w:rsidRPr="009250DE">
        <w:rPr>
          <w:rFonts w:asciiTheme="majorHAnsi" w:hAnsiTheme="majorHAnsi"/>
          <w:szCs w:val="18"/>
        </w:rPr>
        <w:t>Au domaine de Vaujoubert (Face au 167, Rue de Beaugé 72700 ROUILLON)</w:t>
      </w:r>
    </w:p>
    <w:p w14:paraId="2B7E8F62" w14:textId="77777777" w:rsidR="003F1C86" w:rsidRPr="009250DE" w:rsidRDefault="003F1C86" w:rsidP="003F1C86">
      <w:pPr>
        <w:pStyle w:val="Paragraphedeliste"/>
        <w:numPr>
          <w:ilvl w:val="0"/>
          <w:numId w:val="26"/>
        </w:numPr>
      </w:pPr>
      <w:r w:rsidRPr="009250DE">
        <w:t xml:space="preserve">A la salle Edith Piaf </w:t>
      </w:r>
      <w:r w:rsidRPr="009250DE">
        <w:rPr>
          <w:color w:val="191919"/>
          <w:szCs w:val="18"/>
          <w:shd w:val="clear" w:color="auto" w:fill="FFFFFF"/>
        </w:rPr>
        <w:t>6 Rue Emile Zola, 72230 Mulsanne</w:t>
      </w:r>
    </w:p>
    <w:p w14:paraId="314F77F2" w14:textId="77777777" w:rsidR="003F1C86" w:rsidRPr="009250DE" w:rsidRDefault="003F1C86" w:rsidP="003F1C86">
      <w:pPr>
        <w:pStyle w:val="Paragraphedeliste"/>
        <w:numPr>
          <w:ilvl w:val="0"/>
          <w:numId w:val="26"/>
        </w:numPr>
      </w:pPr>
      <w:r w:rsidRPr="009250DE">
        <w:t>au Centre de Gestion de la Sarthe (3, rue Paul Beldant– 72000 Le Mans) pour les candidats en situation de handicap et bénéficiant à ce titre d’un aménagement d’épreuve</w:t>
      </w:r>
    </w:p>
    <w:p w14:paraId="55A2F2B9" w14:textId="77777777" w:rsidR="00D14F83" w:rsidRDefault="00D14F83" w:rsidP="00D14F83">
      <w:pPr>
        <w:rPr>
          <w:sz w:val="10"/>
          <w:szCs w:val="10"/>
        </w:rPr>
      </w:pPr>
    </w:p>
    <w:p w14:paraId="67467DDE" w14:textId="77777777" w:rsidR="00D14F83" w:rsidRDefault="00D14F83" w:rsidP="00D14F83">
      <w:r>
        <w:t>Le Centre de Gestion de la Sarthe se réserve la possibilité, au regard d’éventuelles contraintes matérielles d’organisation et des inscriptions effectives de supprimer un ou plusieurs centres d’épreuve et/ou d’ajouter d’autres centres d’épreuve en Pays de la Loire pour accueillir les candidats et veiller au bon déroulement des épreuves. Les candidats devront se conformer strictement au centre d’épreuve, à la date et à l’horaire indiqués sur leur convocation. S’ils se présentent dans un autre lieu, ils ne seront pas admis à concourir.</w:t>
      </w:r>
    </w:p>
    <w:p w14:paraId="004ED82B" w14:textId="6BC78CE9" w:rsidR="00A12768" w:rsidRDefault="00A12768" w:rsidP="00F444C6">
      <w:pPr>
        <w:rPr>
          <w:i/>
          <w:szCs w:val="18"/>
        </w:rPr>
      </w:pPr>
    </w:p>
    <w:p w14:paraId="2CC1FED6" w14:textId="7DB2D414" w:rsidR="00AC12C1" w:rsidRPr="006B633C" w:rsidRDefault="00D14F83" w:rsidP="00AC4763">
      <w:pPr>
        <w:pStyle w:val="EncadrGrisClair"/>
      </w:pPr>
      <w:r>
        <w:t xml:space="preserve">Toute communication du service concours à destination du candidat (accusé de réception du dossier, convocation à l’épreuve, résultats…) s’effectuera par le biais de l’accès sécurisé du candidat consultable depuis le site internet </w:t>
      </w:r>
      <w:hyperlink r:id="rId17" w:history="1">
        <w:r>
          <w:rPr>
            <w:rStyle w:val="Lienhypertexte"/>
            <w:b/>
            <w:bCs/>
          </w:rPr>
          <w:t>www.cdg72.fr</w:t>
        </w:r>
      </w:hyperlink>
      <w:r>
        <w:t>. Le candidat atteste au moment de son inscription être informé qu’il doit consulter régulièrement son accès sécurisé.</w:t>
      </w:r>
    </w:p>
    <w:sectPr w:rsidR="00AC12C1" w:rsidRPr="006B633C" w:rsidSect="007817C6">
      <w:headerReference w:type="default" r:id="rId18"/>
      <w:footerReference w:type="default" r:id="rId19"/>
      <w:headerReference w:type="first" r:id="rId20"/>
      <w:footerReference w:type="first" r:id="rId21"/>
      <w:type w:val="continuous"/>
      <w:pgSz w:w="11900" w:h="16840"/>
      <w:pgMar w:top="1134" w:right="1134" w:bottom="1134" w:left="1134" w:header="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682D5" w14:textId="77777777" w:rsidR="008652C6" w:rsidRDefault="008652C6" w:rsidP="00285FB3">
      <w:r>
        <w:separator/>
      </w:r>
    </w:p>
  </w:endnote>
  <w:endnote w:type="continuationSeparator" w:id="0">
    <w:p w14:paraId="71CC4DFB" w14:textId="77777777" w:rsidR="008652C6" w:rsidRDefault="008652C6" w:rsidP="0028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Arial Narrow"/>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800000A7"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Lt BT">
    <w:altName w:val="Segoe UI"/>
    <w:charset w:val="00"/>
    <w:family w:val="swiss"/>
    <w:pitch w:val="variable"/>
    <w:sig w:usb0="00000001" w:usb1="00000000" w:usb2="00000000" w:usb3="00000000" w:csb0="0000001B" w:csb1="00000000"/>
  </w:font>
  <w:font w:name="Univers LT St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A652" w14:textId="77777777" w:rsidR="00D80E3A" w:rsidRPr="00293ECE" w:rsidRDefault="00D80E3A" w:rsidP="00D80E3A">
    <w:pPr>
      <w:jc w:val="center"/>
      <w:rPr>
        <w:color w:val="3C3C3B" w:themeColor="text1"/>
        <w:sz w:val="16"/>
      </w:rPr>
    </w:pPr>
    <w:r w:rsidRPr="00293ECE">
      <w:rPr>
        <w:color w:val="3C3C3B" w:themeColor="text1"/>
        <w:sz w:val="16"/>
      </w:rPr>
      <w:t>3, rue Paul Beldant – 72014 Le Mans Cedex 2 – Tel 02 43 24 25 72</w:t>
    </w:r>
  </w:p>
  <w:p w14:paraId="4A6D4F3C" w14:textId="77777777" w:rsidR="00D80E3A" w:rsidRPr="00511B83" w:rsidRDefault="00D80E3A" w:rsidP="00D80E3A">
    <w:pPr>
      <w:jc w:val="center"/>
      <w:rPr>
        <w:color w:val="57AF31" w:themeColor="accent1"/>
        <w:sz w:val="16"/>
      </w:rPr>
    </w:pPr>
    <w:r w:rsidRPr="00511B83">
      <w:rPr>
        <w:color w:val="57AF31" w:themeColor="accent1"/>
        <w:sz w:val="16"/>
      </w:rPr>
      <w:t>accueil@cdg72.fr – www.cdg72.fr</w:t>
    </w:r>
  </w:p>
  <w:p w14:paraId="5E859A85" w14:textId="77777777" w:rsidR="00D80E3A" w:rsidRDefault="00D80E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6CFF" w14:textId="77777777" w:rsidR="00A27516" w:rsidRDefault="00BB171C" w:rsidP="00285FB3">
    <w:r>
      <w:rPr>
        <w:noProof/>
      </w:rPr>
      <mc:AlternateContent>
        <mc:Choice Requires="wps">
          <w:drawing>
            <wp:anchor distT="45720" distB="45720" distL="114300" distR="114300" simplePos="0" relativeHeight="251670016" behindDoc="1" locked="0" layoutInCell="1" allowOverlap="1" wp14:anchorId="46D17EBD" wp14:editId="6DF7F4D2">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7560000" cy="468000"/>
              <wp:effectExtent l="0" t="0" r="3175"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68000"/>
                      </a:xfrm>
                      <a:prstGeom prst="rect">
                        <a:avLst/>
                      </a:prstGeom>
                      <a:solidFill>
                        <a:srgbClr val="FFFFFF"/>
                      </a:solidFill>
                      <a:ln w="9525">
                        <a:noFill/>
                        <a:miter lim="800000"/>
                        <a:headEnd/>
                        <a:tailEnd/>
                      </a:ln>
                    </wps:spPr>
                    <wps:txbx>
                      <w:txbxContent>
                        <w:p w14:paraId="1046547D" w14:textId="77777777" w:rsidR="00BB171C" w:rsidRPr="00293ECE" w:rsidRDefault="00BB171C" w:rsidP="005A07B6">
                          <w:pPr>
                            <w:jc w:val="center"/>
                            <w:rPr>
                              <w:color w:val="3C3C3B" w:themeColor="text1"/>
                              <w:sz w:val="16"/>
                            </w:rPr>
                          </w:pPr>
                          <w:r w:rsidRPr="00293ECE">
                            <w:rPr>
                              <w:color w:val="3C3C3B" w:themeColor="text1"/>
                              <w:sz w:val="16"/>
                            </w:rPr>
                            <w:t>3, rue Paul Beldant</w:t>
                          </w:r>
                          <w:r w:rsidR="00EB7D59" w:rsidRPr="00293ECE">
                            <w:rPr>
                              <w:color w:val="3C3C3B" w:themeColor="text1"/>
                              <w:sz w:val="16"/>
                            </w:rPr>
                            <w:t xml:space="preserve"> – 72014 Le Mans Cedex 2 – Tel 02 43 24 25 72</w:t>
                          </w:r>
                        </w:p>
                        <w:p w14:paraId="7523E88B" w14:textId="77777777" w:rsidR="00EB7D59" w:rsidRPr="00511B83" w:rsidRDefault="00EB7D59" w:rsidP="005A07B6">
                          <w:pPr>
                            <w:jc w:val="center"/>
                            <w:rPr>
                              <w:color w:val="57AF31" w:themeColor="accent1"/>
                              <w:sz w:val="16"/>
                            </w:rPr>
                          </w:pPr>
                          <w:r w:rsidRPr="00511B83">
                            <w:rPr>
                              <w:color w:val="57AF31" w:themeColor="accent1"/>
                              <w:sz w:val="16"/>
                            </w:rPr>
                            <w:t>accueil@cdg72.fr – www.cdg72.fr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17EBD" id="_x0000_t202" coordsize="21600,21600" o:spt="202" path="m,l,21600r21600,l21600,xe">
              <v:stroke joinstyle="miter"/>
              <v:path gradientshapeok="t" o:connecttype="rect"/>
            </v:shapetype>
            <v:shape id="Zone de texte 2" o:spid="_x0000_s1026" type="#_x0000_t202" style="position:absolute;left:0;text-align:left;margin-left:0;margin-top:0;width:595.3pt;height:36.85pt;z-index:-251646464;visibility:visible;mso-wrap-style:square;mso-width-percent:0;mso-height-percent:0;mso-left-percent:0;mso-wrap-distance-left:9pt;mso-wrap-distance-top:3.6pt;mso-wrap-distance-right:9pt;mso-wrap-distance-bottom:3.6pt;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" stroked="f">
              <v:textbox>
                <w:txbxContent>
                  <w:p w14:paraId="1046547D" w14:textId="77777777" w:rsidR="00BB171C" w:rsidRPr="00293ECE" w:rsidRDefault="00BB171C" w:rsidP="005A07B6">
                    <w:pPr>
                      <w:jc w:val="center"/>
                      <w:rPr>
                        <w:color w:val="3C3C3B" w:themeColor="text1"/>
                        <w:sz w:val="16"/>
                      </w:rPr>
                    </w:pPr>
                    <w:r w:rsidRPr="00293ECE">
                      <w:rPr>
                        <w:color w:val="3C3C3B" w:themeColor="text1"/>
                        <w:sz w:val="16"/>
                      </w:rPr>
                      <w:t>3, rue Paul Beldant</w:t>
                    </w:r>
                    <w:r w:rsidR="00EB7D59" w:rsidRPr="00293ECE">
                      <w:rPr>
                        <w:color w:val="3C3C3B" w:themeColor="text1"/>
                        <w:sz w:val="16"/>
                      </w:rPr>
                      <w:t xml:space="preserve"> – 72014 Le Mans Cedex 2 – Tel 02 43 24 25 72</w:t>
                    </w:r>
                  </w:p>
                  <w:p w14:paraId="7523E88B" w14:textId="77777777" w:rsidR="00EB7D59" w:rsidRPr="00511B83" w:rsidRDefault="00EB7D59" w:rsidP="005A07B6">
                    <w:pPr>
                      <w:jc w:val="center"/>
                      <w:rPr>
                        <w:color w:val="57AF31" w:themeColor="accent1"/>
                        <w:sz w:val="16"/>
                      </w:rPr>
                    </w:pPr>
                    <w:r w:rsidRPr="00511B83">
                      <w:rPr>
                        <w:color w:val="57AF31" w:themeColor="accent1"/>
                        <w:sz w:val="16"/>
                      </w:rPr>
                      <w:t>accueil@cdg72.fr – www.cdg72.fr</w:t>
                    </w:r>
                  </w:p>
                </w:txbxContent>
              </v:textbox>
              <w10:wrap anchorx="page" anchory="page"/>
            </v:shape>
          </w:pict>
        </mc:Fallback>
      </mc:AlternateContent>
    </w:r>
    <w:r w:rsidR="00A27516">
      <w:rPr>
        <w:noProof/>
      </w:rPr>
      <mc:AlternateContent>
        <mc:Choice Requires="wps">
          <w:drawing>
            <wp:anchor distT="0" distB="0" distL="114300" distR="114300" simplePos="0" relativeHeight="251660800" behindDoc="0" locked="0" layoutInCell="1" allowOverlap="1" wp14:anchorId="5C780629" wp14:editId="03914610">
              <wp:simplePos x="0" y="0"/>
              <wp:positionH relativeFrom="page">
                <wp:posOffset>-84455</wp:posOffset>
              </wp:positionH>
              <wp:positionV relativeFrom="page">
                <wp:posOffset>7353300</wp:posOffset>
              </wp:positionV>
              <wp:extent cx="410845" cy="0"/>
              <wp:effectExtent l="10795" t="9525" r="6985" b="9525"/>
              <wp:wrapTight wrapText="bothSides">
                <wp:wrapPolygon edited="0">
                  <wp:start x="-501" y="-2147483648"/>
                  <wp:lineTo x="0" y="-2147483648"/>
                  <wp:lineTo x="11050" y="-2147483648"/>
                  <wp:lineTo x="11050" y="-2147483648"/>
                  <wp:lineTo x="21099" y="-2147483648"/>
                  <wp:lineTo x="22602" y="-2147483648"/>
                  <wp:lineTo x="-501" y="-2147483648"/>
                </wp:wrapPolygon>
              </wp:wrapTight>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8F470" id="Line 11" o:spid="_x0000_s1026" style="position:absolute;flip:x;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579pt" to="25.7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7728" behindDoc="0" locked="0" layoutInCell="1" allowOverlap="1" wp14:anchorId="77398E41" wp14:editId="76134786">
              <wp:simplePos x="0" y="0"/>
              <wp:positionH relativeFrom="page">
                <wp:posOffset>7156450</wp:posOffset>
              </wp:positionH>
              <wp:positionV relativeFrom="page">
                <wp:posOffset>7353300</wp:posOffset>
              </wp:positionV>
              <wp:extent cx="410845" cy="0"/>
              <wp:effectExtent l="12700" t="9525" r="5080" b="9525"/>
              <wp:wrapTight wrapText="bothSides">
                <wp:wrapPolygon edited="0">
                  <wp:start x="-501" y="-2147483648"/>
                  <wp:lineTo x="0" y="-2147483648"/>
                  <wp:lineTo x="11050" y="-2147483648"/>
                  <wp:lineTo x="11050" y="-2147483648"/>
                  <wp:lineTo x="21099" y="-2147483648"/>
                  <wp:lineTo x="22602" y="-2147483648"/>
                  <wp:lineTo x="-501" y="-2147483648"/>
                </wp:wrapPolygon>
              </wp:wrapTight>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46C5A1" id="Line 10" o:spid="_x0000_s1026" style="position:absolute;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579pt" to="595.8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4656" behindDoc="0" locked="0" layoutInCell="1" allowOverlap="1" wp14:anchorId="5CABDFE1" wp14:editId="48B8B2D9">
              <wp:simplePos x="0" y="0"/>
              <wp:positionH relativeFrom="page">
                <wp:posOffset>-84455</wp:posOffset>
              </wp:positionH>
              <wp:positionV relativeFrom="page">
                <wp:posOffset>3560445</wp:posOffset>
              </wp:positionV>
              <wp:extent cx="410845" cy="0"/>
              <wp:effectExtent l="10795" t="7620" r="6985" b="11430"/>
              <wp:wrapTight wrapText="bothSides">
                <wp:wrapPolygon edited="0">
                  <wp:start x="-501" y="-2147483648"/>
                  <wp:lineTo x="0" y="-2147483648"/>
                  <wp:lineTo x="11050" y="-2147483648"/>
                  <wp:lineTo x="11050" y="-2147483648"/>
                  <wp:lineTo x="21099" y="-2147483648"/>
                  <wp:lineTo x="22602" y="-2147483648"/>
                  <wp:lineTo x="-501" y="-2147483648"/>
                </wp:wrapPolygon>
              </wp:wrapTight>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9CD31B" id="Line 9"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280.35pt" to="25.7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1584" behindDoc="0" locked="0" layoutInCell="1" allowOverlap="1" wp14:anchorId="70B20F30" wp14:editId="79FD94E7">
              <wp:simplePos x="0" y="0"/>
              <wp:positionH relativeFrom="page">
                <wp:posOffset>7156450</wp:posOffset>
              </wp:positionH>
              <wp:positionV relativeFrom="page">
                <wp:posOffset>3560445</wp:posOffset>
              </wp:positionV>
              <wp:extent cx="410845" cy="0"/>
              <wp:effectExtent l="12700" t="7620" r="5080" b="11430"/>
              <wp:wrapTight wrapText="bothSides">
                <wp:wrapPolygon edited="0">
                  <wp:start x="-501" y="-2147483648"/>
                  <wp:lineTo x="0" y="-2147483648"/>
                  <wp:lineTo x="11050" y="-2147483648"/>
                  <wp:lineTo x="11050" y="-2147483648"/>
                  <wp:lineTo x="21099" y="-2147483648"/>
                  <wp:lineTo x="22602" y="-2147483648"/>
                  <wp:lineTo x="-501" y="-2147483648"/>
                </wp:wrapPolygon>
              </wp:wrapTight>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000D5" id="Line 8" o:spid="_x0000_s1026" style="position:absolute;flip:x;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280.35pt" to="595.85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" strokecolor="#d8d8d8 [2732]">
              <v:shadow opacity="22938f" offset="0"/>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18A05" w14:textId="77777777" w:rsidR="008652C6" w:rsidRDefault="008652C6" w:rsidP="00285FB3">
      <w:r>
        <w:separator/>
      </w:r>
    </w:p>
  </w:footnote>
  <w:footnote w:type="continuationSeparator" w:id="0">
    <w:p w14:paraId="7531D513" w14:textId="77777777" w:rsidR="008652C6" w:rsidRDefault="008652C6" w:rsidP="0028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227B" w14:textId="77777777" w:rsidR="00933348" w:rsidRDefault="005B27FE" w:rsidP="00285FB3">
    <w:r>
      <w:rPr>
        <w:noProof/>
      </w:rPr>
      <mc:AlternateContent>
        <mc:Choice Requires="wps">
          <w:drawing>
            <wp:anchor distT="0" distB="0" distL="114300" distR="114300" simplePos="0" relativeHeight="251666944" behindDoc="0" locked="0" layoutInCell="1" allowOverlap="1" wp14:anchorId="662DCD37" wp14:editId="0626B4DD">
              <wp:simplePos x="0" y="0"/>
              <wp:positionH relativeFrom="column">
                <wp:posOffset>-216591</wp:posOffset>
              </wp:positionH>
              <wp:positionV relativeFrom="paragraph">
                <wp:posOffset>717630</wp:posOffset>
              </wp:positionV>
              <wp:extent cx="0" cy="10093124"/>
              <wp:effectExtent l="0" t="0" r="19050" b="22860"/>
              <wp:wrapNone/>
              <wp:docPr id="36" name="Connecteur droit 36"/>
              <wp:cNvGraphicFramePr/>
              <a:graphic xmlns:a="http://schemas.openxmlformats.org/drawingml/2006/main">
                <a:graphicData uri="http://schemas.microsoft.com/office/word/2010/wordprocessingShape">
                  <wps:wsp>
                    <wps:cNvCnPr/>
                    <wps:spPr>
                      <a:xfrm>
                        <a:off x="0" y="0"/>
                        <a:ext cx="0" cy="10093124"/>
                      </a:xfrm>
                      <a:prstGeom prst="line">
                        <a:avLst/>
                      </a:prstGeom>
                      <a:ln w="254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13A29" id="Connecteur droit 3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56.5pt" to="-17.05pt,8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" strokecolor="#3c3c3b [3215]" strokeweight="2pt"/>
          </w:pict>
        </mc:Fallback>
      </mc:AlternateContent>
    </w:r>
    <w:r w:rsidR="00A27516">
      <w:rPr>
        <w:noProof/>
      </w:rPr>
      <mc:AlternateContent>
        <mc:Choice Requires="wps">
          <w:drawing>
            <wp:anchor distT="0" distB="0" distL="114300" distR="114300" simplePos="0" relativeHeight="251648512" behindDoc="0" locked="0" layoutInCell="1" allowOverlap="1" wp14:anchorId="15F53BC2" wp14:editId="7C02412A">
              <wp:simplePos x="0" y="0"/>
              <wp:positionH relativeFrom="page">
                <wp:posOffset>7386320</wp:posOffset>
              </wp:positionH>
              <wp:positionV relativeFrom="page">
                <wp:posOffset>3675380</wp:posOffset>
              </wp:positionV>
              <wp:extent cx="203200" cy="0"/>
              <wp:effectExtent l="4445" t="0" r="1905" b="127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44450">
                            <a:solidFill>
                              <a:srgbClr val="4A7EBB"/>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D7D3D5" id="Line 1" o:spid="_x0000_s1026" style="position:absolute;flip:x;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6pt,289.4pt" to="597.6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" stroked="f" strokecolor="#4a7ebb" strokeweight="3.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6EAE" w14:textId="77777777" w:rsidR="00A27516" w:rsidRDefault="005B27FE" w:rsidP="00285FB3">
    <w:r>
      <w:rPr>
        <w:noProof/>
      </w:rPr>
      <mc:AlternateContent>
        <mc:Choice Requires="wps">
          <w:drawing>
            <wp:anchor distT="0" distB="0" distL="114300" distR="114300" simplePos="0" relativeHeight="251663872" behindDoc="0" locked="0" layoutInCell="1" allowOverlap="1" wp14:anchorId="7D8AD13B" wp14:editId="5189B0B4">
              <wp:simplePos x="0" y="0"/>
              <wp:positionH relativeFrom="column">
                <wp:posOffset>-110490</wp:posOffset>
              </wp:positionH>
              <wp:positionV relativeFrom="paragraph">
                <wp:posOffset>2419350</wp:posOffset>
              </wp:positionV>
              <wp:extent cx="31115" cy="9556115"/>
              <wp:effectExtent l="0" t="0" r="26035" b="26035"/>
              <wp:wrapNone/>
              <wp:docPr id="35" name="Connecteur droit 35"/>
              <wp:cNvGraphicFramePr/>
              <a:graphic xmlns:a="http://schemas.openxmlformats.org/drawingml/2006/main">
                <a:graphicData uri="http://schemas.microsoft.com/office/word/2010/wordprocessingShape">
                  <wps:wsp>
                    <wps:cNvCnPr/>
                    <wps:spPr>
                      <a:xfrm>
                        <a:off x="0" y="0"/>
                        <a:ext cx="31115" cy="9556115"/>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BCBCD" id="Connecteur droit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90.5pt" to="-6.25pt,9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" strokecolor="#3c3c3b [3213]" strokeweight="2pt"/>
          </w:pict>
        </mc:Fallback>
      </mc:AlternateContent>
    </w:r>
    <w:r w:rsidR="00A27516">
      <w:rPr>
        <w:noProof/>
      </w:rPr>
      <w:drawing>
        <wp:anchor distT="0" distB="0" distL="114935" distR="114935" simplePos="0" relativeHeight="251645440" behindDoc="1" locked="1" layoutInCell="1" allowOverlap="1" wp14:anchorId="2A4CD55D" wp14:editId="60A220CF">
          <wp:simplePos x="0" y="0"/>
          <wp:positionH relativeFrom="page">
            <wp:posOffset>3060700</wp:posOffset>
          </wp:positionH>
          <wp:positionV relativeFrom="page">
            <wp:posOffset>360045</wp:posOffset>
          </wp:positionV>
          <wp:extent cx="1440000" cy="820800"/>
          <wp:effectExtent l="0" t="0" r="8255" b="0"/>
          <wp:wrapNone/>
          <wp:docPr id="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1"/>
                  <a:stretch>
                    <a:fillRect/>
                  </a:stretch>
                </pic:blipFill>
                <pic:spPr bwMode="auto">
                  <a:xfrm>
                    <a:off x="0" y="0"/>
                    <a:ext cx="1440000" cy="820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pt;height:3pt" o:bullet="t">
        <v:imagedata r:id="rId1" o:title="PUCE CHECK"/>
      </v:shape>
    </w:pict>
  </w:numPicBullet>
  <w:numPicBullet w:numPicBulletId="1">
    <w:pict>
      <v:shape id="_x0000_i1029" type="#_x0000_t75" style="width:53pt;height:101pt" o:bullet="t">
        <v:imagedata r:id="rId2" o:title="check"/>
      </v:shape>
    </w:pict>
  </w:numPicBullet>
  <w:numPicBullet w:numPicBulletId="2">
    <w:pict>
      <v:shape id="_x0000_i1030" type="#_x0000_t75" style="width:7.5pt;height:12pt" o:bullet="t">
        <v:imagedata r:id="rId3" o:title="PUCE CHECK"/>
      </v:shape>
    </w:pict>
  </w:numPicBullet>
  <w:abstractNum w:abstractNumId="0"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0BED306D"/>
    <w:multiLevelType w:val="hybridMultilevel"/>
    <w:tmpl w:val="15B4DC88"/>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420204"/>
    <w:multiLevelType w:val="hybridMultilevel"/>
    <w:tmpl w:val="20560418"/>
    <w:lvl w:ilvl="0" w:tplc="45ECF178">
      <w:start w:val="1"/>
      <w:numFmt w:val="bullet"/>
      <w:lvlText w:val=""/>
      <w:lvlPicBulletId w:val="2"/>
      <w:lvlJc w:val="left"/>
      <w:pPr>
        <w:ind w:left="786" w:hanging="360"/>
      </w:pPr>
      <w:rPr>
        <w:rFonts w:ascii="Symbol" w:hAnsi="Symbol" w:hint="default"/>
        <w:color w:val="auto"/>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10024F05"/>
    <w:multiLevelType w:val="hybridMultilevel"/>
    <w:tmpl w:val="730294CE"/>
    <w:lvl w:ilvl="0" w:tplc="512A49C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7E4B63"/>
    <w:multiLevelType w:val="multilevel"/>
    <w:tmpl w:val="A5EE097A"/>
    <w:lvl w:ilvl="0">
      <w:start w:val="1"/>
      <w:numFmt w:val="decimal"/>
      <w:pStyle w:val="Artic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E7478B"/>
    <w:multiLevelType w:val="hybridMultilevel"/>
    <w:tmpl w:val="D3365376"/>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ED1774"/>
    <w:multiLevelType w:val="hybridMultilevel"/>
    <w:tmpl w:val="031C99F0"/>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271DB"/>
    <w:multiLevelType w:val="hybridMultilevel"/>
    <w:tmpl w:val="EAC8ABAC"/>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001B34"/>
    <w:multiLevelType w:val="hybridMultilevel"/>
    <w:tmpl w:val="B6A2DF12"/>
    <w:lvl w:ilvl="0" w:tplc="512A49C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C21959"/>
    <w:multiLevelType w:val="hybridMultilevel"/>
    <w:tmpl w:val="5F549888"/>
    <w:lvl w:ilvl="0" w:tplc="CB341D7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9E4150"/>
    <w:multiLevelType w:val="hybridMultilevel"/>
    <w:tmpl w:val="D9F07A40"/>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A0007C"/>
    <w:multiLevelType w:val="hybridMultilevel"/>
    <w:tmpl w:val="45264B84"/>
    <w:lvl w:ilvl="0" w:tplc="45ECF178">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4980CF4"/>
    <w:multiLevelType w:val="hybridMultilevel"/>
    <w:tmpl w:val="625E09E2"/>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1C6943"/>
    <w:multiLevelType w:val="hybridMultilevel"/>
    <w:tmpl w:val="E370EFD2"/>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CAB3627"/>
    <w:multiLevelType w:val="hybridMultilevel"/>
    <w:tmpl w:val="30F2FE66"/>
    <w:lvl w:ilvl="0" w:tplc="4D36929C">
      <w:start w:val="1"/>
      <w:numFmt w:val="bullet"/>
      <w:pStyle w:val="Obj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5C15150"/>
    <w:multiLevelType w:val="hybridMultilevel"/>
    <w:tmpl w:val="53208776"/>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D93457"/>
    <w:multiLevelType w:val="hybridMultilevel"/>
    <w:tmpl w:val="68B08768"/>
    <w:lvl w:ilvl="0" w:tplc="45ECF17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9239778">
    <w:abstractNumId w:val="13"/>
  </w:num>
  <w:num w:numId="2" w16cid:durableId="545416194">
    <w:abstractNumId w:val="3"/>
  </w:num>
  <w:num w:numId="3" w16cid:durableId="1962103059">
    <w:abstractNumId w:val="2"/>
  </w:num>
  <w:num w:numId="4" w16cid:durableId="1130586890">
    <w:abstractNumId w:val="1"/>
  </w:num>
  <w:num w:numId="5" w16cid:durableId="1812749795">
    <w:abstractNumId w:val="0"/>
  </w:num>
  <w:num w:numId="6" w16cid:durableId="52703590">
    <w:abstractNumId w:val="20"/>
  </w:num>
  <w:num w:numId="7" w16cid:durableId="341516499">
    <w:abstractNumId w:val="14"/>
  </w:num>
  <w:num w:numId="8" w16cid:durableId="139932312">
    <w:abstractNumId w:val="7"/>
  </w:num>
  <w:num w:numId="9" w16cid:durableId="125856930">
    <w:abstractNumId w:val="12"/>
  </w:num>
  <w:num w:numId="10" w16cid:durableId="1480027671">
    <w:abstractNumId w:val="6"/>
  </w:num>
  <w:num w:numId="11" w16cid:durableId="1212112184">
    <w:abstractNumId w:val="15"/>
  </w:num>
  <w:num w:numId="12" w16cid:durableId="690184860">
    <w:abstractNumId w:val="8"/>
  </w:num>
  <w:num w:numId="13" w16cid:durableId="414857960">
    <w:abstractNumId w:val="13"/>
  </w:num>
  <w:num w:numId="14" w16cid:durableId="602691318">
    <w:abstractNumId w:val="13"/>
  </w:num>
  <w:num w:numId="15" w16cid:durableId="1439368205">
    <w:abstractNumId w:val="13"/>
  </w:num>
  <w:num w:numId="16" w16cid:durableId="686911769">
    <w:abstractNumId w:val="13"/>
  </w:num>
  <w:num w:numId="17" w16cid:durableId="1189027631">
    <w:abstractNumId w:val="3"/>
  </w:num>
  <w:num w:numId="18" w16cid:durableId="661200075">
    <w:abstractNumId w:val="2"/>
  </w:num>
  <w:num w:numId="19" w16cid:durableId="1503199474">
    <w:abstractNumId w:val="1"/>
  </w:num>
  <w:num w:numId="20" w16cid:durableId="421414006">
    <w:abstractNumId w:val="0"/>
  </w:num>
  <w:num w:numId="21" w16cid:durableId="1616713021">
    <w:abstractNumId w:val="20"/>
  </w:num>
  <w:num w:numId="22" w16cid:durableId="90245172">
    <w:abstractNumId w:val="14"/>
  </w:num>
  <w:num w:numId="23" w16cid:durableId="665399113">
    <w:abstractNumId w:val="7"/>
  </w:num>
  <w:num w:numId="24" w16cid:durableId="1609309936">
    <w:abstractNumId w:val="5"/>
  </w:num>
  <w:num w:numId="25" w16cid:durableId="304892096">
    <w:abstractNumId w:val="22"/>
  </w:num>
  <w:num w:numId="26" w16cid:durableId="79063667">
    <w:abstractNumId w:val="9"/>
  </w:num>
  <w:num w:numId="27" w16cid:durableId="1035958610">
    <w:abstractNumId w:val="21"/>
  </w:num>
  <w:num w:numId="28" w16cid:durableId="1171216824">
    <w:abstractNumId w:val="18"/>
  </w:num>
  <w:num w:numId="29" w16cid:durableId="1055810034">
    <w:abstractNumId w:val="10"/>
  </w:num>
  <w:num w:numId="30" w16cid:durableId="70932253">
    <w:abstractNumId w:val="4"/>
  </w:num>
  <w:num w:numId="31" w16cid:durableId="1400400936">
    <w:abstractNumId w:val="16"/>
  </w:num>
  <w:num w:numId="32" w16cid:durableId="1317994771">
    <w:abstractNumId w:val="17"/>
  </w:num>
  <w:num w:numId="33" w16cid:durableId="1685864051">
    <w:abstractNumId w:val="19"/>
  </w:num>
  <w:num w:numId="34" w16cid:durableId="1154570327">
    <w:abstractNumId w:val="5"/>
  </w:num>
  <w:num w:numId="35" w16cid:durableId="784424320">
    <w:abstractNumId w:val="22"/>
  </w:num>
  <w:num w:numId="36" w16cid:durableId="1254433991">
    <w:abstractNumId w:val="20"/>
  </w:num>
  <w:num w:numId="37" w16cid:durableId="929238659">
    <w:abstractNumId w:val="9"/>
  </w:num>
  <w:num w:numId="38" w16cid:durableId="125936986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110"/>
  <w:drawingGridVerticalSpacing w:val="181"/>
  <w:displayHorizontalDrawingGridEvery w:val="2"/>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2A"/>
    <w:rsid w:val="00067087"/>
    <w:rsid w:val="000C4600"/>
    <w:rsid w:val="000D2C96"/>
    <w:rsid w:val="000D3356"/>
    <w:rsid w:val="000F6E4A"/>
    <w:rsid w:val="001142DD"/>
    <w:rsid w:val="001227B4"/>
    <w:rsid w:val="00123E21"/>
    <w:rsid w:val="0013555D"/>
    <w:rsid w:val="001638A4"/>
    <w:rsid w:val="00173B99"/>
    <w:rsid w:val="001A0949"/>
    <w:rsid w:val="001B26D8"/>
    <w:rsid w:val="001C437E"/>
    <w:rsid w:val="001C6D89"/>
    <w:rsid w:val="001E711E"/>
    <w:rsid w:val="002161BF"/>
    <w:rsid w:val="00271583"/>
    <w:rsid w:val="00285FB3"/>
    <w:rsid w:val="00293ECE"/>
    <w:rsid w:val="002B27E9"/>
    <w:rsid w:val="002B5BF0"/>
    <w:rsid w:val="002E3A52"/>
    <w:rsid w:val="002F338B"/>
    <w:rsid w:val="0030249A"/>
    <w:rsid w:val="003416E9"/>
    <w:rsid w:val="0037150B"/>
    <w:rsid w:val="00397E4E"/>
    <w:rsid w:val="003B21E1"/>
    <w:rsid w:val="003E67FA"/>
    <w:rsid w:val="003E77D5"/>
    <w:rsid w:val="003F1C86"/>
    <w:rsid w:val="00424F61"/>
    <w:rsid w:val="00444A99"/>
    <w:rsid w:val="004458C9"/>
    <w:rsid w:val="004645B0"/>
    <w:rsid w:val="00473313"/>
    <w:rsid w:val="00480569"/>
    <w:rsid w:val="0048694C"/>
    <w:rsid w:val="004F01B9"/>
    <w:rsid w:val="00504FBB"/>
    <w:rsid w:val="00511B83"/>
    <w:rsid w:val="00516E10"/>
    <w:rsid w:val="00521855"/>
    <w:rsid w:val="00531209"/>
    <w:rsid w:val="00544A98"/>
    <w:rsid w:val="00554267"/>
    <w:rsid w:val="00565C59"/>
    <w:rsid w:val="00573380"/>
    <w:rsid w:val="00593B27"/>
    <w:rsid w:val="005A07B6"/>
    <w:rsid w:val="005A14C6"/>
    <w:rsid w:val="005B27FE"/>
    <w:rsid w:val="005D3C30"/>
    <w:rsid w:val="005E1A1C"/>
    <w:rsid w:val="005E1D2C"/>
    <w:rsid w:val="005E29B1"/>
    <w:rsid w:val="005E3829"/>
    <w:rsid w:val="005F522C"/>
    <w:rsid w:val="00626621"/>
    <w:rsid w:val="00626645"/>
    <w:rsid w:val="006312B2"/>
    <w:rsid w:val="006518D6"/>
    <w:rsid w:val="00653511"/>
    <w:rsid w:val="006830DE"/>
    <w:rsid w:val="006B352E"/>
    <w:rsid w:val="006B633C"/>
    <w:rsid w:val="006F5B29"/>
    <w:rsid w:val="00711C04"/>
    <w:rsid w:val="0071256D"/>
    <w:rsid w:val="007256BA"/>
    <w:rsid w:val="007456E4"/>
    <w:rsid w:val="0077781E"/>
    <w:rsid w:val="007817C6"/>
    <w:rsid w:val="007A625A"/>
    <w:rsid w:val="0081208A"/>
    <w:rsid w:val="00821210"/>
    <w:rsid w:val="00842484"/>
    <w:rsid w:val="008432C3"/>
    <w:rsid w:val="008560AA"/>
    <w:rsid w:val="008652C6"/>
    <w:rsid w:val="0086612A"/>
    <w:rsid w:val="00874087"/>
    <w:rsid w:val="00877086"/>
    <w:rsid w:val="008B441A"/>
    <w:rsid w:val="008C0B30"/>
    <w:rsid w:val="008C1F51"/>
    <w:rsid w:val="008C4646"/>
    <w:rsid w:val="008D4E6C"/>
    <w:rsid w:val="008E069E"/>
    <w:rsid w:val="008E6F51"/>
    <w:rsid w:val="009250DE"/>
    <w:rsid w:val="00935561"/>
    <w:rsid w:val="0093753E"/>
    <w:rsid w:val="00946AB7"/>
    <w:rsid w:val="0095260A"/>
    <w:rsid w:val="009673F4"/>
    <w:rsid w:val="00990180"/>
    <w:rsid w:val="0099711E"/>
    <w:rsid w:val="009B0EA9"/>
    <w:rsid w:val="009B252D"/>
    <w:rsid w:val="009E6C9E"/>
    <w:rsid w:val="00A00C75"/>
    <w:rsid w:val="00A12768"/>
    <w:rsid w:val="00A15E1C"/>
    <w:rsid w:val="00A27516"/>
    <w:rsid w:val="00A43D86"/>
    <w:rsid w:val="00A4402B"/>
    <w:rsid w:val="00A47264"/>
    <w:rsid w:val="00A70E15"/>
    <w:rsid w:val="00A957A1"/>
    <w:rsid w:val="00AA065D"/>
    <w:rsid w:val="00AA732D"/>
    <w:rsid w:val="00AC12C1"/>
    <w:rsid w:val="00AC3E37"/>
    <w:rsid w:val="00AC4763"/>
    <w:rsid w:val="00AC7E38"/>
    <w:rsid w:val="00AE182E"/>
    <w:rsid w:val="00B00152"/>
    <w:rsid w:val="00B03FE1"/>
    <w:rsid w:val="00B541EB"/>
    <w:rsid w:val="00B640DC"/>
    <w:rsid w:val="00B7724D"/>
    <w:rsid w:val="00B91B4D"/>
    <w:rsid w:val="00BA0F2B"/>
    <w:rsid w:val="00BA40CF"/>
    <w:rsid w:val="00BB171C"/>
    <w:rsid w:val="00BE7D08"/>
    <w:rsid w:val="00BF5465"/>
    <w:rsid w:val="00C01F7E"/>
    <w:rsid w:val="00C12C4C"/>
    <w:rsid w:val="00C41FED"/>
    <w:rsid w:val="00C66D64"/>
    <w:rsid w:val="00C827A3"/>
    <w:rsid w:val="00C82C82"/>
    <w:rsid w:val="00CB1961"/>
    <w:rsid w:val="00CC2006"/>
    <w:rsid w:val="00CC6538"/>
    <w:rsid w:val="00CE5758"/>
    <w:rsid w:val="00CE6749"/>
    <w:rsid w:val="00CF7544"/>
    <w:rsid w:val="00D14F83"/>
    <w:rsid w:val="00D159E7"/>
    <w:rsid w:val="00D34EA8"/>
    <w:rsid w:val="00D35388"/>
    <w:rsid w:val="00D45E87"/>
    <w:rsid w:val="00D562D8"/>
    <w:rsid w:val="00D77A15"/>
    <w:rsid w:val="00D80E3A"/>
    <w:rsid w:val="00D94CDD"/>
    <w:rsid w:val="00DA1A3E"/>
    <w:rsid w:val="00DB6AEC"/>
    <w:rsid w:val="00DC3B8E"/>
    <w:rsid w:val="00DC6A21"/>
    <w:rsid w:val="00DD0B33"/>
    <w:rsid w:val="00DE0298"/>
    <w:rsid w:val="00DE6F68"/>
    <w:rsid w:val="00E02A73"/>
    <w:rsid w:val="00E14E37"/>
    <w:rsid w:val="00E16B8C"/>
    <w:rsid w:val="00E278AA"/>
    <w:rsid w:val="00E4210A"/>
    <w:rsid w:val="00E72D4B"/>
    <w:rsid w:val="00E73258"/>
    <w:rsid w:val="00E770F3"/>
    <w:rsid w:val="00EB7D59"/>
    <w:rsid w:val="00EC4D46"/>
    <w:rsid w:val="00F3471A"/>
    <w:rsid w:val="00F444C6"/>
    <w:rsid w:val="00F51E67"/>
    <w:rsid w:val="00F672E7"/>
    <w:rsid w:val="00F75A9C"/>
    <w:rsid w:val="00F8629B"/>
    <w:rsid w:val="00F91522"/>
    <w:rsid w:val="00FE0AC2"/>
    <w:rsid w:val="00FE4EAD"/>
    <w:rsid w:val="00FF2867"/>
    <w:rsid w:val="00FF6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3C95B5F9"/>
  <w15:docId w15:val="{F3953447-40F8-4314-90B5-42BEA0349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unhideWhenUsed="1" w:qFormat="1"/>
    <w:lsdException w:name="heading 8" w:uiPriority="18" w:unhideWhenUsed="1" w:qFormat="1"/>
    <w:lsdException w:name="heading 9" w:uiPriority="18"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unhideWhenUsed="1" w:qFormat="1"/>
    <w:lsdException w:name="List Number 3" w:semiHidden="1" w:uiPriority="18" w:unhideWhenUsed="1" w:qFormat="1"/>
    <w:lsdException w:name="List Number 4" w:semiHidden="1" w:uiPriority="18" w:unhideWhenUsed="1"/>
    <w:lsdException w:name="List Number 5"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A15"/>
    <w:pPr>
      <w:widowControl w:val="0"/>
      <w:autoSpaceDE w:val="0"/>
      <w:autoSpaceDN w:val="0"/>
      <w:adjustRightInd w:val="0"/>
      <w:jc w:val="both"/>
    </w:pPr>
    <w:rPr>
      <w:rFonts w:ascii="Verdana" w:hAnsi="Verdana" w:cs="ArialNarrow"/>
      <w:sz w:val="18"/>
      <w:szCs w:val="22"/>
    </w:rPr>
  </w:style>
  <w:style w:type="paragraph" w:styleId="Titre1">
    <w:name w:val="heading 1"/>
    <w:basedOn w:val="Titredetableau"/>
    <w:next w:val="Normal"/>
    <w:link w:val="Titre1Car"/>
    <w:autoRedefine/>
    <w:uiPriority w:val="1"/>
    <w:qFormat/>
    <w:rsid w:val="00D77A15"/>
    <w:pPr>
      <w:pBdr>
        <w:top w:val="single" w:sz="4" w:space="3" w:color="57AF31"/>
        <w:left w:val="single" w:sz="4" w:space="0" w:color="57AF31"/>
        <w:bottom w:val="single" w:sz="4" w:space="3" w:color="57AF31"/>
        <w:right w:val="single" w:sz="4" w:space="0" w:color="57AF31"/>
      </w:pBdr>
      <w:spacing w:before="80" w:after="80"/>
      <w:ind w:left="0" w:right="0"/>
      <w:outlineLvl w:val="0"/>
    </w:pPr>
    <w:rPr>
      <w:caps/>
      <w:szCs w:val="28"/>
    </w:rPr>
  </w:style>
  <w:style w:type="paragraph" w:styleId="Titre2">
    <w:name w:val="heading 2"/>
    <w:basedOn w:val="Normal"/>
    <w:next w:val="Normal"/>
    <w:link w:val="Titre2Car"/>
    <w:autoRedefine/>
    <w:uiPriority w:val="1"/>
    <w:unhideWhenUsed/>
    <w:qFormat/>
    <w:rsid w:val="00D77A15"/>
    <w:pPr>
      <w:keepNext/>
      <w:keepLines/>
      <w:spacing w:before="80" w:after="60"/>
      <w:outlineLvl w:val="1"/>
    </w:pPr>
    <w:rPr>
      <w:rFonts w:eastAsiaTheme="majorEastAsia" w:cstheme="majorBidi"/>
      <w:caps/>
      <w:color w:val="57AF31"/>
      <w:sz w:val="24"/>
      <w:lang w:val="de-DE"/>
      <w14:ligatures w14:val="standardContextual"/>
    </w:rPr>
  </w:style>
  <w:style w:type="paragraph" w:styleId="Titre3">
    <w:name w:val="heading 3"/>
    <w:basedOn w:val="Normal"/>
    <w:next w:val="Normal"/>
    <w:link w:val="Titre3Car"/>
    <w:autoRedefine/>
    <w:uiPriority w:val="1"/>
    <w:unhideWhenUsed/>
    <w:qFormat/>
    <w:rsid w:val="00D77A15"/>
    <w:pPr>
      <w:keepNext/>
      <w:keepLines/>
      <w:spacing w:before="60" w:after="80"/>
      <w:ind w:firstLine="284"/>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D77A15"/>
    <w:pPr>
      <w:keepNext/>
      <w:keepLines/>
      <w:spacing w:before="80" w:after="60"/>
      <w:ind w:left="709"/>
      <w:outlineLvl w:val="3"/>
    </w:pPr>
    <w:rPr>
      <w:rFonts w:eastAsiaTheme="majorEastAsia" w:cstheme="majorBidi"/>
      <w:bCs/>
      <w:i/>
      <w:iCs/>
      <w:color w:val="57AF31"/>
      <w:sz w:val="20"/>
    </w:rPr>
  </w:style>
  <w:style w:type="paragraph" w:styleId="Titre5">
    <w:name w:val="heading 5"/>
    <w:basedOn w:val="Normal"/>
    <w:next w:val="Normal"/>
    <w:link w:val="Titre5Car"/>
    <w:autoRedefine/>
    <w:uiPriority w:val="18"/>
    <w:unhideWhenUsed/>
    <w:qFormat/>
    <w:rsid w:val="00D77A15"/>
    <w:pPr>
      <w:keepNext/>
      <w:keepLines/>
      <w:spacing w:before="80" w:after="60"/>
      <w:ind w:left="1134"/>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D77A15"/>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D77A15"/>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D77A15"/>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D77A15"/>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Basduformulaire">
    <w:name w:val="HTML Bottom of Form"/>
    <w:basedOn w:val="Normal"/>
    <w:next w:val="Normal"/>
    <w:link w:val="z-BasduformulaireCar"/>
    <w:hidden/>
    <w:uiPriority w:val="99"/>
    <w:semiHidden/>
    <w:unhideWhenUsed/>
    <w:rsid w:val="002B5BF0"/>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2B5BF0"/>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2B5BF0"/>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2B5BF0"/>
    <w:rPr>
      <w:rFonts w:ascii="Arial" w:hAnsi="Arial" w:cs="Arial"/>
      <w:vanish/>
      <w:sz w:val="16"/>
      <w:szCs w:val="16"/>
    </w:rPr>
  </w:style>
  <w:style w:type="character" w:styleId="Accentuation">
    <w:name w:val="Emphasis"/>
    <w:basedOn w:val="Policepardfaut"/>
    <w:uiPriority w:val="20"/>
    <w:unhideWhenUsed/>
    <w:rsid w:val="00D77A15"/>
    <w:rPr>
      <w:i/>
      <w:iCs/>
    </w:rPr>
  </w:style>
  <w:style w:type="character" w:styleId="AcronymeHTML">
    <w:name w:val="HTML Acronym"/>
    <w:basedOn w:val="Policepardfaut"/>
    <w:uiPriority w:val="99"/>
    <w:semiHidden/>
    <w:unhideWhenUsed/>
    <w:rsid w:val="00D77A15"/>
  </w:style>
  <w:style w:type="paragraph" w:styleId="Adressedestinataire">
    <w:name w:val="envelope address"/>
    <w:basedOn w:val="Normal"/>
    <w:uiPriority w:val="99"/>
    <w:semiHidden/>
    <w:unhideWhenUsed/>
    <w:rsid w:val="00D77A1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D77A1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D77A15"/>
    <w:rPr>
      <w:i/>
      <w:iCs/>
    </w:rPr>
  </w:style>
  <w:style w:type="character" w:customStyle="1" w:styleId="Titre3Car">
    <w:name w:val="Titre 3 Car"/>
    <w:basedOn w:val="Policepardfaut"/>
    <w:link w:val="Titre3"/>
    <w:uiPriority w:val="1"/>
    <w:rsid w:val="00D77A15"/>
    <w:rPr>
      <w:rFonts w:ascii="Verdana" w:eastAsiaTheme="majorEastAsia" w:hAnsi="Verdana" w:cstheme="majorBidi"/>
      <w:bCs/>
      <w:color w:val="57AF31"/>
      <w:szCs w:val="22"/>
      <w14:ligatures w14:val="standardContextual"/>
    </w:rPr>
  </w:style>
  <w:style w:type="character" w:customStyle="1" w:styleId="Titre1Car">
    <w:name w:val="Titre 1 Car"/>
    <w:basedOn w:val="Policepardfaut"/>
    <w:link w:val="Titre1"/>
    <w:uiPriority w:val="1"/>
    <w:rsid w:val="00D77A15"/>
    <w:rPr>
      <w:rFonts w:ascii="Verdana" w:eastAsiaTheme="majorEastAsia" w:hAnsi="Verdana" w:cstheme="majorBidi"/>
      <w:caps/>
      <w:color w:val="FFFFFF" w:themeColor="background1"/>
      <w:szCs w:val="28"/>
      <w:shd w:val="clear" w:color="auto" w:fill="57AF31"/>
    </w:rPr>
  </w:style>
  <w:style w:type="character" w:customStyle="1" w:styleId="Titre2Car">
    <w:name w:val="Titre 2 Car"/>
    <w:basedOn w:val="Policepardfaut"/>
    <w:link w:val="Titre2"/>
    <w:uiPriority w:val="1"/>
    <w:rsid w:val="00D77A15"/>
    <w:rPr>
      <w:rFonts w:ascii="Verdana" w:eastAsiaTheme="majorEastAsia" w:hAnsi="Verdana" w:cstheme="majorBidi"/>
      <w:caps/>
      <w:color w:val="57AF31"/>
      <w:szCs w:val="22"/>
      <w:lang w:val="de-DE"/>
      <w14:ligatures w14:val="standardContextual"/>
    </w:rPr>
  </w:style>
  <w:style w:type="character" w:customStyle="1" w:styleId="Titre4Car">
    <w:name w:val="Titre 4 Car"/>
    <w:basedOn w:val="Policepardfaut"/>
    <w:link w:val="Titre4"/>
    <w:uiPriority w:val="18"/>
    <w:rsid w:val="00D77A15"/>
    <w:rPr>
      <w:rFonts w:ascii="Verdana" w:eastAsiaTheme="majorEastAsia" w:hAnsi="Verdana" w:cstheme="majorBidi"/>
      <w:bCs/>
      <w:i/>
      <w:iCs/>
      <w:color w:val="57AF31"/>
      <w:sz w:val="20"/>
      <w:szCs w:val="22"/>
    </w:rPr>
  </w:style>
  <w:style w:type="character" w:customStyle="1" w:styleId="Titre5Car">
    <w:name w:val="Titre 5 Car"/>
    <w:basedOn w:val="Policepardfaut"/>
    <w:link w:val="Titre5"/>
    <w:uiPriority w:val="18"/>
    <w:rsid w:val="00D77A15"/>
    <w:rPr>
      <w:rFonts w:ascii="Verdana" w:eastAsiaTheme="majorEastAsia" w:hAnsi="Verdana" w:cstheme="majorBidi"/>
      <w:color w:val="3C3C3B"/>
      <w:sz w:val="18"/>
      <w:szCs w:val="22"/>
    </w:rPr>
  </w:style>
  <w:style w:type="character" w:customStyle="1" w:styleId="Titre6Car">
    <w:name w:val="Titre 6 Car"/>
    <w:basedOn w:val="Policepardfaut"/>
    <w:link w:val="Titre6"/>
    <w:uiPriority w:val="18"/>
    <w:rsid w:val="00D77A15"/>
    <w:rPr>
      <w:rFonts w:ascii="Verdana" w:eastAsiaTheme="majorEastAsia" w:hAnsi="Verdana" w:cstheme="majorBidi"/>
      <w:i/>
      <w:iCs/>
      <w:color w:val="2B5618" w:themeColor="accent1" w:themeShade="7F"/>
      <w:sz w:val="18"/>
      <w:szCs w:val="22"/>
    </w:rPr>
  </w:style>
  <w:style w:type="character" w:customStyle="1" w:styleId="Titre7Car">
    <w:name w:val="Titre 7 Car"/>
    <w:basedOn w:val="Policepardfaut"/>
    <w:link w:val="Titre7"/>
    <w:uiPriority w:val="18"/>
    <w:rsid w:val="00D77A15"/>
    <w:rPr>
      <w:rFonts w:ascii="Verdana" w:eastAsiaTheme="majorEastAsia" w:hAnsi="Verdana" w:cstheme="majorBidi"/>
      <w:i/>
      <w:iCs/>
      <w:color w:val="6D6D6B" w:themeColor="text1" w:themeTint="BF"/>
      <w:sz w:val="18"/>
      <w:szCs w:val="22"/>
    </w:rPr>
  </w:style>
  <w:style w:type="character" w:customStyle="1" w:styleId="Titre8Car">
    <w:name w:val="Titre 8 Car"/>
    <w:basedOn w:val="Policepardfaut"/>
    <w:link w:val="Titre8"/>
    <w:uiPriority w:val="18"/>
    <w:rsid w:val="00D77A15"/>
    <w:rPr>
      <w:rFonts w:asciiTheme="majorHAnsi" w:eastAsiaTheme="majorEastAsia" w:hAnsiTheme="majorHAnsi" w:cstheme="majorBidi"/>
      <w:color w:val="6D6D6B" w:themeColor="text1" w:themeTint="BF"/>
      <w:sz w:val="18"/>
      <w:szCs w:val="22"/>
    </w:rPr>
  </w:style>
  <w:style w:type="character" w:customStyle="1" w:styleId="Titre9Car">
    <w:name w:val="Titre 9 Car"/>
    <w:basedOn w:val="Policepardfaut"/>
    <w:link w:val="Titre9"/>
    <w:uiPriority w:val="18"/>
    <w:rsid w:val="00D77A15"/>
    <w:rPr>
      <w:rFonts w:asciiTheme="majorHAnsi" w:eastAsiaTheme="majorEastAsia" w:hAnsiTheme="majorHAnsi" w:cstheme="majorBidi"/>
      <w:i/>
      <w:iCs/>
      <w:color w:val="6D6D6B" w:themeColor="text1" w:themeTint="BF"/>
      <w:sz w:val="18"/>
      <w:szCs w:val="22"/>
    </w:rPr>
  </w:style>
  <w:style w:type="character" w:customStyle="1" w:styleId="AdresseHTMLCar">
    <w:name w:val="Adresse HTML Car"/>
    <w:basedOn w:val="Policepardfaut"/>
    <w:link w:val="AdresseHTML"/>
    <w:uiPriority w:val="99"/>
    <w:semiHidden/>
    <w:rsid w:val="00D77A15"/>
    <w:rPr>
      <w:rFonts w:ascii="Verdana" w:hAnsi="Verdana" w:cs="ArialNarrow"/>
      <w:i/>
      <w:iCs/>
      <w:sz w:val="18"/>
      <w:szCs w:val="22"/>
    </w:rPr>
  </w:style>
  <w:style w:type="character" w:styleId="Appeldenotedefin">
    <w:name w:val="endnote reference"/>
    <w:basedOn w:val="Policepardfaut"/>
    <w:uiPriority w:val="99"/>
    <w:semiHidden/>
    <w:unhideWhenUsed/>
    <w:rsid w:val="00D77A15"/>
    <w:rPr>
      <w:vertAlign w:val="superscript"/>
    </w:rPr>
  </w:style>
  <w:style w:type="character" w:styleId="Appelnotedebasdep">
    <w:name w:val="footnote reference"/>
    <w:basedOn w:val="Policepardfaut"/>
    <w:uiPriority w:val="99"/>
    <w:semiHidden/>
    <w:unhideWhenUsed/>
    <w:rsid w:val="00D77A15"/>
    <w:rPr>
      <w:vertAlign w:val="superscript"/>
    </w:rPr>
  </w:style>
  <w:style w:type="character" w:customStyle="1" w:styleId="apple-converted-space">
    <w:name w:val="apple-converted-space"/>
    <w:basedOn w:val="Policepardfaut"/>
    <w:rsid w:val="00D77A15"/>
  </w:style>
  <w:style w:type="paragraph" w:styleId="Bibliographie">
    <w:name w:val="Bibliography"/>
    <w:basedOn w:val="Normal"/>
    <w:next w:val="Normal"/>
    <w:uiPriority w:val="37"/>
    <w:semiHidden/>
    <w:unhideWhenUsed/>
    <w:rsid w:val="00D77A15"/>
  </w:style>
  <w:style w:type="paragraph" w:styleId="Citation">
    <w:name w:val="Quote"/>
    <w:basedOn w:val="Normal"/>
    <w:next w:val="Normal"/>
    <w:link w:val="CitationCar"/>
    <w:autoRedefine/>
    <w:uiPriority w:val="9"/>
    <w:unhideWhenUsed/>
    <w:qFormat/>
    <w:rsid w:val="00D77A15"/>
    <w:pPr>
      <w:spacing w:before="240" w:after="240"/>
      <w:ind w:left="720" w:right="720"/>
    </w:pPr>
    <w:rPr>
      <w:i/>
      <w:iCs/>
      <w:color w:val="7F7F7F"/>
    </w:rPr>
  </w:style>
  <w:style w:type="character" w:customStyle="1" w:styleId="CitationCar">
    <w:name w:val="Citation Car"/>
    <w:basedOn w:val="Policepardfaut"/>
    <w:link w:val="Citation"/>
    <w:uiPriority w:val="9"/>
    <w:rsid w:val="00D77A15"/>
    <w:rPr>
      <w:rFonts w:ascii="Verdana" w:hAnsi="Verdana" w:cs="ArialNarrow"/>
      <w:i/>
      <w:iCs/>
      <w:color w:val="7F7F7F"/>
      <w:sz w:val="18"/>
      <w:szCs w:val="22"/>
    </w:rPr>
  </w:style>
  <w:style w:type="character" w:styleId="CitationHTML">
    <w:name w:val="HTML Cite"/>
    <w:basedOn w:val="Policepardfaut"/>
    <w:uiPriority w:val="99"/>
    <w:semiHidden/>
    <w:unhideWhenUsed/>
    <w:rsid w:val="00D77A15"/>
    <w:rPr>
      <w:i/>
      <w:iCs/>
    </w:rPr>
  </w:style>
  <w:style w:type="paragraph" w:styleId="Citationintense">
    <w:name w:val="Intense Quote"/>
    <w:basedOn w:val="Normal"/>
    <w:next w:val="Normal"/>
    <w:link w:val="CitationintenseCar"/>
    <w:uiPriority w:val="30"/>
    <w:unhideWhenUsed/>
    <w:rsid w:val="00D77A15"/>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D77A15"/>
    <w:rPr>
      <w:rFonts w:ascii="Verdana" w:hAnsi="Verdana" w:cs="ArialNarrow"/>
      <w:b/>
      <w:bCs/>
      <w:i/>
      <w:iCs/>
      <w:color w:val="57AF31" w:themeColor="accent1"/>
      <w:sz w:val="18"/>
      <w:szCs w:val="22"/>
    </w:rPr>
  </w:style>
  <w:style w:type="character" w:styleId="ClavierHTML">
    <w:name w:val="HTML Keyboard"/>
    <w:basedOn w:val="Policepardfaut"/>
    <w:uiPriority w:val="99"/>
    <w:semiHidden/>
    <w:unhideWhenUsed/>
    <w:rsid w:val="00D77A15"/>
    <w:rPr>
      <w:rFonts w:ascii="Consolas" w:hAnsi="Consolas" w:cs="Consolas"/>
      <w:sz w:val="20"/>
    </w:rPr>
  </w:style>
  <w:style w:type="character" w:styleId="CodeHTML">
    <w:name w:val="HTML Code"/>
    <w:basedOn w:val="Policepardfaut"/>
    <w:uiPriority w:val="99"/>
    <w:semiHidden/>
    <w:unhideWhenUsed/>
    <w:rsid w:val="00D77A15"/>
    <w:rPr>
      <w:rFonts w:ascii="Consolas" w:hAnsi="Consolas" w:cs="Consolas"/>
      <w:sz w:val="20"/>
    </w:rPr>
  </w:style>
  <w:style w:type="table" w:styleId="Colonnesdetableau1">
    <w:name w:val="Table Columns 1"/>
    <w:basedOn w:val="TableauNormal"/>
    <w:uiPriority w:val="99"/>
    <w:semiHidden/>
    <w:unhideWhenUsed/>
    <w:rsid w:val="00D77A15"/>
    <w:pPr>
      <w:spacing w:before="40" w:after="160" w:line="300" w:lineRule="auto"/>
    </w:pPr>
    <w:rPr>
      <w:rFonts w:eastAsiaTheme="minorHAns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D77A15"/>
    <w:pPr>
      <w:spacing w:before="40" w:after="160" w:line="300" w:lineRule="auto"/>
    </w:pPr>
    <w:rPr>
      <w:rFonts w:eastAsiaTheme="minorHAns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D77A15"/>
    <w:pPr>
      <w:spacing w:before="40" w:after="160" w:line="300" w:lineRule="auto"/>
    </w:pPr>
    <w:rPr>
      <w:rFonts w:eastAsiaTheme="minorHAns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D77A15"/>
    <w:pPr>
      <w:spacing w:before="40" w:after="160" w:line="300" w:lineRule="auto"/>
    </w:pPr>
    <w:rPr>
      <w:rFonts w:eastAsiaTheme="minorHAns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D77A15"/>
    <w:pPr>
      <w:spacing w:before="40" w:after="160" w:line="300" w:lineRule="auto"/>
    </w:pPr>
    <w:rPr>
      <w:rFonts w:eastAsiaTheme="minorHAns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D77A15"/>
  </w:style>
  <w:style w:type="character" w:customStyle="1" w:styleId="CommentaireCar">
    <w:name w:val="Commentaire Car"/>
    <w:basedOn w:val="Policepardfaut"/>
    <w:link w:val="Commentaire"/>
    <w:uiPriority w:val="99"/>
    <w:semiHidden/>
    <w:rsid w:val="00D77A15"/>
    <w:rPr>
      <w:rFonts w:ascii="Verdana" w:hAnsi="Verdana" w:cs="ArialNarrow"/>
      <w:sz w:val="18"/>
      <w:szCs w:val="22"/>
    </w:rPr>
  </w:style>
  <w:style w:type="paragraph" w:styleId="Corpsdetexte">
    <w:name w:val="Body Text"/>
    <w:basedOn w:val="Normal"/>
    <w:link w:val="CorpsdetexteCar"/>
    <w:uiPriority w:val="99"/>
    <w:unhideWhenUsed/>
    <w:rsid w:val="00D77A15"/>
    <w:pPr>
      <w:spacing w:after="120"/>
    </w:pPr>
  </w:style>
  <w:style w:type="character" w:customStyle="1" w:styleId="CorpsdetexteCar">
    <w:name w:val="Corps de texte Car"/>
    <w:basedOn w:val="Policepardfaut"/>
    <w:link w:val="Corpsdetexte"/>
    <w:uiPriority w:val="99"/>
    <w:rsid w:val="00D77A15"/>
    <w:rPr>
      <w:rFonts w:ascii="Verdana" w:hAnsi="Verdana" w:cs="ArialNarrow"/>
      <w:sz w:val="18"/>
      <w:szCs w:val="22"/>
    </w:rPr>
  </w:style>
  <w:style w:type="paragraph" w:styleId="Corpsdetexte2">
    <w:name w:val="Body Text 2"/>
    <w:basedOn w:val="Normal"/>
    <w:link w:val="Corpsdetexte2Car"/>
    <w:uiPriority w:val="99"/>
    <w:semiHidden/>
    <w:unhideWhenUsed/>
    <w:rsid w:val="00D77A15"/>
    <w:pPr>
      <w:spacing w:after="120" w:line="480" w:lineRule="auto"/>
    </w:pPr>
  </w:style>
  <w:style w:type="character" w:customStyle="1" w:styleId="Corpsdetexte2Car">
    <w:name w:val="Corps de texte 2 Car"/>
    <w:basedOn w:val="Policepardfaut"/>
    <w:link w:val="Corpsdetexte2"/>
    <w:uiPriority w:val="99"/>
    <w:semiHidden/>
    <w:rsid w:val="00D77A15"/>
    <w:rPr>
      <w:rFonts w:ascii="Verdana" w:hAnsi="Verdana" w:cs="ArialNarrow"/>
      <w:sz w:val="18"/>
      <w:szCs w:val="22"/>
    </w:rPr>
  </w:style>
  <w:style w:type="paragraph" w:styleId="Corpsdetexte3">
    <w:name w:val="Body Text 3"/>
    <w:basedOn w:val="Normal"/>
    <w:link w:val="Corpsdetexte3Car"/>
    <w:uiPriority w:val="99"/>
    <w:semiHidden/>
    <w:unhideWhenUsed/>
    <w:rsid w:val="00D77A15"/>
    <w:pPr>
      <w:spacing w:after="120"/>
    </w:pPr>
    <w:rPr>
      <w:sz w:val="16"/>
    </w:rPr>
  </w:style>
  <w:style w:type="character" w:customStyle="1" w:styleId="Corpsdetexte3Car">
    <w:name w:val="Corps de texte 3 Car"/>
    <w:basedOn w:val="Policepardfaut"/>
    <w:link w:val="Corpsdetexte3"/>
    <w:uiPriority w:val="99"/>
    <w:semiHidden/>
    <w:rsid w:val="00D77A15"/>
    <w:rPr>
      <w:rFonts w:ascii="Verdana" w:hAnsi="Verdana" w:cs="ArialNarrow"/>
      <w:sz w:val="16"/>
      <w:szCs w:val="22"/>
    </w:rPr>
  </w:style>
  <w:style w:type="paragraph" w:styleId="Date">
    <w:name w:val="Date"/>
    <w:basedOn w:val="Normal"/>
    <w:next w:val="Normal"/>
    <w:link w:val="DateCar"/>
    <w:uiPriority w:val="99"/>
    <w:semiHidden/>
    <w:unhideWhenUsed/>
    <w:rsid w:val="00D77A15"/>
  </w:style>
  <w:style w:type="character" w:customStyle="1" w:styleId="DateCar">
    <w:name w:val="Date Car"/>
    <w:basedOn w:val="Policepardfaut"/>
    <w:link w:val="Date"/>
    <w:uiPriority w:val="99"/>
    <w:semiHidden/>
    <w:rsid w:val="00D77A15"/>
    <w:rPr>
      <w:rFonts w:ascii="Verdana" w:hAnsi="Verdana" w:cs="ArialNarrow"/>
      <w:sz w:val="18"/>
      <w:szCs w:val="22"/>
    </w:rPr>
  </w:style>
  <w:style w:type="character" w:styleId="DfinitionHTML">
    <w:name w:val="HTML Definition"/>
    <w:basedOn w:val="Policepardfaut"/>
    <w:uiPriority w:val="99"/>
    <w:semiHidden/>
    <w:unhideWhenUsed/>
    <w:rsid w:val="00D77A15"/>
    <w:rPr>
      <w:i/>
      <w:iCs/>
    </w:rPr>
  </w:style>
  <w:style w:type="table" w:styleId="Effetsdetableau3D1">
    <w:name w:val="Table 3D effects 1"/>
    <w:basedOn w:val="TableauNormal"/>
    <w:uiPriority w:val="99"/>
    <w:semiHidden/>
    <w:unhideWhenUsed/>
    <w:rsid w:val="00D77A15"/>
    <w:pPr>
      <w:spacing w:before="40" w:after="160" w:line="300" w:lineRule="auto"/>
    </w:pPr>
    <w:rPr>
      <w:rFonts w:eastAsiaTheme="minorHAns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D77A15"/>
    <w:pPr>
      <w:spacing w:before="40" w:after="160" w:line="300" w:lineRule="auto"/>
    </w:pPr>
    <w:rPr>
      <w:rFonts w:eastAsiaTheme="minorHAns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D77A15"/>
    <w:pPr>
      <w:spacing w:before="40" w:after="160" w:line="300" w:lineRule="auto"/>
    </w:pPr>
    <w:rPr>
      <w:rFonts w:eastAsiaTheme="minorHAns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D77A15"/>
    <w:rPr>
      <w:rFonts w:ascii="DIN" w:hAnsi="DIN"/>
      <w:b w:val="0"/>
      <w:bCs/>
    </w:rPr>
  </w:style>
  <w:style w:type="character" w:styleId="Accentuationintense">
    <w:name w:val="Intense Emphasis"/>
    <w:basedOn w:val="Policepardfaut"/>
    <w:uiPriority w:val="21"/>
    <w:unhideWhenUsed/>
    <w:rsid w:val="00D77A15"/>
    <w:rPr>
      <w:b/>
      <w:bCs/>
      <w:i/>
      <w:iCs/>
      <w:color w:val="57AF31" w:themeColor="accent1"/>
    </w:rPr>
  </w:style>
  <w:style w:type="character" w:styleId="Accentuationlgre">
    <w:name w:val="Subtle Emphasis"/>
    <w:basedOn w:val="Policepardfaut"/>
    <w:uiPriority w:val="19"/>
    <w:unhideWhenUsed/>
    <w:rsid w:val="00D77A15"/>
    <w:rPr>
      <w:i/>
      <w:iCs/>
      <w:color w:val="9E9E9C" w:themeColor="text1" w:themeTint="7F"/>
    </w:rPr>
  </w:style>
  <w:style w:type="paragraph" w:customStyle="1" w:styleId="EncadrGrisClair">
    <w:name w:val="Encadré Gris Clair"/>
    <w:basedOn w:val="Normal"/>
    <w:next w:val="Normal"/>
    <w:link w:val="EncadrGrisClairCar"/>
    <w:autoRedefine/>
    <w:qFormat/>
    <w:rsid w:val="00D77A15"/>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pPr>
    <w:rPr>
      <w:rFonts w:eastAsia="Times New Roman"/>
      <w:noProof/>
      <w:color w:val="3C3C3B" w:themeColor="text1"/>
      <w:szCs w:val="18"/>
    </w:rPr>
  </w:style>
  <w:style w:type="character" w:customStyle="1" w:styleId="EncadrGrisClairCar">
    <w:name w:val="Encadré Gris Clair Car"/>
    <w:basedOn w:val="Policepardfaut"/>
    <w:link w:val="EncadrGrisClair"/>
    <w:rsid w:val="00D77A15"/>
    <w:rPr>
      <w:rFonts w:ascii="Verdana" w:eastAsia="Times New Roman" w:hAnsi="Verdana" w:cs="ArialNarrow"/>
      <w:noProof/>
      <w:color w:val="3C3C3B" w:themeColor="text1"/>
      <w:sz w:val="18"/>
      <w:szCs w:val="18"/>
      <w:shd w:val="clear" w:color="auto" w:fill="D9D9D9" w:themeFill="background1" w:themeFillShade="D9"/>
    </w:rPr>
  </w:style>
  <w:style w:type="paragraph" w:customStyle="1" w:styleId="Encadranthracite">
    <w:name w:val="Encadré anthracite"/>
    <w:basedOn w:val="EncadrGrisClair"/>
    <w:link w:val="EncadranthraciteCar"/>
    <w:autoRedefine/>
    <w:qFormat/>
    <w:rsid w:val="00AE182E"/>
    <w:pPr>
      <w:shd w:val="clear" w:color="auto" w:fill="3C3C3B" w:themeFill="text1"/>
    </w:pPr>
    <w:rPr>
      <w:b/>
      <w:color w:val="FFFFFF" w:themeColor="background1"/>
    </w:rPr>
  </w:style>
  <w:style w:type="character" w:customStyle="1" w:styleId="EncadranthraciteCar">
    <w:name w:val="Encadré anthracite Car"/>
    <w:basedOn w:val="EncadrGrisClairCar"/>
    <w:link w:val="Encadranthracite"/>
    <w:rsid w:val="00AE182E"/>
    <w:rPr>
      <w:rFonts w:ascii="Verdana" w:eastAsia="Times New Roman" w:hAnsi="Verdana" w:cs="ArialNarrow"/>
      <w:b/>
      <w:noProof/>
      <w:color w:val="FFFFFF" w:themeColor="background1"/>
      <w:sz w:val="18"/>
      <w:szCs w:val="18"/>
      <w:shd w:val="clear" w:color="auto" w:fill="3C3C3B" w:themeFill="text1"/>
    </w:rPr>
  </w:style>
  <w:style w:type="paragraph" w:styleId="En-tte">
    <w:name w:val="header"/>
    <w:basedOn w:val="Normal"/>
    <w:link w:val="En-tteCar"/>
    <w:uiPriority w:val="99"/>
    <w:unhideWhenUsed/>
    <w:rsid w:val="00D77A15"/>
    <w:pPr>
      <w:tabs>
        <w:tab w:val="center" w:pos="4680"/>
        <w:tab w:val="right" w:pos="9360"/>
      </w:tabs>
    </w:pPr>
  </w:style>
  <w:style w:type="character" w:customStyle="1" w:styleId="En-tteCar">
    <w:name w:val="En-tête Car"/>
    <w:basedOn w:val="Policepardfaut"/>
    <w:link w:val="En-tte"/>
    <w:uiPriority w:val="99"/>
    <w:rsid w:val="00D77A15"/>
    <w:rPr>
      <w:rFonts w:ascii="Verdana" w:hAnsi="Verdana" w:cs="ArialNarrow"/>
      <w:sz w:val="18"/>
      <w:szCs w:val="22"/>
    </w:rPr>
  </w:style>
  <w:style w:type="paragraph" w:styleId="En-ttedemessage">
    <w:name w:val="Message Header"/>
    <w:basedOn w:val="Normal"/>
    <w:link w:val="En-ttedemessageCar"/>
    <w:uiPriority w:val="99"/>
    <w:semiHidden/>
    <w:unhideWhenUsed/>
    <w:rsid w:val="00D77A1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D77A15"/>
    <w:rPr>
      <w:rFonts w:asciiTheme="majorHAnsi" w:eastAsiaTheme="majorEastAsia" w:hAnsiTheme="majorHAnsi" w:cstheme="majorBidi"/>
      <w:szCs w:val="22"/>
      <w:shd w:val="pct20" w:color="auto" w:fill="auto"/>
    </w:rPr>
  </w:style>
  <w:style w:type="paragraph" w:customStyle="1" w:styleId="Titredetableau">
    <w:name w:val="Titre de tableau"/>
    <w:basedOn w:val="Normal"/>
    <w:link w:val="TitredetableauCar"/>
    <w:autoRedefine/>
    <w:uiPriority w:val="10"/>
    <w:qFormat/>
    <w:rsid w:val="00D77A15"/>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jc w:val="center"/>
    </w:pPr>
    <w:rPr>
      <w:rFonts w:eastAsiaTheme="majorEastAsia" w:cstheme="majorBidi"/>
      <w:color w:val="FFFFFF" w:themeColor="background1"/>
      <w:sz w:val="24"/>
    </w:rPr>
  </w:style>
  <w:style w:type="character" w:customStyle="1" w:styleId="TitredetableauCar">
    <w:name w:val="Titre de tableau Car"/>
    <w:basedOn w:val="Policepardfaut"/>
    <w:link w:val="Titredetableau"/>
    <w:uiPriority w:val="10"/>
    <w:rsid w:val="00D77A15"/>
    <w:rPr>
      <w:rFonts w:ascii="Verdana" w:eastAsiaTheme="majorEastAsia" w:hAnsi="Verdana" w:cstheme="majorBidi"/>
      <w:color w:val="FFFFFF" w:themeColor="background1"/>
      <w:szCs w:val="22"/>
      <w:shd w:val="clear" w:color="auto" w:fill="57AF31"/>
    </w:rPr>
  </w:style>
  <w:style w:type="paragraph" w:styleId="En-ttedetabledesmatires">
    <w:name w:val="TOC Heading"/>
    <w:basedOn w:val="Titre1"/>
    <w:next w:val="Normal"/>
    <w:autoRedefine/>
    <w:uiPriority w:val="39"/>
    <w:unhideWhenUsed/>
    <w:qFormat/>
    <w:rsid w:val="00D77A15"/>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val="0"/>
      <w:color w:val="57AF31"/>
      <w:sz w:val="28"/>
    </w:rPr>
  </w:style>
  <w:style w:type="paragraph" w:customStyle="1" w:styleId="En-tteombr">
    <w:name w:val="En-tête ombré"/>
    <w:basedOn w:val="Normal"/>
    <w:autoRedefine/>
    <w:uiPriority w:val="99"/>
    <w:rsid w:val="00EC4D46"/>
    <w:pPr>
      <w:pBdr>
        <w:top w:val="single" w:sz="2" w:space="4" w:color="57AF31"/>
        <w:left w:val="single" w:sz="2" w:space="6" w:color="57AF31"/>
        <w:bottom w:val="single" w:sz="2" w:space="4" w:color="57AF31"/>
        <w:right w:val="single" w:sz="2" w:space="6" w:color="57AF31"/>
      </w:pBdr>
      <w:shd w:val="clear" w:color="auto" w:fill="57AF31"/>
    </w:pPr>
    <w:rPr>
      <w:rFonts w:eastAsiaTheme="majorEastAsia" w:cstheme="majorBidi"/>
      <w:caps/>
      <w:color w:val="FFFFFF" w:themeColor="background1"/>
      <w:kern w:val="40"/>
      <w:sz w:val="40"/>
    </w:rPr>
  </w:style>
  <w:style w:type="character" w:styleId="ExempleHTML">
    <w:name w:val="HTML Sample"/>
    <w:basedOn w:val="Policepardfaut"/>
    <w:uiPriority w:val="99"/>
    <w:semiHidden/>
    <w:unhideWhenUsed/>
    <w:rsid w:val="00D77A15"/>
    <w:rPr>
      <w:rFonts w:ascii="Consolas" w:hAnsi="Consolas" w:cs="Consolas"/>
      <w:sz w:val="24"/>
    </w:rPr>
  </w:style>
  <w:style w:type="paragraph" w:styleId="Explorateurdedocuments">
    <w:name w:val="Document Map"/>
    <w:basedOn w:val="Normal"/>
    <w:link w:val="ExplorateurdedocumentsCar"/>
    <w:uiPriority w:val="99"/>
    <w:semiHidden/>
    <w:unhideWhenUsed/>
    <w:rsid w:val="00D77A15"/>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D77A15"/>
    <w:rPr>
      <w:rFonts w:ascii="Tahoma" w:hAnsi="Tahoma" w:cs="Tahoma"/>
      <w:sz w:val="16"/>
      <w:szCs w:val="22"/>
    </w:rPr>
  </w:style>
  <w:style w:type="paragraph" w:styleId="Formuledepolitesse">
    <w:name w:val="Closing"/>
    <w:basedOn w:val="Normal"/>
    <w:link w:val="FormuledepolitesseCar"/>
    <w:uiPriority w:val="99"/>
    <w:semiHidden/>
    <w:unhideWhenUsed/>
    <w:rsid w:val="00D77A15"/>
    <w:pPr>
      <w:ind w:left="4320"/>
    </w:pPr>
  </w:style>
  <w:style w:type="character" w:customStyle="1" w:styleId="FormuledepolitesseCar">
    <w:name w:val="Formule de politesse Car"/>
    <w:basedOn w:val="Policepardfaut"/>
    <w:link w:val="Formuledepolitesse"/>
    <w:uiPriority w:val="99"/>
    <w:semiHidden/>
    <w:rsid w:val="00D77A15"/>
    <w:rPr>
      <w:rFonts w:ascii="Verdana" w:hAnsi="Verdana" w:cs="ArialNarrow"/>
      <w:sz w:val="18"/>
      <w:szCs w:val="22"/>
    </w:rPr>
  </w:style>
  <w:style w:type="table" w:styleId="Grilleclaire">
    <w:name w:val="Light Grid"/>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D77A15"/>
    <w:pPr>
      <w:spacing w:before="40" w:after="160" w:line="300" w:lineRule="auto"/>
    </w:pPr>
    <w:rPr>
      <w:rFonts w:eastAsiaTheme="minorHAns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D77A15"/>
    <w:pPr>
      <w:spacing w:before="40" w:after="160" w:line="300" w:lineRule="auto"/>
    </w:pPr>
    <w:rPr>
      <w:rFonts w:eastAsiaTheme="minorHAns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D77A15"/>
    <w:pPr>
      <w:spacing w:before="40" w:after="160" w:line="300" w:lineRule="auto"/>
    </w:pPr>
    <w:rPr>
      <w:rFonts w:eastAsiaTheme="minorHAns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D77A15"/>
    <w:pPr>
      <w:spacing w:before="40" w:after="160" w:line="259"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
    <w:name w:val="Medium Grid 1"/>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D77A15"/>
    <w:pPr>
      <w:ind w:left="220" w:hanging="220"/>
    </w:pPr>
  </w:style>
  <w:style w:type="paragraph" w:styleId="Index2">
    <w:name w:val="index 2"/>
    <w:basedOn w:val="Normal"/>
    <w:next w:val="Normal"/>
    <w:autoRedefine/>
    <w:uiPriority w:val="99"/>
    <w:unhideWhenUsed/>
    <w:rsid w:val="00D77A15"/>
    <w:pPr>
      <w:ind w:left="440" w:hanging="220"/>
    </w:pPr>
  </w:style>
  <w:style w:type="paragraph" w:styleId="Index3">
    <w:name w:val="index 3"/>
    <w:basedOn w:val="Normal"/>
    <w:next w:val="Normal"/>
    <w:autoRedefine/>
    <w:uiPriority w:val="99"/>
    <w:unhideWhenUsed/>
    <w:rsid w:val="00D77A15"/>
    <w:pPr>
      <w:ind w:left="660" w:hanging="220"/>
    </w:pPr>
  </w:style>
  <w:style w:type="paragraph" w:styleId="Index4">
    <w:name w:val="index 4"/>
    <w:basedOn w:val="Normal"/>
    <w:next w:val="Normal"/>
    <w:autoRedefine/>
    <w:uiPriority w:val="99"/>
    <w:unhideWhenUsed/>
    <w:rsid w:val="00D77A15"/>
    <w:pPr>
      <w:ind w:left="880" w:hanging="220"/>
    </w:pPr>
  </w:style>
  <w:style w:type="paragraph" w:styleId="Index5">
    <w:name w:val="index 5"/>
    <w:basedOn w:val="Normal"/>
    <w:next w:val="Normal"/>
    <w:autoRedefine/>
    <w:uiPriority w:val="99"/>
    <w:unhideWhenUsed/>
    <w:rsid w:val="00D77A15"/>
    <w:pPr>
      <w:ind w:left="1100" w:hanging="220"/>
    </w:pPr>
  </w:style>
  <w:style w:type="paragraph" w:styleId="Index6">
    <w:name w:val="index 6"/>
    <w:basedOn w:val="Normal"/>
    <w:next w:val="Normal"/>
    <w:autoRedefine/>
    <w:uiPriority w:val="99"/>
    <w:unhideWhenUsed/>
    <w:rsid w:val="00D77A15"/>
    <w:pPr>
      <w:ind w:left="1320" w:hanging="220"/>
    </w:pPr>
  </w:style>
  <w:style w:type="paragraph" w:styleId="Index7">
    <w:name w:val="index 7"/>
    <w:basedOn w:val="Normal"/>
    <w:next w:val="Normal"/>
    <w:autoRedefine/>
    <w:uiPriority w:val="99"/>
    <w:semiHidden/>
    <w:unhideWhenUsed/>
    <w:rsid w:val="00D77A15"/>
    <w:pPr>
      <w:ind w:left="1540" w:hanging="220"/>
    </w:pPr>
  </w:style>
  <w:style w:type="paragraph" w:styleId="Index8">
    <w:name w:val="index 8"/>
    <w:basedOn w:val="Normal"/>
    <w:next w:val="Normal"/>
    <w:autoRedefine/>
    <w:uiPriority w:val="99"/>
    <w:semiHidden/>
    <w:unhideWhenUsed/>
    <w:rsid w:val="00D77A15"/>
    <w:pPr>
      <w:ind w:left="1760" w:hanging="220"/>
    </w:pPr>
  </w:style>
  <w:style w:type="paragraph" w:styleId="Index9">
    <w:name w:val="index 9"/>
    <w:basedOn w:val="Normal"/>
    <w:next w:val="Normal"/>
    <w:autoRedefine/>
    <w:uiPriority w:val="99"/>
    <w:semiHidden/>
    <w:unhideWhenUsed/>
    <w:rsid w:val="00D77A15"/>
    <w:pPr>
      <w:ind w:left="1980" w:hanging="220"/>
    </w:pPr>
  </w:style>
  <w:style w:type="paragraph" w:customStyle="1" w:styleId="Infossocit">
    <w:name w:val="Infos société"/>
    <w:basedOn w:val="Normal"/>
    <w:uiPriority w:val="2"/>
    <w:qFormat/>
    <w:rsid w:val="00D77A15"/>
    <w:pPr>
      <w:spacing w:after="40"/>
    </w:pPr>
  </w:style>
  <w:style w:type="paragraph" w:styleId="Lgende">
    <w:name w:val="caption"/>
    <w:basedOn w:val="Normal"/>
    <w:next w:val="Normal"/>
    <w:uiPriority w:val="35"/>
    <w:semiHidden/>
    <w:unhideWhenUsed/>
    <w:qFormat/>
    <w:rsid w:val="00D77A15"/>
    <w:rPr>
      <w:b/>
      <w:bCs/>
      <w:color w:val="57AF31" w:themeColor="accent1"/>
    </w:rPr>
  </w:style>
  <w:style w:type="character" w:customStyle="1" w:styleId="legremiseenvaleur">
    <w:name w:val="legère mise en valeur"/>
    <w:uiPriority w:val="1"/>
    <w:rsid w:val="00D77A15"/>
    <w:rPr>
      <w:rFonts w:ascii="Verdana" w:hAnsi="Verdana"/>
      <w:b/>
      <w:sz w:val="18"/>
      <w:shd w:val="clear" w:color="auto" w:fill="FFFFFF"/>
    </w:rPr>
  </w:style>
  <w:style w:type="character" w:styleId="Lienhypertexte">
    <w:name w:val="Hyperlink"/>
    <w:basedOn w:val="Policepardfaut"/>
    <w:uiPriority w:val="99"/>
    <w:unhideWhenUsed/>
    <w:rsid w:val="00D77A15"/>
    <w:rPr>
      <w:color w:val="57AF31" w:themeColor="accent1"/>
      <w:u w:val="single"/>
    </w:rPr>
  </w:style>
  <w:style w:type="character" w:styleId="Lienhypertextesuivivisit">
    <w:name w:val="FollowedHyperlink"/>
    <w:basedOn w:val="Policepardfaut"/>
    <w:uiPriority w:val="99"/>
    <w:unhideWhenUsed/>
    <w:rsid w:val="00D77A15"/>
    <w:rPr>
      <w:color w:val="57AF31" w:themeColor="followedHyperlink"/>
      <w:u w:val="single"/>
    </w:rPr>
  </w:style>
  <w:style w:type="paragraph" w:styleId="Liste">
    <w:name w:val="List"/>
    <w:basedOn w:val="Normal"/>
    <w:uiPriority w:val="99"/>
    <w:semiHidden/>
    <w:unhideWhenUsed/>
    <w:rsid w:val="00D77A15"/>
    <w:pPr>
      <w:ind w:left="360" w:hanging="360"/>
      <w:contextualSpacing/>
    </w:pPr>
  </w:style>
  <w:style w:type="paragraph" w:styleId="Liste2">
    <w:name w:val="List 2"/>
    <w:basedOn w:val="Normal"/>
    <w:uiPriority w:val="99"/>
    <w:semiHidden/>
    <w:unhideWhenUsed/>
    <w:rsid w:val="00D77A15"/>
    <w:pPr>
      <w:ind w:left="720" w:hanging="360"/>
      <w:contextualSpacing/>
    </w:pPr>
  </w:style>
  <w:style w:type="paragraph" w:styleId="Liste3">
    <w:name w:val="List 3"/>
    <w:basedOn w:val="Normal"/>
    <w:uiPriority w:val="99"/>
    <w:semiHidden/>
    <w:unhideWhenUsed/>
    <w:rsid w:val="00D77A15"/>
    <w:pPr>
      <w:ind w:left="1080" w:hanging="360"/>
      <w:contextualSpacing/>
    </w:pPr>
  </w:style>
  <w:style w:type="paragraph" w:styleId="Liste4">
    <w:name w:val="List 4"/>
    <w:basedOn w:val="Normal"/>
    <w:uiPriority w:val="99"/>
    <w:semiHidden/>
    <w:unhideWhenUsed/>
    <w:rsid w:val="00D77A15"/>
    <w:pPr>
      <w:ind w:left="1440" w:hanging="360"/>
      <w:contextualSpacing/>
    </w:pPr>
  </w:style>
  <w:style w:type="paragraph" w:styleId="Liste5">
    <w:name w:val="List 5"/>
    <w:basedOn w:val="Normal"/>
    <w:uiPriority w:val="99"/>
    <w:semiHidden/>
    <w:unhideWhenUsed/>
    <w:rsid w:val="00D77A15"/>
    <w:pPr>
      <w:ind w:left="1800" w:hanging="360"/>
      <w:contextualSpacing/>
    </w:pPr>
  </w:style>
  <w:style w:type="paragraph" w:styleId="Listenumros">
    <w:name w:val="List Number"/>
    <w:basedOn w:val="Normal"/>
    <w:uiPriority w:val="1"/>
    <w:unhideWhenUsed/>
    <w:qFormat/>
    <w:rsid w:val="00D77A15"/>
    <w:pPr>
      <w:numPr>
        <w:numId w:val="16"/>
      </w:numPr>
      <w:contextualSpacing/>
    </w:pPr>
  </w:style>
  <w:style w:type="paragraph" w:styleId="Listenumros2">
    <w:name w:val="List Number 2"/>
    <w:basedOn w:val="Normal"/>
    <w:uiPriority w:val="1"/>
    <w:unhideWhenUsed/>
    <w:qFormat/>
    <w:rsid w:val="00D77A15"/>
    <w:pPr>
      <w:numPr>
        <w:ilvl w:val="1"/>
        <w:numId w:val="16"/>
      </w:numPr>
      <w:contextualSpacing/>
    </w:pPr>
  </w:style>
  <w:style w:type="paragraph" w:styleId="Listenumros3">
    <w:name w:val="List Number 3"/>
    <w:basedOn w:val="Normal"/>
    <w:uiPriority w:val="18"/>
    <w:unhideWhenUsed/>
    <w:qFormat/>
    <w:rsid w:val="00D77A15"/>
    <w:pPr>
      <w:ind w:left="792" w:hanging="360"/>
      <w:contextualSpacing/>
    </w:pPr>
  </w:style>
  <w:style w:type="paragraph" w:styleId="Listenumros4">
    <w:name w:val="List Number 4"/>
    <w:basedOn w:val="Normal"/>
    <w:uiPriority w:val="18"/>
    <w:semiHidden/>
    <w:unhideWhenUsed/>
    <w:rsid w:val="00D77A15"/>
    <w:pPr>
      <w:numPr>
        <w:ilvl w:val="3"/>
        <w:numId w:val="16"/>
      </w:numPr>
      <w:contextualSpacing/>
    </w:pPr>
  </w:style>
  <w:style w:type="paragraph" w:styleId="Listenumros5">
    <w:name w:val="List Number 5"/>
    <w:basedOn w:val="Normal"/>
    <w:uiPriority w:val="18"/>
    <w:unhideWhenUsed/>
    <w:rsid w:val="00D77A15"/>
    <w:pPr>
      <w:numPr>
        <w:ilvl w:val="4"/>
        <w:numId w:val="16"/>
      </w:numPr>
      <w:contextualSpacing/>
    </w:pPr>
  </w:style>
  <w:style w:type="paragraph" w:styleId="Listepuces">
    <w:name w:val="List Bullet"/>
    <w:basedOn w:val="Normal"/>
    <w:autoRedefine/>
    <w:uiPriority w:val="1"/>
    <w:unhideWhenUsed/>
    <w:qFormat/>
    <w:rsid w:val="00D77A15"/>
    <w:pPr>
      <w:spacing w:after="40"/>
      <w:jc w:val="center"/>
    </w:pPr>
    <w:rPr>
      <w:bCs/>
      <w:color w:val="3C3C3B" w:themeColor="text1"/>
      <w:sz w:val="16"/>
    </w:rPr>
  </w:style>
  <w:style w:type="paragraph" w:styleId="Listepuces2">
    <w:name w:val="List Bullet 2"/>
    <w:basedOn w:val="Normal"/>
    <w:uiPriority w:val="99"/>
    <w:semiHidden/>
    <w:unhideWhenUsed/>
    <w:rsid w:val="00D77A15"/>
    <w:pPr>
      <w:numPr>
        <w:numId w:val="17"/>
      </w:numPr>
      <w:contextualSpacing/>
    </w:pPr>
  </w:style>
  <w:style w:type="paragraph" w:styleId="Listepuces3">
    <w:name w:val="List Bullet 3"/>
    <w:basedOn w:val="Normal"/>
    <w:uiPriority w:val="99"/>
    <w:semiHidden/>
    <w:unhideWhenUsed/>
    <w:rsid w:val="00D77A15"/>
    <w:pPr>
      <w:numPr>
        <w:numId w:val="18"/>
      </w:numPr>
      <w:contextualSpacing/>
    </w:pPr>
  </w:style>
  <w:style w:type="paragraph" w:styleId="Listepuces4">
    <w:name w:val="List Bullet 4"/>
    <w:basedOn w:val="Normal"/>
    <w:uiPriority w:val="99"/>
    <w:semiHidden/>
    <w:unhideWhenUsed/>
    <w:rsid w:val="00D77A15"/>
    <w:pPr>
      <w:contextualSpacing/>
    </w:pPr>
  </w:style>
  <w:style w:type="paragraph" w:styleId="Listepuces5">
    <w:name w:val="List Bullet 5"/>
    <w:basedOn w:val="Normal"/>
    <w:uiPriority w:val="99"/>
    <w:semiHidden/>
    <w:unhideWhenUsed/>
    <w:rsid w:val="00D77A15"/>
    <w:pPr>
      <w:numPr>
        <w:numId w:val="20"/>
      </w:numPr>
      <w:contextualSpacing/>
    </w:pPr>
  </w:style>
  <w:style w:type="table" w:styleId="Listeclaire">
    <w:name w:val="Light List"/>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D77A15"/>
    <w:pPr>
      <w:spacing w:after="120"/>
      <w:ind w:left="360"/>
      <w:contextualSpacing/>
    </w:pPr>
  </w:style>
  <w:style w:type="paragraph" w:styleId="Listecontinue2">
    <w:name w:val="List Continue 2"/>
    <w:basedOn w:val="Normal"/>
    <w:uiPriority w:val="99"/>
    <w:semiHidden/>
    <w:unhideWhenUsed/>
    <w:rsid w:val="00D77A15"/>
    <w:pPr>
      <w:spacing w:after="120"/>
      <w:ind w:left="720"/>
      <w:contextualSpacing/>
    </w:pPr>
  </w:style>
  <w:style w:type="paragraph" w:styleId="Listecontinue3">
    <w:name w:val="List Continue 3"/>
    <w:basedOn w:val="Normal"/>
    <w:uiPriority w:val="99"/>
    <w:semiHidden/>
    <w:unhideWhenUsed/>
    <w:rsid w:val="00D77A15"/>
    <w:pPr>
      <w:spacing w:after="120"/>
      <w:ind w:left="1080"/>
      <w:contextualSpacing/>
    </w:pPr>
  </w:style>
  <w:style w:type="paragraph" w:styleId="Listecontinue4">
    <w:name w:val="List Continue 4"/>
    <w:basedOn w:val="Normal"/>
    <w:uiPriority w:val="99"/>
    <w:semiHidden/>
    <w:unhideWhenUsed/>
    <w:rsid w:val="00D77A15"/>
    <w:pPr>
      <w:spacing w:after="120"/>
      <w:ind w:left="1440"/>
      <w:contextualSpacing/>
    </w:pPr>
  </w:style>
  <w:style w:type="paragraph" w:styleId="Listecontinue5">
    <w:name w:val="List Continue 5"/>
    <w:basedOn w:val="Normal"/>
    <w:uiPriority w:val="99"/>
    <w:semiHidden/>
    <w:unhideWhenUsed/>
    <w:rsid w:val="00D77A15"/>
    <w:pPr>
      <w:spacing w:after="120"/>
      <w:ind w:left="1800"/>
      <w:contextualSpacing/>
    </w:pPr>
  </w:style>
  <w:style w:type="table" w:styleId="Listecouleur">
    <w:name w:val="Colorful List"/>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D77A15"/>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D77A15"/>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D77A15"/>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D77A15"/>
    <w:rPr>
      <w:rFonts w:ascii="Consolas" w:hAnsi="Consolas" w:cs="Consolas"/>
      <w:sz w:val="20"/>
    </w:rPr>
  </w:style>
  <w:style w:type="character" w:styleId="Marquedecommentaire">
    <w:name w:val="annotation reference"/>
    <w:basedOn w:val="Policepardfaut"/>
    <w:uiPriority w:val="99"/>
    <w:semiHidden/>
    <w:unhideWhenUsed/>
    <w:rsid w:val="00D77A15"/>
    <w:rPr>
      <w:sz w:val="16"/>
    </w:rPr>
  </w:style>
  <w:style w:type="paragraph" w:customStyle="1" w:styleId="Miseenvaleur">
    <w:name w:val="Mise en valeur"/>
    <w:basedOn w:val="Normal"/>
    <w:rsid w:val="00D77A15"/>
    <w:rPr>
      <w:b/>
      <w:color w:val="6D6D6B" w:themeColor="text1" w:themeTint="BF"/>
      <w:szCs w:val="24"/>
    </w:rPr>
  </w:style>
  <w:style w:type="paragraph" w:styleId="NormalWeb">
    <w:name w:val="Normal (Web)"/>
    <w:basedOn w:val="Normal"/>
    <w:uiPriority w:val="99"/>
    <w:semiHidden/>
    <w:unhideWhenUsed/>
    <w:rsid w:val="00D77A15"/>
    <w:rPr>
      <w:rFonts w:ascii="Times New Roman" w:hAnsi="Times New Roman" w:cs="Times New Roman"/>
      <w:sz w:val="24"/>
    </w:rPr>
  </w:style>
  <w:style w:type="paragraph" w:styleId="Normalcentr">
    <w:name w:val="Block Text"/>
    <w:basedOn w:val="Normal"/>
    <w:uiPriority w:val="99"/>
    <w:unhideWhenUsed/>
    <w:rsid w:val="00D77A15"/>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D77A15"/>
  </w:style>
  <w:style w:type="character" w:customStyle="1" w:styleId="NotedebasdepageCar">
    <w:name w:val="Note de bas de page Car"/>
    <w:basedOn w:val="Policepardfaut"/>
    <w:link w:val="Notedebasdepage"/>
    <w:uiPriority w:val="99"/>
    <w:semiHidden/>
    <w:rsid w:val="00D77A15"/>
    <w:rPr>
      <w:rFonts w:ascii="Verdana" w:hAnsi="Verdana" w:cs="ArialNarrow"/>
      <w:sz w:val="18"/>
      <w:szCs w:val="22"/>
    </w:rPr>
  </w:style>
  <w:style w:type="paragraph" w:styleId="Notedefin">
    <w:name w:val="endnote text"/>
    <w:basedOn w:val="Normal"/>
    <w:link w:val="NotedefinCar"/>
    <w:uiPriority w:val="99"/>
    <w:semiHidden/>
    <w:unhideWhenUsed/>
    <w:rsid w:val="00D77A15"/>
  </w:style>
  <w:style w:type="character" w:customStyle="1" w:styleId="NotedefinCar">
    <w:name w:val="Note de fin Car"/>
    <w:basedOn w:val="Policepardfaut"/>
    <w:link w:val="Notedefin"/>
    <w:uiPriority w:val="99"/>
    <w:semiHidden/>
    <w:rsid w:val="00D77A15"/>
    <w:rPr>
      <w:rFonts w:ascii="Verdana" w:hAnsi="Verdana" w:cs="ArialNarrow"/>
      <w:sz w:val="18"/>
      <w:szCs w:val="22"/>
    </w:rPr>
  </w:style>
  <w:style w:type="character" w:styleId="Numrodeligne">
    <w:name w:val="line number"/>
    <w:basedOn w:val="Policepardfaut"/>
    <w:uiPriority w:val="99"/>
    <w:semiHidden/>
    <w:unhideWhenUsed/>
    <w:rsid w:val="00D77A15"/>
  </w:style>
  <w:style w:type="character" w:styleId="Numrodepage">
    <w:name w:val="page number"/>
    <w:basedOn w:val="Policepardfaut"/>
    <w:uiPriority w:val="99"/>
    <w:semiHidden/>
    <w:unhideWhenUsed/>
    <w:rsid w:val="00D77A15"/>
  </w:style>
  <w:style w:type="paragraph" w:customStyle="1" w:styleId="Objet">
    <w:name w:val="Objet"/>
    <w:basedOn w:val="Normal"/>
    <w:link w:val="ObjetCar"/>
    <w:autoRedefine/>
    <w:qFormat/>
    <w:rsid w:val="00D77A15"/>
    <w:pPr>
      <w:numPr>
        <w:numId w:val="21"/>
      </w:numPr>
    </w:pPr>
    <w:rPr>
      <w:b/>
      <w:color w:val="57AF31" w:themeColor="accent1"/>
      <w:szCs w:val="18"/>
    </w:rPr>
  </w:style>
  <w:style w:type="character" w:customStyle="1" w:styleId="ObjetCar">
    <w:name w:val="Objet Car"/>
    <w:basedOn w:val="Policepardfaut"/>
    <w:link w:val="Objet"/>
    <w:rsid w:val="00D77A15"/>
    <w:rPr>
      <w:rFonts w:ascii="Verdana" w:hAnsi="Verdana" w:cs="ArialNarrow"/>
      <w:b/>
      <w:color w:val="57AF31" w:themeColor="accent1"/>
      <w:sz w:val="18"/>
      <w:szCs w:val="18"/>
    </w:rPr>
  </w:style>
  <w:style w:type="paragraph" w:styleId="Objetducommentaire">
    <w:name w:val="annotation subject"/>
    <w:basedOn w:val="Commentaire"/>
    <w:next w:val="Commentaire"/>
    <w:link w:val="ObjetducommentaireCar"/>
    <w:uiPriority w:val="99"/>
    <w:semiHidden/>
    <w:unhideWhenUsed/>
    <w:rsid w:val="00D77A15"/>
    <w:rPr>
      <w:b/>
      <w:bCs/>
    </w:rPr>
  </w:style>
  <w:style w:type="character" w:customStyle="1" w:styleId="ObjetducommentaireCar">
    <w:name w:val="Objet du commentaire Car"/>
    <w:basedOn w:val="CommentaireCar"/>
    <w:link w:val="Objetducommentaire"/>
    <w:uiPriority w:val="99"/>
    <w:semiHidden/>
    <w:rsid w:val="00D77A15"/>
    <w:rPr>
      <w:rFonts w:ascii="Verdana" w:hAnsi="Verdana" w:cs="ArialNarrow"/>
      <w:b/>
      <w:bCs/>
      <w:sz w:val="18"/>
      <w:szCs w:val="22"/>
    </w:rPr>
  </w:style>
  <w:style w:type="table" w:styleId="Ombrageclair">
    <w:name w:val="Light Shading"/>
    <w:basedOn w:val="TableauNormal"/>
    <w:uiPriority w:val="60"/>
    <w:rsid w:val="00D77A15"/>
    <w:pPr>
      <w:spacing w:before="40" w:after="160" w:line="259" w:lineRule="auto"/>
    </w:pPr>
    <w:rPr>
      <w:rFonts w:eastAsiaTheme="minorHAnsi"/>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aragraphedeliste">
    <w:name w:val="List Paragraph"/>
    <w:basedOn w:val="Normal"/>
    <w:uiPriority w:val="34"/>
    <w:unhideWhenUsed/>
    <w:qFormat/>
    <w:rsid w:val="00D77A15"/>
    <w:pPr>
      <w:ind w:left="720"/>
      <w:contextualSpacing/>
    </w:pPr>
  </w:style>
  <w:style w:type="paragraph" w:styleId="Pieddepage">
    <w:name w:val="footer"/>
    <w:basedOn w:val="Normal"/>
    <w:link w:val="PieddepageCar"/>
    <w:autoRedefine/>
    <w:uiPriority w:val="99"/>
    <w:unhideWhenUsed/>
    <w:rsid w:val="00D77A15"/>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D77A15"/>
    <w:rPr>
      <w:rFonts w:ascii="Verdana" w:hAnsi="Verdana" w:cs="ArialNarrow"/>
      <w:sz w:val="18"/>
      <w:szCs w:val="22"/>
    </w:rPr>
  </w:style>
  <w:style w:type="paragraph" w:styleId="PrformatHTML">
    <w:name w:val="HTML Preformatted"/>
    <w:basedOn w:val="Normal"/>
    <w:link w:val="PrformatHTMLCar"/>
    <w:uiPriority w:val="99"/>
    <w:semiHidden/>
    <w:unhideWhenUsed/>
    <w:rsid w:val="00D77A15"/>
    <w:rPr>
      <w:rFonts w:ascii="Consolas" w:hAnsi="Consolas" w:cs="Consolas"/>
    </w:rPr>
  </w:style>
  <w:style w:type="character" w:customStyle="1" w:styleId="PrformatHTMLCar">
    <w:name w:val="Préformaté HTML Car"/>
    <w:basedOn w:val="Policepardfaut"/>
    <w:link w:val="PrformatHTML"/>
    <w:uiPriority w:val="99"/>
    <w:semiHidden/>
    <w:rsid w:val="00D77A15"/>
    <w:rPr>
      <w:rFonts w:ascii="Consolas" w:hAnsi="Consolas" w:cs="Consolas"/>
      <w:sz w:val="18"/>
      <w:szCs w:val="22"/>
    </w:rPr>
  </w:style>
  <w:style w:type="paragraph" w:customStyle="1" w:styleId="puces">
    <w:name w:val="puces"/>
    <w:basedOn w:val="Normal"/>
    <w:rsid w:val="00D77A15"/>
    <w:pPr>
      <w:numPr>
        <w:numId w:val="22"/>
      </w:numPr>
    </w:pPr>
  </w:style>
  <w:style w:type="numbering" w:customStyle="1" w:styleId="Rapportannuel">
    <w:name w:val="Rapport annuel"/>
    <w:uiPriority w:val="99"/>
    <w:rsid w:val="00D77A15"/>
    <w:pPr>
      <w:numPr>
        <w:numId w:val="8"/>
      </w:numPr>
    </w:pPr>
  </w:style>
  <w:style w:type="character" w:styleId="Rfrenceintense">
    <w:name w:val="Intense Reference"/>
    <w:basedOn w:val="Policepardfaut"/>
    <w:uiPriority w:val="32"/>
    <w:unhideWhenUsed/>
    <w:rsid w:val="00D77A15"/>
    <w:rPr>
      <w:b/>
      <w:bCs/>
      <w:smallCaps/>
      <w:color w:val="57AF31" w:themeColor="accent1"/>
      <w:spacing w:val="5"/>
      <w:u w:val="single"/>
    </w:rPr>
  </w:style>
  <w:style w:type="character" w:styleId="Rfrencelgre">
    <w:name w:val="Subtle Reference"/>
    <w:basedOn w:val="Policepardfaut"/>
    <w:uiPriority w:val="31"/>
    <w:unhideWhenUsed/>
    <w:rsid w:val="00D77A15"/>
    <w:rPr>
      <w:smallCaps/>
      <w:color w:val="57AF31" w:themeColor="accent1"/>
      <w:u w:val="single"/>
    </w:rPr>
  </w:style>
  <w:style w:type="paragraph" w:styleId="Retrait1religne">
    <w:name w:val="Body Text First Indent"/>
    <w:basedOn w:val="Corpsdetexte"/>
    <w:link w:val="Retrait1religneCar"/>
    <w:uiPriority w:val="99"/>
    <w:semiHidden/>
    <w:unhideWhenUsed/>
    <w:rsid w:val="00D77A15"/>
    <w:pPr>
      <w:spacing w:after="200"/>
      <w:ind w:firstLine="360"/>
    </w:pPr>
  </w:style>
  <w:style w:type="character" w:customStyle="1" w:styleId="Retrait1religneCar">
    <w:name w:val="Retrait 1re ligne Car"/>
    <w:basedOn w:val="CorpsdetexteCar"/>
    <w:link w:val="Retrait1religne"/>
    <w:uiPriority w:val="99"/>
    <w:semiHidden/>
    <w:rsid w:val="00D77A15"/>
    <w:rPr>
      <w:rFonts w:ascii="Verdana" w:hAnsi="Verdana" w:cs="ArialNarrow"/>
      <w:sz w:val="18"/>
      <w:szCs w:val="22"/>
    </w:rPr>
  </w:style>
  <w:style w:type="paragraph" w:styleId="Retraitcorpsdetexte">
    <w:name w:val="Body Text Indent"/>
    <w:basedOn w:val="Normal"/>
    <w:link w:val="RetraitcorpsdetexteCar"/>
    <w:uiPriority w:val="99"/>
    <w:semiHidden/>
    <w:unhideWhenUsed/>
    <w:rsid w:val="00D77A15"/>
    <w:pPr>
      <w:spacing w:after="120"/>
      <w:ind w:left="360"/>
    </w:pPr>
  </w:style>
  <w:style w:type="character" w:customStyle="1" w:styleId="RetraitcorpsdetexteCar">
    <w:name w:val="Retrait corps de texte Car"/>
    <w:basedOn w:val="Policepardfaut"/>
    <w:link w:val="Retraitcorpsdetexte"/>
    <w:uiPriority w:val="99"/>
    <w:semiHidden/>
    <w:rsid w:val="00D77A15"/>
    <w:rPr>
      <w:rFonts w:ascii="Verdana" w:hAnsi="Verdana" w:cs="ArialNarrow"/>
      <w:sz w:val="18"/>
      <w:szCs w:val="22"/>
    </w:rPr>
  </w:style>
  <w:style w:type="paragraph" w:styleId="Retraitcorpsdetexte2">
    <w:name w:val="Body Text Indent 2"/>
    <w:basedOn w:val="Normal"/>
    <w:link w:val="Retraitcorpsdetexte2Car"/>
    <w:uiPriority w:val="99"/>
    <w:semiHidden/>
    <w:unhideWhenUsed/>
    <w:rsid w:val="00D77A15"/>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D77A15"/>
    <w:rPr>
      <w:rFonts w:ascii="Verdana" w:hAnsi="Verdana" w:cs="ArialNarrow"/>
      <w:sz w:val="18"/>
      <w:szCs w:val="22"/>
    </w:rPr>
  </w:style>
  <w:style w:type="paragraph" w:styleId="Retraitcorpsdetexte3">
    <w:name w:val="Body Text Indent 3"/>
    <w:basedOn w:val="Normal"/>
    <w:link w:val="Retraitcorpsdetexte3Car"/>
    <w:uiPriority w:val="99"/>
    <w:unhideWhenUsed/>
    <w:rsid w:val="00D77A15"/>
    <w:pPr>
      <w:spacing w:after="120"/>
      <w:ind w:left="360"/>
    </w:pPr>
    <w:rPr>
      <w:sz w:val="16"/>
    </w:rPr>
  </w:style>
  <w:style w:type="character" w:customStyle="1" w:styleId="Retraitcorpsdetexte3Car">
    <w:name w:val="Retrait corps de texte 3 Car"/>
    <w:basedOn w:val="Policepardfaut"/>
    <w:link w:val="Retraitcorpsdetexte3"/>
    <w:uiPriority w:val="99"/>
    <w:rsid w:val="00D77A15"/>
    <w:rPr>
      <w:rFonts w:ascii="Verdana" w:hAnsi="Verdana" w:cs="ArialNarrow"/>
      <w:sz w:val="16"/>
      <w:szCs w:val="22"/>
    </w:rPr>
  </w:style>
  <w:style w:type="paragraph" w:styleId="Retraitcorpset1relig">
    <w:name w:val="Body Text First Indent 2"/>
    <w:basedOn w:val="Retraitcorpsdetexte"/>
    <w:link w:val="Retraitcorpset1religCar"/>
    <w:uiPriority w:val="99"/>
    <w:semiHidden/>
    <w:unhideWhenUsed/>
    <w:rsid w:val="00D77A15"/>
    <w:pPr>
      <w:spacing w:after="200"/>
      <w:ind w:firstLine="360"/>
    </w:pPr>
  </w:style>
  <w:style w:type="character" w:customStyle="1" w:styleId="Retraitcorpset1religCar">
    <w:name w:val="Retrait corps et 1re lig. Car"/>
    <w:basedOn w:val="RetraitcorpsdetexteCar"/>
    <w:link w:val="Retraitcorpset1relig"/>
    <w:uiPriority w:val="99"/>
    <w:semiHidden/>
    <w:rsid w:val="00D77A15"/>
    <w:rPr>
      <w:rFonts w:ascii="Verdana" w:hAnsi="Verdana" w:cs="ArialNarrow"/>
      <w:sz w:val="18"/>
      <w:szCs w:val="22"/>
    </w:rPr>
  </w:style>
  <w:style w:type="paragraph" w:styleId="Retraitnormal">
    <w:name w:val="Normal Indent"/>
    <w:basedOn w:val="Normal"/>
    <w:uiPriority w:val="99"/>
    <w:semiHidden/>
    <w:unhideWhenUsed/>
    <w:rsid w:val="00D77A15"/>
    <w:pPr>
      <w:ind w:left="720"/>
    </w:pPr>
  </w:style>
  <w:style w:type="paragraph" w:styleId="Salutations">
    <w:name w:val="Salutation"/>
    <w:basedOn w:val="Normal"/>
    <w:next w:val="Normal"/>
    <w:link w:val="SalutationsCar"/>
    <w:uiPriority w:val="99"/>
    <w:semiHidden/>
    <w:unhideWhenUsed/>
    <w:rsid w:val="00D77A15"/>
  </w:style>
  <w:style w:type="character" w:customStyle="1" w:styleId="SalutationsCar">
    <w:name w:val="Salutations Car"/>
    <w:basedOn w:val="Policepardfaut"/>
    <w:link w:val="Salutations"/>
    <w:uiPriority w:val="99"/>
    <w:semiHidden/>
    <w:rsid w:val="00D77A15"/>
    <w:rPr>
      <w:rFonts w:ascii="Verdana" w:hAnsi="Verdana" w:cs="ArialNarrow"/>
      <w:sz w:val="18"/>
      <w:szCs w:val="22"/>
    </w:rPr>
  </w:style>
  <w:style w:type="paragraph" w:styleId="Sansinterligne">
    <w:name w:val="No Spacing"/>
    <w:basedOn w:val="Normal"/>
    <w:link w:val="SansinterligneCar"/>
    <w:autoRedefine/>
    <w:uiPriority w:val="1"/>
    <w:qFormat/>
    <w:rsid w:val="00D77A15"/>
    <w:pPr>
      <w:spacing w:before="40"/>
    </w:pPr>
    <w:rPr>
      <w:rFonts w:eastAsiaTheme="minorHAnsi"/>
      <w:szCs w:val="20"/>
      <w:lang w:val="en-US" w:eastAsia="ja-JP"/>
    </w:rPr>
  </w:style>
  <w:style w:type="character" w:customStyle="1" w:styleId="SansinterligneCar">
    <w:name w:val="Sans interligne Car"/>
    <w:basedOn w:val="Policepardfaut"/>
    <w:link w:val="Sansinterligne"/>
    <w:uiPriority w:val="1"/>
    <w:rsid w:val="00D77A15"/>
    <w:rPr>
      <w:rFonts w:ascii="Verdana" w:eastAsiaTheme="minorHAnsi" w:hAnsi="Verdana" w:cs="ArialNarrow"/>
      <w:sz w:val="18"/>
      <w:szCs w:val="20"/>
      <w:lang w:val="en-US" w:eastAsia="ja-JP"/>
    </w:rPr>
  </w:style>
  <w:style w:type="paragraph" w:styleId="Signature">
    <w:name w:val="Signature"/>
    <w:basedOn w:val="Normal"/>
    <w:link w:val="SignatureCar"/>
    <w:uiPriority w:val="20"/>
    <w:unhideWhenUsed/>
    <w:rsid w:val="00D77A15"/>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D77A15"/>
    <w:rPr>
      <w:rFonts w:ascii="DIN-Regular" w:hAnsi="DIN-Regular" w:cs="ArialNarrow"/>
      <w:sz w:val="20"/>
      <w:szCs w:val="22"/>
    </w:rPr>
  </w:style>
  <w:style w:type="paragraph" w:customStyle="1" w:styleId="Signaturecourrier">
    <w:name w:val="Signature courrier"/>
    <w:link w:val="SignaturecourrierCar"/>
    <w:rsid w:val="00D77A15"/>
    <w:pPr>
      <w:spacing w:before="240" w:after="160" w:line="259" w:lineRule="auto"/>
      <w:ind w:left="862" w:hanging="862"/>
    </w:pPr>
    <w:rPr>
      <w:rFonts w:ascii="Verdana" w:eastAsiaTheme="majorEastAsia" w:hAnsi="Verdana" w:cstheme="majorBidi"/>
      <w:b/>
      <w:bCs/>
      <w:i/>
      <w:iCs/>
      <w:color w:val="57AF31" w:themeColor="accent1"/>
      <w:sz w:val="18"/>
    </w:rPr>
  </w:style>
  <w:style w:type="character" w:customStyle="1" w:styleId="SignaturecourrierCar">
    <w:name w:val="Signature courrier Car"/>
    <w:basedOn w:val="Policepardfaut"/>
    <w:link w:val="Signaturecourrier"/>
    <w:rsid w:val="00D77A15"/>
    <w:rPr>
      <w:rFonts w:ascii="Verdana" w:eastAsiaTheme="majorEastAsia" w:hAnsi="Verdana" w:cstheme="majorBidi"/>
      <w:b/>
      <w:bCs/>
      <w:i/>
      <w:iCs/>
      <w:color w:val="57AF31" w:themeColor="accent1"/>
      <w:sz w:val="18"/>
    </w:rPr>
  </w:style>
  <w:style w:type="paragraph" w:styleId="Signaturelectronique">
    <w:name w:val="E-mail Signature"/>
    <w:basedOn w:val="Normal"/>
    <w:link w:val="SignaturelectroniqueCar"/>
    <w:uiPriority w:val="99"/>
    <w:semiHidden/>
    <w:unhideWhenUsed/>
    <w:rsid w:val="00D77A15"/>
  </w:style>
  <w:style w:type="character" w:customStyle="1" w:styleId="SignaturelectroniqueCar">
    <w:name w:val="Signature électronique Car"/>
    <w:basedOn w:val="Policepardfaut"/>
    <w:link w:val="Signaturelectronique"/>
    <w:uiPriority w:val="99"/>
    <w:semiHidden/>
    <w:rsid w:val="00D77A15"/>
    <w:rPr>
      <w:rFonts w:ascii="Verdana" w:hAnsi="Verdana" w:cs="ArialNarrow"/>
      <w:sz w:val="18"/>
      <w:szCs w:val="22"/>
    </w:rPr>
  </w:style>
  <w:style w:type="paragraph" w:customStyle="1" w:styleId="Sommaire">
    <w:name w:val="Sommaire"/>
    <w:basedOn w:val="Normal"/>
    <w:uiPriority w:val="20"/>
    <w:qFormat/>
    <w:rsid w:val="00D77A15"/>
    <w:pPr>
      <w:spacing w:before="360"/>
      <w:ind w:left="432" w:right="1080"/>
    </w:pPr>
    <w:rPr>
      <w:i/>
      <w:iCs/>
      <w:color w:val="3C3C3B" w:themeColor="text1"/>
      <w:sz w:val="24"/>
    </w:rPr>
  </w:style>
  <w:style w:type="paragraph" w:styleId="Sous-titre">
    <w:name w:val="Subtitle"/>
    <w:basedOn w:val="Normal"/>
    <w:next w:val="Normal"/>
    <w:link w:val="Sous-titreCar"/>
    <w:autoRedefine/>
    <w:uiPriority w:val="19"/>
    <w:unhideWhenUsed/>
    <w:qFormat/>
    <w:rsid w:val="00D77A15"/>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D77A15"/>
    <w:rPr>
      <w:rFonts w:ascii="Verdana" w:eastAsiaTheme="majorEastAsia" w:hAnsi="Verdana" w:cstheme="majorBidi"/>
      <w:caps/>
      <w:color w:val="56AF31"/>
      <w:sz w:val="28"/>
      <w:szCs w:val="22"/>
    </w:rPr>
  </w:style>
  <w:style w:type="paragraph" w:customStyle="1" w:styleId="Style-Contenusimplevert">
    <w:name w:val="Style - Contenu simple vert"/>
    <w:basedOn w:val="Normal"/>
    <w:link w:val="Style-ContenusimplevertCar"/>
    <w:rsid w:val="00D77A15"/>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D77A15"/>
    <w:rPr>
      <w:rFonts w:ascii="DIN-Regular" w:hAnsi="DIN-Regular" w:cs="ArialNarrow-Bold"/>
      <w:bCs/>
      <w:color w:val="57AF31"/>
      <w:sz w:val="20"/>
      <w:szCs w:val="22"/>
    </w:rPr>
  </w:style>
  <w:style w:type="paragraph" w:styleId="Tabledesillustrations">
    <w:name w:val="table of figures"/>
    <w:basedOn w:val="Normal"/>
    <w:next w:val="Normal"/>
    <w:uiPriority w:val="99"/>
    <w:semiHidden/>
    <w:unhideWhenUsed/>
    <w:rsid w:val="00D77A15"/>
  </w:style>
  <w:style w:type="paragraph" w:styleId="Tabledesrfrencesjuridiques">
    <w:name w:val="table of authorities"/>
    <w:basedOn w:val="Normal"/>
    <w:next w:val="Normal"/>
    <w:uiPriority w:val="99"/>
    <w:semiHidden/>
    <w:unhideWhenUsed/>
    <w:rsid w:val="00D77A15"/>
    <w:pPr>
      <w:ind w:left="220" w:hanging="220"/>
    </w:pPr>
  </w:style>
  <w:style w:type="table" w:styleId="Tableauclassique1">
    <w:name w:val="Table Classic 1"/>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D77A15"/>
    <w:pPr>
      <w:spacing w:before="40" w:after="160" w:line="300" w:lineRule="auto"/>
    </w:pPr>
    <w:rPr>
      <w:rFonts w:eastAsiaTheme="minorHAns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D77A15"/>
    <w:pPr>
      <w:spacing w:before="40" w:after="160" w:line="300" w:lineRule="auto"/>
    </w:pPr>
    <w:rPr>
      <w:rFonts w:eastAsiaTheme="minorHAnsi"/>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D77A15"/>
    <w:pPr>
      <w:spacing w:before="40" w:after="160" w:line="300" w:lineRule="auto"/>
    </w:pPr>
    <w:rPr>
      <w:rFonts w:eastAsiaTheme="minorHAnsi"/>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D77A15"/>
    <w:pPr>
      <w:spacing w:before="40" w:after="160" w:line="259" w:lineRule="auto"/>
      <w:ind w:left="144" w:right="144"/>
      <w:jc w:val="right"/>
    </w:pPr>
    <w:rPr>
      <w:rFonts w:eastAsiaTheme="minorHAnsi"/>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11">
    <w:name w:val="Tableau Grille 5 Foncé - Accentuation 11"/>
    <w:basedOn w:val="TableauNormal"/>
    <w:uiPriority w:val="50"/>
    <w:rsid w:val="00EC4D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110">
    <w:name w:val="Tableau Grille 5 Foncé - Accentuation 11"/>
    <w:basedOn w:val="TableauNormal"/>
    <w:uiPriority w:val="50"/>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1">
    <w:name w:val="Tableau Grille 5 Foncé - Accentuation 51"/>
    <w:basedOn w:val="TableauNormal"/>
    <w:uiPriority w:val="50"/>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5Fonc-Accentuation52">
    <w:name w:val="Tableau Grille 5 Foncé - Accentuation 52"/>
    <w:basedOn w:val="TableauNormal"/>
    <w:uiPriority w:val="50"/>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styleId="Tableauliste1">
    <w:name w:val="Table List 1"/>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D77A15"/>
    <w:pPr>
      <w:spacing w:before="40" w:after="160" w:line="300" w:lineRule="auto"/>
    </w:pPr>
    <w:rPr>
      <w:rFonts w:eastAsiaTheme="minorHAnsi"/>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Liste3-Accentuation11">
    <w:name w:val="Tableau Liste 3 - Accentuation 11"/>
    <w:basedOn w:val="TableauNormal"/>
    <w:uiPriority w:val="48"/>
    <w:rsid w:val="00D77A15"/>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D77A15"/>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ple1">
    <w:name w:val="Table Subtle 1"/>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D77A15"/>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2">
    <w:name w:val="Tableau simple 12"/>
    <w:basedOn w:val="TableauNormal"/>
    <w:uiPriority w:val="40"/>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2"/>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type">
    <w:name w:val="tableau type"/>
    <w:basedOn w:val="Tableaucontemporain"/>
    <w:uiPriority w:val="99"/>
    <w:rsid w:val="00D77A15"/>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1">
    <w:name w:val="Table Web 1"/>
    <w:basedOn w:val="TableauNormal"/>
    <w:uiPriority w:val="99"/>
    <w:semiHidden/>
    <w:unhideWhenUsed/>
    <w:rsid w:val="00D77A15"/>
    <w:pPr>
      <w:spacing w:before="40" w:after="160" w:line="300" w:lineRule="auto"/>
    </w:pPr>
    <w:rPr>
      <w:rFonts w:eastAsiaTheme="minorHAns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D77A15"/>
    <w:pPr>
      <w:spacing w:before="40" w:after="160" w:line="300" w:lineRule="auto"/>
    </w:pPr>
    <w:rPr>
      <w:rFonts w:eastAsiaTheme="minorHAns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D77A15"/>
    <w:pPr>
      <w:spacing w:before="40" w:after="160" w:line="300" w:lineRule="auto"/>
    </w:pPr>
    <w:rPr>
      <w:rFonts w:eastAsiaTheme="minorHAns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D77A15"/>
    <w:rPr>
      <w:rFonts w:ascii="Consolas" w:hAnsi="Consolas" w:cs="Consolas"/>
      <w:sz w:val="21"/>
    </w:rPr>
  </w:style>
  <w:style w:type="character" w:customStyle="1" w:styleId="TextebrutCar">
    <w:name w:val="Texte brut Car"/>
    <w:basedOn w:val="Policepardfaut"/>
    <w:link w:val="Textebrut"/>
    <w:uiPriority w:val="99"/>
    <w:semiHidden/>
    <w:rsid w:val="00D77A15"/>
    <w:rPr>
      <w:rFonts w:ascii="Consolas" w:hAnsi="Consolas" w:cs="Consolas"/>
      <w:sz w:val="21"/>
      <w:szCs w:val="22"/>
    </w:rPr>
  </w:style>
  <w:style w:type="paragraph" w:styleId="Textedebulles">
    <w:name w:val="Balloon Text"/>
    <w:basedOn w:val="Normal"/>
    <w:link w:val="TextedebullesCar"/>
    <w:uiPriority w:val="99"/>
    <w:semiHidden/>
    <w:unhideWhenUsed/>
    <w:rsid w:val="00D77A15"/>
    <w:rPr>
      <w:rFonts w:ascii="Tahoma" w:hAnsi="Tahoma" w:cs="Tahoma"/>
      <w:sz w:val="16"/>
    </w:rPr>
  </w:style>
  <w:style w:type="character" w:customStyle="1" w:styleId="TextedebullesCar">
    <w:name w:val="Texte de bulles Car"/>
    <w:basedOn w:val="Policepardfaut"/>
    <w:link w:val="Textedebulles"/>
    <w:uiPriority w:val="99"/>
    <w:semiHidden/>
    <w:rsid w:val="00D77A15"/>
    <w:rPr>
      <w:rFonts w:ascii="Tahoma" w:hAnsi="Tahoma" w:cs="Tahoma"/>
      <w:sz w:val="16"/>
      <w:szCs w:val="22"/>
    </w:rPr>
  </w:style>
  <w:style w:type="character" w:styleId="Textedelespacerserv">
    <w:name w:val="Placeholder Text"/>
    <w:basedOn w:val="Policepardfaut"/>
    <w:uiPriority w:val="99"/>
    <w:semiHidden/>
    <w:rsid w:val="00D77A15"/>
    <w:rPr>
      <w:color w:val="808080"/>
    </w:rPr>
  </w:style>
  <w:style w:type="paragraph" w:styleId="Textedemacro">
    <w:name w:val="macro"/>
    <w:link w:val="TextedemacroCar"/>
    <w:uiPriority w:val="99"/>
    <w:semiHidden/>
    <w:unhideWhenUsed/>
    <w:rsid w:val="00D77A15"/>
    <w:pPr>
      <w:tabs>
        <w:tab w:val="left" w:pos="480"/>
        <w:tab w:val="left" w:pos="960"/>
        <w:tab w:val="left" w:pos="1440"/>
        <w:tab w:val="left" w:pos="1920"/>
        <w:tab w:val="left" w:pos="2400"/>
        <w:tab w:val="left" w:pos="2880"/>
        <w:tab w:val="left" w:pos="3360"/>
        <w:tab w:val="left" w:pos="3840"/>
        <w:tab w:val="left" w:pos="4320"/>
      </w:tabs>
      <w:spacing w:before="40" w:after="160" w:line="300" w:lineRule="auto"/>
    </w:pPr>
    <w:rPr>
      <w:rFonts w:ascii="Consolas" w:eastAsiaTheme="minorHAnsi"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D77A15"/>
    <w:rPr>
      <w:rFonts w:ascii="Consolas" w:eastAsiaTheme="minorHAnsi"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D77A15"/>
    <w:pPr>
      <w:spacing w:before="60" w:after="60"/>
      <w:ind w:left="144" w:right="144"/>
    </w:pPr>
  </w:style>
  <w:style w:type="table" w:styleId="Thmedutableau">
    <w:name w:val="Table Theme"/>
    <w:basedOn w:val="TableauNormal"/>
    <w:uiPriority w:val="99"/>
    <w:semiHidden/>
    <w:unhideWhenUsed/>
    <w:rsid w:val="00D77A15"/>
    <w:pPr>
      <w:spacing w:before="40" w:after="160" w:line="300"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TITREDEDOCUMENT"/>
    <w:next w:val="Normal"/>
    <w:link w:val="TitreCar"/>
    <w:autoRedefine/>
    <w:uiPriority w:val="19"/>
    <w:unhideWhenUsed/>
    <w:qFormat/>
    <w:rsid w:val="00D77A15"/>
    <w:rPr>
      <w:sz w:val="32"/>
    </w:rPr>
  </w:style>
  <w:style w:type="character" w:customStyle="1" w:styleId="TitreCar">
    <w:name w:val="Titre Car"/>
    <w:basedOn w:val="Policepardfaut"/>
    <w:link w:val="Titre"/>
    <w:uiPriority w:val="19"/>
    <w:rsid w:val="00D77A15"/>
    <w:rPr>
      <w:rFonts w:ascii="Verdana" w:eastAsiaTheme="majorEastAsia" w:hAnsi="Verdana" w:cstheme="majorBidi"/>
      <w:caps/>
      <w:color w:val="57AF31" w:themeColor="accent1"/>
      <w:sz w:val="32"/>
      <w:szCs w:val="28"/>
    </w:rPr>
  </w:style>
  <w:style w:type="paragraph" w:customStyle="1" w:styleId="Titrededocument0">
    <w:name w:val="Titre de document"/>
    <w:basedOn w:val="Normal"/>
    <w:next w:val="Sous-titre"/>
    <w:rsid w:val="00D77A15"/>
    <w:pPr>
      <w:jc w:val="center"/>
    </w:pPr>
    <w:rPr>
      <w:rFonts w:ascii="Rockwell" w:hAnsi="Rockwell"/>
      <w:color w:val="FFFFFF" w:themeColor="background1"/>
      <w:sz w:val="144"/>
    </w:rPr>
  </w:style>
  <w:style w:type="paragraph" w:styleId="Titredenote">
    <w:name w:val="Note Heading"/>
    <w:basedOn w:val="Normal"/>
    <w:next w:val="Normal"/>
    <w:link w:val="TitredenoteCar"/>
    <w:uiPriority w:val="99"/>
    <w:semiHidden/>
    <w:unhideWhenUsed/>
    <w:rsid w:val="00D77A15"/>
  </w:style>
  <w:style w:type="character" w:customStyle="1" w:styleId="TitredenoteCar">
    <w:name w:val="Titre de note Car"/>
    <w:basedOn w:val="Policepardfaut"/>
    <w:link w:val="Titredenote"/>
    <w:uiPriority w:val="99"/>
    <w:semiHidden/>
    <w:rsid w:val="00D77A15"/>
    <w:rPr>
      <w:rFonts w:ascii="Verdana" w:hAnsi="Verdana" w:cs="ArialNarrow"/>
      <w:sz w:val="18"/>
      <w:szCs w:val="22"/>
    </w:rPr>
  </w:style>
  <w:style w:type="character" w:styleId="Titredulivre">
    <w:name w:val="Book Title"/>
    <w:basedOn w:val="Policepardfaut"/>
    <w:uiPriority w:val="33"/>
    <w:unhideWhenUsed/>
    <w:rsid w:val="00D77A15"/>
    <w:rPr>
      <w:b/>
      <w:bCs/>
      <w:smallCaps/>
      <w:spacing w:val="5"/>
    </w:rPr>
  </w:style>
  <w:style w:type="paragraph" w:styleId="Titreindex">
    <w:name w:val="index heading"/>
    <w:basedOn w:val="Normal"/>
    <w:next w:val="Index1"/>
    <w:uiPriority w:val="99"/>
    <w:semiHidden/>
    <w:unhideWhenUsed/>
    <w:rsid w:val="00D77A15"/>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D77A15"/>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D77A15"/>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rsid w:val="00D77A15"/>
    <w:pPr>
      <w:tabs>
        <w:tab w:val="right" w:leader="underscore" w:pos="9090"/>
      </w:tabs>
      <w:spacing w:after="100"/>
    </w:pPr>
    <w:rPr>
      <w:color w:val="9D9D9C" w:themeColor="text1" w:themeTint="80"/>
    </w:rPr>
  </w:style>
  <w:style w:type="paragraph" w:styleId="TM2">
    <w:name w:val="toc 2"/>
    <w:basedOn w:val="Normal"/>
    <w:next w:val="Normal"/>
    <w:autoRedefine/>
    <w:uiPriority w:val="39"/>
    <w:unhideWhenUsed/>
    <w:rsid w:val="00D77A15"/>
    <w:pPr>
      <w:spacing w:after="100"/>
      <w:ind w:left="220"/>
    </w:pPr>
  </w:style>
  <w:style w:type="paragraph" w:styleId="TM3">
    <w:name w:val="toc 3"/>
    <w:basedOn w:val="Normal"/>
    <w:next w:val="Normal"/>
    <w:autoRedefine/>
    <w:uiPriority w:val="39"/>
    <w:unhideWhenUsed/>
    <w:rsid w:val="00D77A15"/>
    <w:pPr>
      <w:spacing w:after="100"/>
      <w:ind w:left="440"/>
    </w:pPr>
  </w:style>
  <w:style w:type="paragraph" w:styleId="TM4">
    <w:name w:val="toc 4"/>
    <w:basedOn w:val="Normal"/>
    <w:next w:val="Normal"/>
    <w:autoRedefine/>
    <w:uiPriority w:val="39"/>
    <w:unhideWhenUsed/>
    <w:rsid w:val="00D77A15"/>
    <w:pPr>
      <w:spacing w:after="100"/>
      <w:ind w:left="660"/>
    </w:pPr>
  </w:style>
  <w:style w:type="paragraph" w:styleId="TM5">
    <w:name w:val="toc 5"/>
    <w:basedOn w:val="Normal"/>
    <w:next w:val="Normal"/>
    <w:autoRedefine/>
    <w:uiPriority w:val="39"/>
    <w:unhideWhenUsed/>
    <w:rsid w:val="00D77A15"/>
    <w:pPr>
      <w:spacing w:after="100"/>
      <w:ind w:left="880"/>
    </w:pPr>
  </w:style>
  <w:style w:type="paragraph" w:styleId="TM6">
    <w:name w:val="toc 6"/>
    <w:basedOn w:val="Normal"/>
    <w:next w:val="Normal"/>
    <w:autoRedefine/>
    <w:uiPriority w:val="39"/>
    <w:unhideWhenUsed/>
    <w:rsid w:val="00D77A15"/>
    <w:pPr>
      <w:spacing w:after="100"/>
      <w:ind w:left="1100"/>
    </w:pPr>
  </w:style>
  <w:style w:type="paragraph" w:styleId="TM7">
    <w:name w:val="toc 7"/>
    <w:basedOn w:val="Normal"/>
    <w:next w:val="Normal"/>
    <w:autoRedefine/>
    <w:uiPriority w:val="39"/>
    <w:unhideWhenUsed/>
    <w:rsid w:val="00D77A15"/>
    <w:pPr>
      <w:spacing w:after="100"/>
      <w:ind w:left="1320"/>
    </w:pPr>
  </w:style>
  <w:style w:type="paragraph" w:styleId="TM8">
    <w:name w:val="toc 8"/>
    <w:basedOn w:val="Normal"/>
    <w:next w:val="Normal"/>
    <w:autoRedefine/>
    <w:uiPriority w:val="39"/>
    <w:unhideWhenUsed/>
    <w:rsid w:val="00D77A15"/>
    <w:pPr>
      <w:spacing w:after="100"/>
      <w:ind w:left="1540"/>
    </w:pPr>
  </w:style>
  <w:style w:type="paragraph" w:styleId="TM9">
    <w:name w:val="toc 9"/>
    <w:basedOn w:val="Normal"/>
    <w:next w:val="Normal"/>
    <w:autoRedefine/>
    <w:uiPriority w:val="39"/>
    <w:unhideWhenUsed/>
    <w:rsid w:val="00D77A15"/>
    <w:pPr>
      <w:spacing w:after="100"/>
      <w:ind w:left="1760"/>
    </w:pPr>
  </w:style>
  <w:style w:type="table" w:styleId="Trameclaire-Accent1">
    <w:name w:val="Light Shading Accent 1"/>
    <w:basedOn w:val="TableauNormal"/>
    <w:uiPriority w:val="60"/>
    <w:rsid w:val="00D77A15"/>
    <w:pPr>
      <w:spacing w:before="40" w:after="160" w:line="259" w:lineRule="auto"/>
    </w:pPr>
    <w:rPr>
      <w:rFonts w:eastAsiaTheme="minorHAnsi"/>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D77A15"/>
    <w:pPr>
      <w:spacing w:before="40" w:after="160" w:line="259" w:lineRule="auto"/>
    </w:pPr>
    <w:rPr>
      <w:rFonts w:eastAsiaTheme="minorHAnsi"/>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D77A15"/>
    <w:pPr>
      <w:spacing w:before="40" w:after="160" w:line="259" w:lineRule="auto"/>
    </w:pPr>
    <w:rPr>
      <w:rFonts w:eastAsiaTheme="minorHAnsi"/>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D77A15"/>
    <w:pPr>
      <w:spacing w:before="40" w:after="160" w:line="259" w:lineRule="auto"/>
    </w:pPr>
    <w:rPr>
      <w:rFonts w:eastAsiaTheme="minorHAnsi"/>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D77A15"/>
    <w:pPr>
      <w:spacing w:before="40" w:after="160" w:line="259" w:lineRule="auto"/>
    </w:pPr>
    <w:rPr>
      <w:rFonts w:eastAsiaTheme="minorHAnsi"/>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D77A15"/>
    <w:pPr>
      <w:spacing w:before="40" w:after="160" w:line="259" w:lineRule="auto"/>
    </w:pPr>
    <w:rPr>
      <w:rFonts w:eastAsiaTheme="minorHAnsi"/>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D77A15"/>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77A15"/>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D77A15"/>
    <w:rPr>
      <w:i/>
      <w:iCs/>
    </w:rPr>
  </w:style>
  <w:style w:type="paragraph" w:customStyle="1" w:styleId="TITREDEFICHE">
    <w:name w:val="TITRE DE FICHE"/>
    <w:basedOn w:val="Normal"/>
    <w:link w:val="TITREDEFICHECar"/>
    <w:qFormat/>
    <w:rsid w:val="00DC3B8E"/>
    <w:rPr>
      <w:b/>
      <w:color w:val="57AF31" w:themeColor="accent1"/>
      <w:sz w:val="40"/>
      <w:szCs w:val="40"/>
    </w:rPr>
  </w:style>
  <w:style w:type="character" w:customStyle="1" w:styleId="TITREDEFICHECar">
    <w:name w:val="TITRE DE FICHE Car"/>
    <w:basedOn w:val="Policepardfaut"/>
    <w:link w:val="TITREDEFICHE"/>
    <w:rsid w:val="00DC3B8E"/>
    <w:rPr>
      <w:rFonts w:ascii="Verdana" w:hAnsi="Verdana" w:cs="ArialNarrow"/>
      <w:b/>
      <w:color w:val="57AF31" w:themeColor="accent1"/>
      <w:sz w:val="40"/>
      <w:szCs w:val="40"/>
    </w:rPr>
  </w:style>
  <w:style w:type="paragraph" w:customStyle="1" w:styleId="Article">
    <w:name w:val="Article"/>
    <w:basedOn w:val="Paragraphedeliste"/>
    <w:link w:val="ArticleCar"/>
    <w:autoRedefine/>
    <w:qFormat/>
    <w:rsid w:val="00D77A15"/>
    <w:pPr>
      <w:numPr>
        <w:numId w:val="12"/>
      </w:numPr>
    </w:pPr>
    <w:rPr>
      <w:b/>
      <w:color w:val="57AF31" w:themeColor="accent1"/>
    </w:rPr>
  </w:style>
  <w:style w:type="character" w:customStyle="1" w:styleId="ArticleCar">
    <w:name w:val="Article Car"/>
    <w:basedOn w:val="Policepardfaut"/>
    <w:link w:val="Article"/>
    <w:rsid w:val="00D77A15"/>
    <w:rPr>
      <w:rFonts w:ascii="Verdana" w:hAnsi="Verdana" w:cs="ArialNarrow"/>
      <w:b/>
      <w:color w:val="57AF31" w:themeColor="accent1"/>
      <w:sz w:val="18"/>
      <w:szCs w:val="22"/>
    </w:rPr>
  </w:style>
  <w:style w:type="table" w:customStyle="1" w:styleId="TableauGrille6Couleur1">
    <w:name w:val="Tableau Grille 6 Couleur1"/>
    <w:basedOn w:val="TableauNormal"/>
    <w:uiPriority w:val="51"/>
    <w:rsid w:val="00D77A15"/>
    <w:rPr>
      <w:rFonts w:eastAsiaTheme="minorHAnsi"/>
      <w:color w:val="3C3C3B" w:themeColor="text1"/>
      <w:sz w:val="22"/>
      <w:szCs w:val="22"/>
      <w:lang w:eastAsia="en-US"/>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bottom w:val="single" w:sz="12" w:space="0" w:color="8A8A88" w:themeColor="text1" w:themeTint="99"/>
        </w:tcBorders>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paragraph" w:customStyle="1" w:styleId="TITREDEDOCUMENTVERT">
    <w:name w:val="TITRE DE DOCUMENT VERT"/>
    <w:basedOn w:val="Titre1"/>
    <w:link w:val="TITREDEDOCUMENTVERTCar"/>
    <w:autoRedefine/>
    <w:qFormat/>
    <w:rsid w:val="00D77A15"/>
    <w:pPr>
      <w:outlineLvl w:val="9"/>
    </w:pPr>
    <w:rPr>
      <w:sz w:val="28"/>
    </w:rPr>
  </w:style>
  <w:style w:type="character" w:customStyle="1" w:styleId="TITREDEDOCUMENTVERTCar">
    <w:name w:val="TITRE DE DOCUMENT VERT Car"/>
    <w:basedOn w:val="Titre1Car"/>
    <w:link w:val="TITREDEDOCUMENTVERT"/>
    <w:rsid w:val="00D77A15"/>
    <w:rPr>
      <w:rFonts w:ascii="Verdana" w:eastAsiaTheme="majorEastAsia" w:hAnsi="Verdana" w:cstheme="majorBidi"/>
      <w:caps/>
      <w:color w:val="FFFFFF" w:themeColor="background1"/>
      <w:sz w:val="28"/>
      <w:szCs w:val="28"/>
      <w:shd w:val="clear" w:color="auto" w:fill="57AF31"/>
    </w:rPr>
  </w:style>
  <w:style w:type="paragraph" w:customStyle="1" w:styleId="TITREVERT">
    <w:name w:val="TITRE VERT"/>
    <w:basedOn w:val="TITREDEDOCUMENTVERT"/>
    <w:link w:val="TITREVERTCar"/>
    <w:autoRedefine/>
    <w:rsid w:val="00D77A15"/>
    <w:pPr>
      <w:pBdr>
        <w:top w:val="single" w:sz="4" w:space="3" w:color="FFFFFF" w:themeColor="background1"/>
        <w:left w:val="single" w:sz="4" w:space="0" w:color="FFFFFF" w:themeColor="background1"/>
        <w:bottom w:val="single" w:sz="4" w:space="3" w:color="FFFFFF" w:themeColor="background1"/>
        <w:right w:val="single" w:sz="4" w:space="0" w:color="FFFFFF" w:themeColor="background1"/>
      </w:pBdr>
      <w:shd w:val="clear" w:color="auto" w:fill="auto"/>
    </w:pPr>
    <w:rPr>
      <w:color w:val="57AF31" w:themeColor="accent1"/>
    </w:rPr>
  </w:style>
  <w:style w:type="character" w:customStyle="1" w:styleId="TITREVERTCar">
    <w:name w:val="TITRE VERT Car"/>
    <w:basedOn w:val="TITREDEDOCUMENTVERTCar"/>
    <w:link w:val="TITREVERT"/>
    <w:rsid w:val="00D77A15"/>
    <w:rPr>
      <w:rFonts w:ascii="Verdana" w:eastAsiaTheme="majorEastAsia" w:hAnsi="Verdana" w:cstheme="majorBidi"/>
      <w:caps/>
      <w:color w:val="57AF31" w:themeColor="accent1"/>
      <w:sz w:val="28"/>
      <w:szCs w:val="28"/>
      <w:shd w:val="clear" w:color="auto" w:fill="57AF31"/>
    </w:rPr>
  </w:style>
  <w:style w:type="paragraph" w:customStyle="1" w:styleId="TITREDEDOCUMENT">
    <w:name w:val="TITRE DE DOCUMENT"/>
    <w:basedOn w:val="TITREVERT"/>
    <w:link w:val="TITREDEDOCUMENTCar"/>
    <w:qFormat/>
    <w:rsid w:val="00D77A15"/>
  </w:style>
  <w:style w:type="character" w:customStyle="1" w:styleId="TITREDEDOCUMENTCar">
    <w:name w:val="TITRE DE DOCUMENT Car"/>
    <w:basedOn w:val="Sous-titreCar"/>
    <w:link w:val="TITREDEDOCUMENT"/>
    <w:rsid w:val="00D77A15"/>
    <w:rPr>
      <w:rFonts w:ascii="Verdana" w:eastAsiaTheme="majorEastAsia" w:hAnsi="Verdana" w:cstheme="majorBidi"/>
      <w:caps/>
      <w:color w:val="57AF31" w:themeColor="accent1"/>
      <w:sz w:val="28"/>
      <w:szCs w:val="28"/>
    </w:rPr>
  </w:style>
  <w:style w:type="paragraph" w:customStyle="1" w:styleId="TitredeFiche0">
    <w:name w:val="Titre de Fiche"/>
    <w:basedOn w:val="Normal"/>
    <w:link w:val="TitredeFicheCar0"/>
    <w:qFormat/>
    <w:rsid w:val="00D77A15"/>
    <w:rPr>
      <w:b/>
      <w:color w:val="57AF31" w:themeColor="accent1"/>
      <w:sz w:val="40"/>
      <w:szCs w:val="40"/>
    </w:rPr>
  </w:style>
  <w:style w:type="character" w:customStyle="1" w:styleId="TitredeFicheCar0">
    <w:name w:val="Titre de Fiche Car"/>
    <w:basedOn w:val="Policepardfaut"/>
    <w:link w:val="TitredeFiche0"/>
    <w:rsid w:val="00D77A15"/>
    <w:rPr>
      <w:rFonts w:ascii="Verdana" w:hAnsi="Verdana" w:cs="ArialNarrow"/>
      <w:b/>
      <w:color w:val="57AF31" w:themeColor="accent1"/>
      <w:sz w:val="40"/>
      <w:szCs w:val="40"/>
    </w:rPr>
  </w:style>
  <w:style w:type="table" w:customStyle="1" w:styleId="Grilledutableau1">
    <w:name w:val="Grille du tableau1"/>
    <w:basedOn w:val="TableauNormal"/>
    <w:next w:val="Grilledutableau"/>
    <w:uiPriority w:val="59"/>
    <w:rsid w:val="000C4600"/>
    <w:pPr>
      <w:spacing w:before="40" w:after="160" w:line="259" w:lineRule="auto"/>
      <w:jc w:val="center"/>
    </w:pPr>
    <w:rPr>
      <w:rFonts w:eastAsiaTheme="minorHAnsi"/>
      <w:color w:val="FFFFFF" w:themeColor="background2"/>
      <w:sz w:val="20"/>
      <w:szCs w:val="20"/>
      <w:lang w:val="en-US" w:eastAsia="ja-JP"/>
    </w:rPr>
    <w:tblPr>
      <w:tblStyleRowBandSize w:val="1"/>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Pr>
    <w:tblStylePr w:type="firstRow">
      <w:pPr>
        <w:jc w:val="center"/>
      </w:pPr>
      <w:rPr>
        <w:color w:val="FFFFFF" w:themeColor="background1"/>
      </w:rPr>
      <w:tblPr/>
      <w:tcPr>
        <w:shd w:val="clear" w:color="auto" w:fill="57AF31" w:themeFill="accent1"/>
      </w:tcPr>
    </w:tblStylePr>
    <w:tblStylePr w:type="firstCol">
      <w:pPr>
        <w:jc w:val="center"/>
      </w:pPr>
      <w:tblPr/>
      <w:tcPr>
        <w:shd w:val="clear" w:color="auto" w:fill="B8E6A5" w:themeFill="accent1" w:themeFillTint="66"/>
        <w:vAlign w:val="center"/>
      </w:tcPr>
    </w:tblStylePr>
    <w:tblStylePr w:type="band2Horz">
      <w:tblPr/>
      <w:tcPr>
        <w:shd w:val="clear" w:color="auto" w:fill="F2F2F2" w:themeFill="background1" w:themeFillShade="F2"/>
      </w:tcPr>
    </w:tblStylePr>
  </w:style>
  <w:style w:type="character" w:customStyle="1" w:styleId="Mentionnonrsolue1">
    <w:name w:val="Mention non résolue1"/>
    <w:basedOn w:val="Policepardfaut"/>
    <w:uiPriority w:val="99"/>
    <w:semiHidden/>
    <w:unhideWhenUsed/>
    <w:rsid w:val="00BA40CF"/>
    <w:rPr>
      <w:color w:val="605E5C"/>
      <w:shd w:val="clear" w:color="auto" w:fill="E1DFDD"/>
    </w:rPr>
  </w:style>
  <w:style w:type="character" w:styleId="Mentionnonrsolue">
    <w:name w:val="Unresolved Mention"/>
    <w:basedOn w:val="Policepardfaut"/>
    <w:uiPriority w:val="99"/>
    <w:semiHidden/>
    <w:unhideWhenUsed/>
    <w:rsid w:val="00AE1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14620">
      <w:bodyDiv w:val="1"/>
      <w:marLeft w:val="0"/>
      <w:marRight w:val="0"/>
      <w:marTop w:val="0"/>
      <w:marBottom w:val="0"/>
      <w:divBdr>
        <w:top w:val="none" w:sz="0" w:space="0" w:color="auto"/>
        <w:left w:val="none" w:sz="0" w:space="0" w:color="auto"/>
        <w:bottom w:val="none" w:sz="0" w:space="0" w:color="auto"/>
        <w:right w:val="none" w:sz="0" w:space="0" w:color="auto"/>
      </w:divBdr>
    </w:div>
    <w:div w:id="266424362">
      <w:bodyDiv w:val="1"/>
      <w:marLeft w:val="0"/>
      <w:marRight w:val="0"/>
      <w:marTop w:val="0"/>
      <w:marBottom w:val="0"/>
      <w:divBdr>
        <w:top w:val="none" w:sz="0" w:space="0" w:color="auto"/>
        <w:left w:val="none" w:sz="0" w:space="0" w:color="auto"/>
        <w:bottom w:val="none" w:sz="0" w:space="0" w:color="auto"/>
        <w:right w:val="none" w:sz="0" w:space="0" w:color="auto"/>
      </w:divBdr>
    </w:div>
    <w:div w:id="317392637">
      <w:bodyDiv w:val="1"/>
      <w:marLeft w:val="0"/>
      <w:marRight w:val="0"/>
      <w:marTop w:val="0"/>
      <w:marBottom w:val="0"/>
      <w:divBdr>
        <w:top w:val="none" w:sz="0" w:space="0" w:color="auto"/>
        <w:left w:val="none" w:sz="0" w:space="0" w:color="auto"/>
        <w:bottom w:val="none" w:sz="0" w:space="0" w:color="auto"/>
        <w:right w:val="none" w:sz="0" w:space="0" w:color="auto"/>
      </w:divBdr>
    </w:div>
    <w:div w:id="751390205">
      <w:bodyDiv w:val="1"/>
      <w:marLeft w:val="0"/>
      <w:marRight w:val="0"/>
      <w:marTop w:val="0"/>
      <w:marBottom w:val="0"/>
      <w:divBdr>
        <w:top w:val="none" w:sz="0" w:space="0" w:color="auto"/>
        <w:left w:val="none" w:sz="0" w:space="0" w:color="auto"/>
        <w:bottom w:val="none" w:sz="0" w:space="0" w:color="auto"/>
        <w:right w:val="none" w:sz="0" w:space="0" w:color="auto"/>
      </w:divBdr>
    </w:div>
    <w:div w:id="874542716">
      <w:bodyDiv w:val="1"/>
      <w:marLeft w:val="0"/>
      <w:marRight w:val="0"/>
      <w:marTop w:val="0"/>
      <w:marBottom w:val="0"/>
      <w:divBdr>
        <w:top w:val="none" w:sz="0" w:space="0" w:color="auto"/>
        <w:left w:val="none" w:sz="0" w:space="0" w:color="auto"/>
        <w:bottom w:val="none" w:sz="0" w:space="0" w:color="auto"/>
        <w:right w:val="none" w:sz="0" w:space="0" w:color="auto"/>
      </w:divBdr>
    </w:div>
    <w:div w:id="892735863">
      <w:bodyDiv w:val="1"/>
      <w:marLeft w:val="0"/>
      <w:marRight w:val="0"/>
      <w:marTop w:val="0"/>
      <w:marBottom w:val="0"/>
      <w:divBdr>
        <w:top w:val="none" w:sz="0" w:space="0" w:color="auto"/>
        <w:left w:val="none" w:sz="0" w:space="0" w:color="auto"/>
        <w:bottom w:val="none" w:sz="0" w:space="0" w:color="auto"/>
        <w:right w:val="none" w:sz="0" w:space="0" w:color="auto"/>
      </w:divBdr>
    </w:div>
    <w:div w:id="1261135685">
      <w:bodyDiv w:val="1"/>
      <w:marLeft w:val="0"/>
      <w:marRight w:val="0"/>
      <w:marTop w:val="0"/>
      <w:marBottom w:val="0"/>
      <w:divBdr>
        <w:top w:val="none" w:sz="0" w:space="0" w:color="auto"/>
        <w:left w:val="none" w:sz="0" w:space="0" w:color="auto"/>
        <w:bottom w:val="none" w:sz="0" w:space="0" w:color="auto"/>
        <w:right w:val="none" w:sz="0" w:space="0" w:color="auto"/>
      </w:divBdr>
    </w:div>
    <w:div w:id="1280722644">
      <w:bodyDiv w:val="1"/>
      <w:marLeft w:val="0"/>
      <w:marRight w:val="0"/>
      <w:marTop w:val="0"/>
      <w:marBottom w:val="0"/>
      <w:divBdr>
        <w:top w:val="none" w:sz="0" w:space="0" w:color="auto"/>
        <w:left w:val="none" w:sz="0" w:space="0" w:color="auto"/>
        <w:bottom w:val="none" w:sz="0" w:space="0" w:color="auto"/>
        <w:right w:val="none" w:sz="0" w:space="0" w:color="auto"/>
      </w:divBdr>
    </w:div>
    <w:div w:id="1354382287">
      <w:bodyDiv w:val="1"/>
      <w:marLeft w:val="0"/>
      <w:marRight w:val="0"/>
      <w:marTop w:val="0"/>
      <w:marBottom w:val="0"/>
      <w:divBdr>
        <w:top w:val="none" w:sz="0" w:space="0" w:color="auto"/>
        <w:left w:val="none" w:sz="0" w:space="0" w:color="auto"/>
        <w:bottom w:val="none" w:sz="0" w:space="0" w:color="auto"/>
        <w:right w:val="none" w:sz="0" w:space="0" w:color="auto"/>
      </w:divBdr>
    </w:div>
    <w:div w:id="1501892044">
      <w:bodyDiv w:val="1"/>
      <w:marLeft w:val="0"/>
      <w:marRight w:val="0"/>
      <w:marTop w:val="0"/>
      <w:marBottom w:val="0"/>
      <w:divBdr>
        <w:top w:val="none" w:sz="0" w:space="0" w:color="auto"/>
        <w:left w:val="none" w:sz="0" w:space="0" w:color="auto"/>
        <w:bottom w:val="none" w:sz="0" w:space="0" w:color="auto"/>
        <w:right w:val="none" w:sz="0" w:space="0" w:color="auto"/>
      </w:divBdr>
    </w:div>
    <w:div w:id="1601641216">
      <w:bodyDiv w:val="1"/>
      <w:marLeft w:val="0"/>
      <w:marRight w:val="0"/>
      <w:marTop w:val="0"/>
      <w:marBottom w:val="0"/>
      <w:divBdr>
        <w:top w:val="none" w:sz="0" w:space="0" w:color="auto"/>
        <w:left w:val="none" w:sz="0" w:space="0" w:color="auto"/>
        <w:bottom w:val="none" w:sz="0" w:space="0" w:color="auto"/>
        <w:right w:val="none" w:sz="0" w:space="0" w:color="auto"/>
      </w:divBdr>
    </w:div>
    <w:div w:id="1622954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dg72.fr"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legifrance.gouv.fr/affichTexteArticle.do?cidTexte=JORFTEXT000000512459&amp;idArticle=LEGIARTI000006695785&amp;dateTexte=&amp;categorieLien=cid" TargetMode="External"/><Relationship Id="rId17" Type="http://schemas.openxmlformats.org/officeDocument/2006/relationships/hyperlink" Target="http://www.cdg72.fr" TargetMode="External"/><Relationship Id="rId2" Type="http://schemas.openxmlformats.org/officeDocument/2006/relationships/customXml" Target="../customXml/item1.xml"/><Relationship Id="rId16" Type="http://schemas.openxmlformats.org/officeDocument/2006/relationships/hyperlink" Target="http://www.cdg72.fr" TargetMode="Externa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legifrance.gouv.fr/affichTexte.do?cidTexte=JORFTEXT000000272471&amp;categorieLien=cid" TargetMode="External"/><Relationship Id="rId5" Type="http://schemas.openxmlformats.org/officeDocument/2006/relationships/settings" Target="settings.xml"/><Relationship Id="rId15" Type="http://schemas.openxmlformats.org/officeDocument/2006/relationships/hyperlink" Target="http://www.cdg72.fr" TargetMode="External"/><Relationship Id="rId23" Type="http://schemas.openxmlformats.org/officeDocument/2006/relationships/theme" Target="theme/theme1.xml"/><Relationship Id="rId10" Type="http://schemas.openxmlformats.org/officeDocument/2006/relationships/hyperlink" Target="https://www.legifrance.gouv.fr/affichTexte.do?cidTexte=LEGITEXT000006055461"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legifrance.gouv.fr/affichCode.do?cidTexte=LEGITEXT000006071318" TargetMode="External"/><Relationship Id="rId14" Type="http://schemas.openxmlformats.org/officeDocument/2006/relationships/hyperlink" Target="http://www.concours-territorial.f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CDG72">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BD94B-55E6-4413-B9DF-6B4A6C9DB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1829</Words>
  <Characters>10065</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Agence Machin Bidule</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Stanislas Perlinski</dc:creator>
  <cp:lastModifiedBy>Anne-Sophie GAUTIER</cp:lastModifiedBy>
  <cp:revision>11</cp:revision>
  <cp:lastPrinted>2023-05-09T12:39:00Z</cp:lastPrinted>
  <dcterms:created xsi:type="dcterms:W3CDTF">2023-04-28T07:58:00Z</dcterms:created>
  <dcterms:modified xsi:type="dcterms:W3CDTF">2023-05-11T09:48:00Z</dcterms:modified>
</cp:coreProperties>
</file>